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4A31" w:rsidRDefault="00DC4A31" w:rsidP="00DC4A31"/>
    <w:p w:rsidR="00DC4A31" w:rsidRDefault="00DC4A31" w:rsidP="00DC4A31">
      <w:r>
        <w:t xml:space="preserve">Name:   Usama </w:t>
      </w:r>
      <w:r w:rsidR="00463B28">
        <w:t>Aziz</w:t>
      </w:r>
    </w:p>
    <w:p w:rsidR="00463B28" w:rsidRDefault="00463B28" w:rsidP="00DC4A31">
      <w:r>
        <w:t>ID:           16310</w:t>
      </w:r>
    </w:p>
    <w:p w:rsidR="00463B28" w:rsidRDefault="00463B28" w:rsidP="00DC4A31">
      <w:r>
        <w:t>Section:  B</w:t>
      </w:r>
    </w:p>
    <w:p w:rsidR="00463B28" w:rsidRDefault="006E3FA0" w:rsidP="00DC4A31">
      <w:r>
        <w:t>Subject:  Arch &amp; Town planning</w:t>
      </w:r>
    </w:p>
    <w:p w:rsidR="00DC4A31" w:rsidRDefault="00F8640B" w:rsidP="00DC4A31">
      <w:r>
        <w:t xml:space="preserve">Department: Civil Engineering </w:t>
      </w:r>
    </w:p>
    <w:p w:rsidR="00F8640B" w:rsidRDefault="008A4002" w:rsidP="00DC4A31">
      <w:r>
        <w:t>Quiz No# 01</w:t>
      </w:r>
    </w:p>
    <w:p w:rsidR="00DC4A31" w:rsidRDefault="00DC4A31" w:rsidP="00DC4A31">
      <w:r>
        <w:t xml:space="preserve">Q:1 </w:t>
      </w:r>
      <w:r w:rsidR="00F8640B">
        <w:t xml:space="preserve">. What are the effect of </w:t>
      </w:r>
      <w:r w:rsidR="000D1CF9">
        <w:t xml:space="preserve">urbanisation on </w:t>
      </w:r>
      <w:proofErr w:type="spellStart"/>
      <w:r w:rsidR="000D1CF9">
        <w:t>peshawar</w:t>
      </w:r>
      <w:proofErr w:type="spellEnd"/>
      <w:r w:rsidR="000D1CF9">
        <w:t xml:space="preserve"> citizen. Land and environment </w:t>
      </w:r>
      <w:r w:rsidR="00C43432">
        <w:t>is development good or bad ? Criticise</w:t>
      </w:r>
    </w:p>
    <w:p w:rsidR="00DC4A31" w:rsidRDefault="00DC4A31" w:rsidP="00DC4A31">
      <w:r>
        <w:t>Answer.</w:t>
      </w:r>
    </w:p>
    <w:p w:rsidR="00DC4A31" w:rsidRDefault="00DC4A31">
      <w:r>
        <w:t>The unprecedented urban growth taking place in Peshawar reflects the hopes and aspirations of millions of new urbanites. People generally move from economically depressed areas to place that offer better opportunities. The study examines the trends in urbanization, city growth and women's share in rural to urban migration. A profile of migrant women and their contribution in improving the quality of the life have also been examined through quantitative and qualitative approaches. The finding of the study reveals that due to decreasing dependency on agricultural sector, the rural population continued to shifting to cities, leading to an increase in urbanization. It also reveals that Rural to urban growth affects the level of urbanization. . Further more slum and marginal human settlements have spread in urban localities. In the analysis, the role of migration in improving the quality of life has been assessed by five indicators; female labour force participation, income differentials of working migrants before and after migration, household consumption expenditures of migrants compared with those of non-migrants, infant mortality, and child malnutrition. Urban migration has made a difference in the lives of women and their families. The analysis reveals that women are economically more active.</w:t>
      </w:r>
    </w:p>
    <w:sectPr w:rsidR="00DC4A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A31"/>
    <w:rsid w:val="000D1CF9"/>
    <w:rsid w:val="00463B28"/>
    <w:rsid w:val="006E3FA0"/>
    <w:rsid w:val="008A4002"/>
    <w:rsid w:val="00C43432"/>
    <w:rsid w:val="00DC4A31"/>
    <w:rsid w:val="00F86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B545E4"/>
  <w15:chartTrackingRefBased/>
  <w15:docId w15:val="{CA8CFB7C-FFBA-A843-B5B9-40FE6064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8</cp:revision>
  <dcterms:created xsi:type="dcterms:W3CDTF">2020-06-20T17:16:00Z</dcterms:created>
  <dcterms:modified xsi:type="dcterms:W3CDTF">2020-06-20T17:20:00Z</dcterms:modified>
</cp:coreProperties>
</file>