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9AF" w:rsidRDefault="00BE19AF" w:rsidP="00BE19AF">
      <w:pPr>
        <w:spacing w:line="360" w:lineRule="auto"/>
        <w:jc w:val="center"/>
        <w:rPr>
          <w:rFonts w:ascii="Times New Roman" w:hAnsi="Times New Roman"/>
          <w:b/>
          <w:sz w:val="72"/>
          <w:szCs w:val="72"/>
        </w:rPr>
      </w:pPr>
      <w:r>
        <w:rPr>
          <w:rFonts w:ascii="Times New Roman" w:hAnsi="Times New Roman"/>
          <w:b/>
          <w:sz w:val="72"/>
          <w:szCs w:val="72"/>
        </w:rPr>
        <w:t>NAME: HASEEB ALI KHAN</w:t>
      </w:r>
    </w:p>
    <w:p w:rsidR="00BE19AF" w:rsidRDefault="00BE19AF" w:rsidP="00BE19AF">
      <w:pPr>
        <w:spacing w:line="360" w:lineRule="auto"/>
        <w:jc w:val="center"/>
        <w:rPr>
          <w:rFonts w:ascii="Times New Roman" w:hAnsi="Times New Roman"/>
          <w:b/>
          <w:sz w:val="72"/>
          <w:szCs w:val="72"/>
        </w:rPr>
      </w:pPr>
      <w:r>
        <w:rPr>
          <w:rFonts w:ascii="Times New Roman" w:hAnsi="Times New Roman"/>
          <w:b/>
          <w:sz w:val="72"/>
          <w:szCs w:val="72"/>
        </w:rPr>
        <w:t>SUBMITTED TO: SIR ADIL ADNAN</w:t>
      </w:r>
    </w:p>
    <w:p w:rsidR="00BE19AF" w:rsidRDefault="00BE19AF" w:rsidP="00BE19AF">
      <w:pPr>
        <w:spacing w:line="360" w:lineRule="auto"/>
        <w:jc w:val="center"/>
        <w:rPr>
          <w:rFonts w:ascii="Times New Roman" w:hAnsi="Times New Roman"/>
          <w:b/>
          <w:sz w:val="72"/>
          <w:szCs w:val="72"/>
        </w:rPr>
      </w:pPr>
      <w:r>
        <w:rPr>
          <w:rFonts w:ascii="Times New Roman" w:hAnsi="Times New Roman"/>
          <w:b/>
          <w:sz w:val="72"/>
          <w:szCs w:val="72"/>
        </w:rPr>
        <w:t>ID: 13043</w:t>
      </w:r>
    </w:p>
    <w:p w:rsidR="00BE19AF" w:rsidRDefault="00BE19AF" w:rsidP="00BE19AF">
      <w:pPr>
        <w:spacing w:line="360" w:lineRule="auto"/>
        <w:jc w:val="center"/>
        <w:rPr>
          <w:rFonts w:ascii="Times New Roman" w:hAnsi="Times New Roman"/>
          <w:b/>
          <w:sz w:val="72"/>
          <w:szCs w:val="72"/>
        </w:rPr>
      </w:pPr>
      <w:r>
        <w:rPr>
          <w:rFonts w:ascii="Times New Roman" w:hAnsi="Times New Roman"/>
          <w:b/>
          <w:sz w:val="72"/>
          <w:szCs w:val="72"/>
        </w:rPr>
        <w:t>SUBJECT: INTERNATIONAL MARKETING</w:t>
      </w:r>
    </w:p>
    <w:p w:rsidR="00BE19AF" w:rsidRDefault="00BE19AF" w:rsidP="00BE19AF">
      <w:pPr>
        <w:spacing w:line="360" w:lineRule="auto"/>
        <w:jc w:val="center"/>
        <w:rPr>
          <w:rFonts w:ascii="Times New Roman" w:hAnsi="Times New Roman"/>
          <w:b/>
          <w:sz w:val="72"/>
          <w:szCs w:val="72"/>
        </w:rPr>
      </w:pPr>
      <w:r>
        <w:rPr>
          <w:rFonts w:ascii="Times New Roman" w:hAnsi="Times New Roman"/>
          <w:b/>
          <w:sz w:val="72"/>
          <w:szCs w:val="72"/>
        </w:rPr>
        <w:t>SEMESTER: 8TH</w:t>
      </w:r>
    </w:p>
    <w:p w:rsidR="00BE19AF" w:rsidRDefault="00BE19AF" w:rsidP="00BE19AF">
      <w:pPr>
        <w:spacing w:line="360" w:lineRule="auto"/>
        <w:jc w:val="center"/>
        <w:rPr>
          <w:rFonts w:ascii="Times New Roman" w:hAnsi="Times New Roman"/>
          <w:b/>
          <w:sz w:val="72"/>
          <w:szCs w:val="72"/>
        </w:rPr>
      </w:pPr>
      <w:r>
        <w:rPr>
          <w:rFonts w:ascii="Times New Roman" w:hAnsi="Times New Roman"/>
          <w:b/>
          <w:sz w:val="72"/>
          <w:szCs w:val="72"/>
        </w:rPr>
        <w:t>DATE: JUNE 22, 2020</w:t>
      </w:r>
    </w:p>
    <w:p w:rsidR="006278E1" w:rsidRDefault="006278E1" w:rsidP="006278E1">
      <w:pPr>
        <w:spacing w:line="360" w:lineRule="auto"/>
        <w:rPr>
          <w:rFonts w:ascii="Times New Roman" w:hAnsi="Times New Roman"/>
          <w:b/>
          <w:sz w:val="24"/>
          <w:szCs w:val="24"/>
        </w:rPr>
      </w:pPr>
    </w:p>
    <w:p w:rsidR="006278E1" w:rsidRPr="006278E1" w:rsidRDefault="006278E1" w:rsidP="006278E1">
      <w:pPr>
        <w:spacing w:line="360" w:lineRule="auto"/>
        <w:rPr>
          <w:rFonts w:ascii="Times New Roman" w:hAnsi="Times New Roman"/>
          <w:b/>
          <w:sz w:val="28"/>
          <w:szCs w:val="28"/>
        </w:rPr>
      </w:pPr>
      <w:r w:rsidRPr="006278E1">
        <w:rPr>
          <w:rFonts w:ascii="Times New Roman" w:hAnsi="Times New Roman"/>
          <w:b/>
          <w:sz w:val="28"/>
          <w:szCs w:val="28"/>
        </w:rPr>
        <w:lastRenderedPageBreak/>
        <w:t>Top 9 Issues Faced by International Marketing:</w:t>
      </w:r>
    </w:p>
    <w:p w:rsidR="006278E1" w:rsidRPr="006278E1" w:rsidRDefault="006278E1" w:rsidP="006278E1">
      <w:pPr>
        <w:spacing w:line="360" w:lineRule="auto"/>
        <w:rPr>
          <w:rFonts w:ascii="Times New Roman" w:hAnsi="Times New Roman"/>
          <w:sz w:val="24"/>
          <w:szCs w:val="24"/>
        </w:rPr>
      </w:pPr>
      <w:r w:rsidRPr="006278E1">
        <w:rPr>
          <w:rFonts w:ascii="Times New Roman" w:hAnsi="Times New Roman"/>
          <w:sz w:val="24"/>
          <w:szCs w:val="24"/>
        </w:rPr>
        <w:t>International marketing is not as easy as domestic marketing. International marketing environment poses a number of uncertainties and problems. As against, national markets, international markets are more dynamics, uncertain, and challenging. Especially, cultural diversities and political realities in several nations create a plenty of barriers that need special attention. In the same way, geographical constraints cannot be totally undermined. Widespread terrorism has created a new threat to international trade.</w:t>
      </w:r>
    </w:p>
    <w:p w:rsidR="006278E1" w:rsidRPr="006278E1" w:rsidRDefault="006278E1" w:rsidP="006278E1">
      <w:pPr>
        <w:spacing w:line="360" w:lineRule="auto"/>
        <w:rPr>
          <w:rFonts w:ascii="Times New Roman" w:hAnsi="Times New Roman"/>
          <w:sz w:val="24"/>
          <w:szCs w:val="24"/>
        </w:rPr>
      </w:pPr>
      <w:r w:rsidRPr="006278E1">
        <w:rPr>
          <w:rFonts w:ascii="Times New Roman" w:hAnsi="Times New Roman"/>
          <w:sz w:val="24"/>
          <w:szCs w:val="24"/>
        </w:rPr>
        <w:t xml:space="preserve">Though the world is advancing in terms of information technology, innovative and superior methods of organizing marketing efforts (like horizontal </w:t>
      </w:r>
      <w:proofErr w:type="spellStart"/>
      <w:r w:rsidRPr="006278E1">
        <w:rPr>
          <w:rFonts w:ascii="Times New Roman" w:hAnsi="Times New Roman"/>
          <w:sz w:val="24"/>
          <w:szCs w:val="24"/>
        </w:rPr>
        <w:t>organisation</w:t>
      </w:r>
      <w:proofErr w:type="spellEnd"/>
      <w:r w:rsidRPr="006278E1">
        <w:rPr>
          <w:rFonts w:ascii="Times New Roman" w:hAnsi="Times New Roman"/>
          <w:sz w:val="24"/>
          <w:szCs w:val="24"/>
        </w:rPr>
        <w:t xml:space="preserve">, network </w:t>
      </w:r>
      <w:proofErr w:type="spellStart"/>
      <w:r w:rsidRPr="006278E1">
        <w:rPr>
          <w:rFonts w:ascii="Times New Roman" w:hAnsi="Times New Roman"/>
          <w:sz w:val="24"/>
          <w:szCs w:val="24"/>
        </w:rPr>
        <w:t>organisation</w:t>
      </w:r>
      <w:proofErr w:type="spellEnd"/>
      <w:r w:rsidRPr="006278E1">
        <w:rPr>
          <w:rFonts w:ascii="Times New Roman" w:hAnsi="Times New Roman"/>
          <w:sz w:val="24"/>
          <w:szCs w:val="24"/>
        </w:rPr>
        <w:t xml:space="preserve">, virtual </w:t>
      </w:r>
      <w:proofErr w:type="spellStart"/>
      <w:r w:rsidRPr="006278E1">
        <w:rPr>
          <w:rFonts w:ascii="Times New Roman" w:hAnsi="Times New Roman"/>
          <w:sz w:val="24"/>
          <w:szCs w:val="24"/>
        </w:rPr>
        <w:t>organisation</w:t>
      </w:r>
      <w:proofErr w:type="spellEnd"/>
      <w:r w:rsidRPr="006278E1">
        <w:rPr>
          <w:rFonts w:ascii="Times New Roman" w:hAnsi="Times New Roman"/>
          <w:sz w:val="24"/>
          <w:szCs w:val="24"/>
        </w:rPr>
        <w:t>), global efforts for smooth international trades, and so forth, yet international marketing is not that much easy to pursue, it has become a challenge to accept.</w:t>
      </w:r>
    </w:p>
    <w:p w:rsidR="006278E1" w:rsidRPr="006278E1" w:rsidRDefault="006278E1" w:rsidP="006278E1">
      <w:pPr>
        <w:spacing w:line="360" w:lineRule="auto"/>
        <w:rPr>
          <w:rFonts w:ascii="Times New Roman" w:hAnsi="Times New Roman"/>
          <w:b/>
          <w:sz w:val="28"/>
          <w:szCs w:val="28"/>
        </w:rPr>
      </w:pPr>
      <w:r w:rsidRPr="006278E1">
        <w:rPr>
          <w:rFonts w:ascii="Times New Roman" w:hAnsi="Times New Roman"/>
          <w:b/>
          <w:sz w:val="28"/>
          <w:szCs w:val="28"/>
        </w:rPr>
        <w:t>1. Tariff Barriers:</w:t>
      </w:r>
    </w:p>
    <w:p w:rsidR="006278E1" w:rsidRPr="006278E1" w:rsidRDefault="006278E1" w:rsidP="006278E1">
      <w:pPr>
        <w:spacing w:line="360" w:lineRule="auto"/>
        <w:rPr>
          <w:rFonts w:ascii="Times New Roman" w:hAnsi="Times New Roman"/>
          <w:sz w:val="24"/>
          <w:szCs w:val="24"/>
        </w:rPr>
      </w:pPr>
      <w:r w:rsidRPr="006278E1">
        <w:rPr>
          <w:rFonts w:ascii="Times New Roman" w:hAnsi="Times New Roman"/>
          <w:sz w:val="24"/>
          <w:szCs w:val="24"/>
        </w:rPr>
        <w:t>Tariff barriers indicate taxes and duties imposed on imports. Marketers of guest countries find it difficult to earn adequate profits while selling products in the host countries. Sometimes, to prevent foreign products and/or promote domestic products, strategically tariff policies are formulated that restricts international marketing activities. Frequent change in tariff rates and variable tariff rates for various categories of products create uncertainty for traders to trade internationally. Antidumping duties levied on imports and defensive strategies create difficulty for exporters.</w:t>
      </w:r>
    </w:p>
    <w:p w:rsidR="006278E1" w:rsidRPr="006278E1" w:rsidRDefault="006278E1" w:rsidP="006278E1">
      <w:pPr>
        <w:spacing w:line="360" w:lineRule="auto"/>
        <w:rPr>
          <w:rFonts w:ascii="Times New Roman" w:hAnsi="Times New Roman"/>
          <w:b/>
          <w:sz w:val="28"/>
          <w:szCs w:val="28"/>
        </w:rPr>
      </w:pPr>
      <w:r w:rsidRPr="006278E1">
        <w:rPr>
          <w:rFonts w:ascii="Times New Roman" w:hAnsi="Times New Roman"/>
          <w:b/>
          <w:sz w:val="28"/>
          <w:szCs w:val="28"/>
        </w:rPr>
        <w:t>2. Administrative Policies:</w:t>
      </w:r>
    </w:p>
    <w:p w:rsidR="006278E1" w:rsidRPr="006278E1" w:rsidRDefault="006278E1" w:rsidP="006278E1">
      <w:pPr>
        <w:spacing w:line="360" w:lineRule="auto"/>
        <w:rPr>
          <w:rFonts w:ascii="Times New Roman" w:hAnsi="Times New Roman"/>
          <w:sz w:val="24"/>
          <w:szCs w:val="24"/>
        </w:rPr>
      </w:pPr>
      <w:r w:rsidRPr="006278E1">
        <w:rPr>
          <w:rFonts w:ascii="Times New Roman" w:hAnsi="Times New Roman"/>
          <w:sz w:val="24"/>
          <w:szCs w:val="24"/>
        </w:rPr>
        <w:t>Bureaucratic rules or administrative procedures – both in guest countries and host countries – make international (export and/or import) marketing harder. Some countries have too lengthy formalities that exporters and importers have to clear. Unjust dealings to get the formalities/ matters cleared create many problems to some international players. International marketers have to accustom with legal formalities of several courtiers where they wants to operate.</w:t>
      </w:r>
    </w:p>
    <w:p w:rsidR="006278E1" w:rsidRDefault="006278E1" w:rsidP="006278E1">
      <w:pPr>
        <w:spacing w:line="360" w:lineRule="auto"/>
        <w:rPr>
          <w:rFonts w:ascii="Times New Roman" w:hAnsi="Times New Roman"/>
          <w:sz w:val="24"/>
          <w:szCs w:val="24"/>
        </w:rPr>
      </w:pPr>
    </w:p>
    <w:p w:rsidR="006278E1" w:rsidRDefault="006278E1" w:rsidP="006278E1">
      <w:pPr>
        <w:spacing w:line="360" w:lineRule="auto"/>
        <w:rPr>
          <w:rFonts w:ascii="Times New Roman" w:hAnsi="Times New Roman"/>
          <w:sz w:val="24"/>
          <w:szCs w:val="24"/>
        </w:rPr>
      </w:pPr>
    </w:p>
    <w:p w:rsidR="006278E1" w:rsidRPr="006278E1" w:rsidRDefault="006278E1" w:rsidP="006278E1">
      <w:pPr>
        <w:spacing w:line="360" w:lineRule="auto"/>
        <w:rPr>
          <w:rFonts w:ascii="Times New Roman" w:hAnsi="Times New Roman"/>
          <w:b/>
          <w:sz w:val="28"/>
          <w:szCs w:val="28"/>
        </w:rPr>
      </w:pPr>
      <w:r w:rsidRPr="006278E1">
        <w:rPr>
          <w:rFonts w:ascii="Times New Roman" w:hAnsi="Times New Roman"/>
          <w:b/>
          <w:sz w:val="28"/>
          <w:szCs w:val="28"/>
        </w:rPr>
        <w:lastRenderedPageBreak/>
        <w:t>3. Considerable Diversities:</w:t>
      </w:r>
      <w:bookmarkStart w:id="0" w:name="_GoBack"/>
      <w:bookmarkEnd w:id="0"/>
    </w:p>
    <w:p w:rsidR="006278E1" w:rsidRPr="006278E1" w:rsidRDefault="006278E1" w:rsidP="006278E1">
      <w:pPr>
        <w:spacing w:line="360" w:lineRule="auto"/>
        <w:rPr>
          <w:rFonts w:ascii="Times New Roman" w:hAnsi="Times New Roman"/>
          <w:sz w:val="24"/>
          <w:szCs w:val="24"/>
        </w:rPr>
      </w:pPr>
      <w:r w:rsidRPr="006278E1">
        <w:rPr>
          <w:rFonts w:ascii="Times New Roman" w:hAnsi="Times New Roman"/>
          <w:sz w:val="24"/>
          <w:szCs w:val="24"/>
        </w:rPr>
        <w:t xml:space="preserve">Different countries have their own unique civilization and culture. They pose special problems for international marketers. Global customers exhibit considerable cultural and social diversities in term of needs, preferences, habits, languages, expectations, buying capacities, buying and consumption patterns, and so forth. Social and personal characteristics of customers of different nationalities are real challenges to understand and incorporate. Compared to local and domestic markets, it is more difficult to understand </w:t>
      </w:r>
      <w:proofErr w:type="spellStart"/>
      <w:r w:rsidRPr="006278E1">
        <w:rPr>
          <w:rFonts w:ascii="Times New Roman" w:hAnsi="Times New Roman"/>
          <w:sz w:val="24"/>
          <w:szCs w:val="24"/>
        </w:rPr>
        <w:t>behaviour</w:t>
      </w:r>
      <w:proofErr w:type="spellEnd"/>
      <w:r w:rsidRPr="006278E1">
        <w:rPr>
          <w:rFonts w:ascii="Times New Roman" w:hAnsi="Times New Roman"/>
          <w:sz w:val="24"/>
          <w:szCs w:val="24"/>
        </w:rPr>
        <w:t xml:space="preserve"> of customers of other countries.</w:t>
      </w:r>
    </w:p>
    <w:p w:rsidR="006278E1" w:rsidRPr="006278E1" w:rsidRDefault="006278E1" w:rsidP="006278E1">
      <w:pPr>
        <w:spacing w:line="360" w:lineRule="auto"/>
        <w:rPr>
          <w:rFonts w:ascii="Times New Roman" w:hAnsi="Times New Roman"/>
          <w:sz w:val="24"/>
          <w:szCs w:val="24"/>
        </w:rPr>
      </w:pPr>
      <w:r w:rsidRPr="006278E1">
        <w:rPr>
          <w:rFonts w:ascii="Times New Roman" w:hAnsi="Times New Roman"/>
          <w:sz w:val="24"/>
          <w:szCs w:val="24"/>
        </w:rPr>
        <w:t>In the same way, as against domestic markets, to design and modify marketing mix over time for international markets seem more difficult. Market segmentation, product design, pricing, and distribution need more information and efforts. Promoting products in international markets is a formidable task. Message preparation and execution in suitable media in international markets is not easy game to play.</w:t>
      </w:r>
    </w:p>
    <w:p w:rsidR="006278E1" w:rsidRPr="006278E1" w:rsidRDefault="006278E1" w:rsidP="006278E1">
      <w:pPr>
        <w:spacing w:line="360" w:lineRule="auto"/>
        <w:rPr>
          <w:rFonts w:ascii="Times New Roman" w:hAnsi="Times New Roman"/>
          <w:b/>
          <w:sz w:val="28"/>
          <w:szCs w:val="28"/>
        </w:rPr>
      </w:pPr>
      <w:r w:rsidRPr="006278E1">
        <w:rPr>
          <w:rFonts w:ascii="Times New Roman" w:hAnsi="Times New Roman"/>
          <w:b/>
          <w:sz w:val="28"/>
          <w:szCs w:val="28"/>
        </w:rPr>
        <w:t>4. Political Instability or Environment:</w:t>
      </w:r>
    </w:p>
    <w:p w:rsidR="006278E1" w:rsidRDefault="006278E1" w:rsidP="006278E1">
      <w:pPr>
        <w:spacing w:line="360" w:lineRule="auto"/>
        <w:rPr>
          <w:rFonts w:ascii="Times New Roman" w:hAnsi="Times New Roman"/>
          <w:sz w:val="24"/>
          <w:szCs w:val="24"/>
        </w:rPr>
      </w:pPr>
      <w:r w:rsidRPr="006278E1">
        <w:rPr>
          <w:rFonts w:ascii="Times New Roman" w:hAnsi="Times New Roman"/>
          <w:sz w:val="24"/>
          <w:szCs w:val="24"/>
        </w:rPr>
        <w:t>Different political systems (democracy or dictatorship), different economics systems (market economy, command economy, and mixed economy), and political instability are some of real challenges that international markers have to face. Political atmosphere in different courtiers offer opportunities or pose challen</w:t>
      </w:r>
      <w:r>
        <w:rPr>
          <w:rFonts w:ascii="Times New Roman" w:hAnsi="Times New Roman"/>
          <w:sz w:val="24"/>
          <w:szCs w:val="24"/>
        </w:rPr>
        <w:t>ges to international marketers.</w:t>
      </w:r>
    </w:p>
    <w:p w:rsidR="006278E1" w:rsidRPr="006278E1" w:rsidRDefault="006278E1" w:rsidP="006278E1">
      <w:pPr>
        <w:spacing w:line="360" w:lineRule="auto"/>
        <w:rPr>
          <w:rFonts w:ascii="Times New Roman" w:hAnsi="Times New Roman"/>
          <w:sz w:val="24"/>
          <w:szCs w:val="24"/>
        </w:rPr>
      </w:pPr>
      <w:r w:rsidRPr="006278E1">
        <w:rPr>
          <w:rFonts w:ascii="Times New Roman" w:hAnsi="Times New Roman"/>
          <w:sz w:val="24"/>
          <w:szCs w:val="24"/>
        </w:rPr>
        <w:t>Long-term trend of global political environment is unpredictable and uncertain. Economic policies of different nations (industrial policies, fiscal policies, agricultural policies, export-import policies, etc.,) do have direct impact on international trade. Drastic change in these policies creates endless difficulties to international traders. While dealing with international markets, international political and legal environment needs a special attention.</w:t>
      </w:r>
    </w:p>
    <w:p w:rsidR="006278E1" w:rsidRPr="00FB0F63" w:rsidRDefault="006278E1" w:rsidP="006278E1">
      <w:pPr>
        <w:spacing w:line="360" w:lineRule="auto"/>
        <w:rPr>
          <w:rFonts w:ascii="Times New Roman" w:hAnsi="Times New Roman"/>
          <w:b/>
          <w:sz w:val="28"/>
          <w:szCs w:val="28"/>
        </w:rPr>
      </w:pPr>
      <w:r w:rsidRPr="00FB0F63">
        <w:rPr>
          <w:rFonts w:ascii="Times New Roman" w:hAnsi="Times New Roman"/>
          <w:b/>
          <w:sz w:val="28"/>
          <w:szCs w:val="28"/>
        </w:rPr>
        <w:t>5. Place Constraints (Diverse Geography):</w:t>
      </w:r>
    </w:p>
    <w:p w:rsidR="006278E1" w:rsidRPr="006278E1" w:rsidRDefault="006278E1" w:rsidP="006278E1">
      <w:pPr>
        <w:spacing w:line="360" w:lineRule="auto"/>
        <w:rPr>
          <w:rFonts w:ascii="Times New Roman" w:hAnsi="Times New Roman"/>
          <w:sz w:val="24"/>
          <w:szCs w:val="24"/>
        </w:rPr>
      </w:pPr>
      <w:r w:rsidRPr="006278E1">
        <w:rPr>
          <w:rFonts w:ascii="Times New Roman" w:hAnsi="Times New Roman"/>
          <w:sz w:val="24"/>
          <w:szCs w:val="24"/>
        </w:rPr>
        <w:t>Trade in foreign countries of far distance itself practically difficult. In case of perishable products, it is a real challenge. Exporting and importing products via sea route and making arrangements for effective selling involves more time as well risks. Segmenting and selecting international markets require the marketers to be more careful.</w:t>
      </w:r>
    </w:p>
    <w:p w:rsidR="006278E1" w:rsidRPr="006278E1" w:rsidRDefault="006278E1" w:rsidP="006278E1">
      <w:pPr>
        <w:spacing w:line="360" w:lineRule="auto"/>
        <w:rPr>
          <w:rFonts w:ascii="Times New Roman" w:hAnsi="Times New Roman"/>
          <w:b/>
          <w:sz w:val="28"/>
          <w:szCs w:val="28"/>
        </w:rPr>
      </w:pPr>
      <w:r w:rsidRPr="006278E1">
        <w:rPr>
          <w:rFonts w:ascii="Times New Roman" w:hAnsi="Times New Roman"/>
          <w:b/>
          <w:sz w:val="28"/>
          <w:szCs w:val="28"/>
        </w:rPr>
        <w:lastRenderedPageBreak/>
        <w:t>6. Variations in Exchange Rates:</w:t>
      </w:r>
    </w:p>
    <w:p w:rsidR="006278E1" w:rsidRPr="006278E1" w:rsidRDefault="006278E1" w:rsidP="006278E1">
      <w:pPr>
        <w:spacing w:line="360" w:lineRule="auto"/>
        <w:rPr>
          <w:rFonts w:ascii="Times New Roman" w:hAnsi="Times New Roman"/>
          <w:sz w:val="24"/>
          <w:szCs w:val="24"/>
        </w:rPr>
      </w:pPr>
      <w:r w:rsidRPr="006278E1">
        <w:rPr>
          <w:rFonts w:ascii="Times New Roman" w:hAnsi="Times New Roman"/>
          <w:sz w:val="24"/>
          <w:szCs w:val="24"/>
        </w:rPr>
        <w:t>Every nation has its currency that is to be exchanged with currencies of other nations. Currencies are traded every day and rates are subject to change. Indian Rupee, European Dollar, US Dollar, Japanese Yen, etc., are appreciated or discounted at national and international markets against other currencies. In case of extraordinary and unexpected moves (ups and downs) in currency/exchange rates between two courtiers create serious settlement problems.</w:t>
      </w:r>
    </w:p>
    <w:p w:rsidR="006278E1" w:rsidRPr="006278E1" w:rsidRDefault="006278E1" w:rsidP="006278E1">
      <w:pPr>
        <w:spacing w:line="360" w:lineRule="auto"/>
        <w:rPr>
          <w:rFonts w:ascii="Times New Roman" w:hAnsi="Times New Roman"/>
          <w:b/>
          <w:sz w:val="28"/>
          <w:szCs w:val="28"/>
        </w:rPr>
      </w:pPr>
      <w:r w:rsidRPr="006278E1">
        <w:rPr>
          <w:rFonts w:ascii="Times New Roman" w:hAnsi="Times New Roman"/>
          <w:b/>
          <w:sz w:val="28"/>
          <w:szCs w:val="28"/>
        </w:rPr>
        <w:t>7. Norms and Ethics Challenges:</w:t>
      </w:r>
    </w:p>
    <w:p w:rsidR="006278E1" w:rsidRPr="006278E1" w:rsidRDefault="006278E1" w:rsidP="006278E1">
      <w:pPr>
        <w:spacing w:line="360" w:lineRule="auto"/>
        <w:rPr>
          <w:rFonts w:ascii="Times New Roman" w:hAnsi="Times New Roman"/>
          <w:sz w:val="24"/>
          <w:szCs w:val="24"/>
        </w:rPr>
      </w:pPr>
      <w:r w:rsidRPr="006278E1">
        <w:rPr>
          <w:rFonts w:ascii="Times New Roman" w:hAnsi="Times New Roman"/>
          <w:sz w:val="24"/>
          <w:szCs w:val="24"/>
        </w:rPr>
        <w:t xml:space="preserve">Ethics refers to moral principles, standards, and norms of conduct governing individual and firm’s </w:t>
      </w:r>
      <w:proofErr w:type="spellStart"/>
      <w:r w:rsidRPr="006278E1">
        <w:rPr>
          <w:rFonts w:ascii="Times New Roman" w:hAnsi="Times New Roman"/>
          <w:sz w:val="24"/>
          <w:szCs w:val="24"/>
        </w:rPr>
        <w:t>behaviour</w:t>
      </w:r>
      <w:proofErr w:type="spellEnd"/>
      <w:r w:rsidRPr="006278E1">
        <w:rPr>
          <w:rFonts w:ascii="Times New Roman" w:hAnsi="Times New Roman"/>
          <w:sz w:val="24"/>
          <w:szCs w:val="24"/>
        </w:rPr>
        <w:t>. They are deeply reflected in formal laws and regulations. In different parts of the world, different codes of conduct are specified that every international business player has to observe. However, globalization process has emphasized some common ethics worldwide. Corruption is another issue relating to business ethics.</w:t>
      </w:r>
    </w:p>
    <w:p w:rsidR="006278E1" w:rsidRPr="006278E1" w:rsidRDefault="006278E1" w:rsidP="006278E1">
      <w:pPr>
        <w:spacing w:line="360" w:lineRule="auto"/>
        <w:rPr>
          <w:rFonts w:ascii="Times New Roman" w:hAnsi="Times New Roman"/>
          <w:b/>
          <w:sz w:val="28"/>
          <w:szCs w:val="28"/>
        </w:rPr>
      </w:pPr>
      <w:r w:rsidRPr="006278E1">
        <w:rPr>
          <w:rFonts w:ascii="Times New Roman" w:hAnsi="Times New Roman"/>
          <w:b/>
          <w:sz w:val="28"/>
          <w:szCs w:val="28"/>
        </w:rPr>
        <w:t>8. Terrorism and Racism:</w:t>
      </w:r>
    </w:p>
    <w:p w:rsidR="006278E1" w:rsidRPr="006278E1" w:rsidRDefault="006278E1" w:rsidP="006278E1">
      <w:pPr>
        <w:spacing w:line="360" w:lineRule="auto"/>
        <w:rPr>
          <w:rFonts w:ascii="Times New Roman" w:hAnsi="Times New Roman"/>
          <w:sz w:val="24"/>
          <w:szCs w:val="24"/>
        </w:rPr>
      </w:pPr>
      <w:r w:rsidRPr="006278E1">
        <w:rPr>
          <w:rFonts w:ascii="Times New Roman" w:hAnsi="Times New Roman"/>
          <w:sz w:val="24"/>
          <w:szCs w:val="24"/>
        </w:rPr>
        <w:t>Terrorism is a global issue, a worldwide problem. People of the world are living under constant fear of terrorists attracts anywhere in the world. To trade internationally is not economically risky, but there is the threat to life. Racism also restricts international trade activities.</w:t>
      </w:r>
    </w:p>
    <w:p w:rsidR="006278E1" w:rsidRPr="006278E1" w:rsidRDefault="006278E1" w:rsidP="006278E1">
      <w:pPr>
        <w:spacing w:line="360" w:lineRule="auto"/>
        <w:rPr>
          <w:rFonts w:ascii="Times New Roman" w:hAnsi="Times New Roman"/>
          <w:b/>
          <w:sz w:val="28"/>
          <w:szCs w:val="28"/>
        </w:rPr>
      </w:pPr>
      <w:r w:rsidRPr="006278E1">
        <w:rPr>
          <w:rFonts w:ascii="Times New Roman" w:hAnsi="Times New Roman"/>
          <w:b/>
          <w:sz w:val="28"/>
          <w:szCs w:val="28"/>
        </w:rPr>
        <w:t>9. Other Difficulties:</w:t>
      </w:r>
    </w:p>
    <w:p w:rsidR="006278E1" w:rsidRPr="006278E1" w:rsidRDefault="006278E1" w:rsidP="006278E1">
      <w:pPr>
        <w:spacing w:line="360" w:lineRule="auto"/>
        <w:rPr>
          <w:rFonts w:ascii="Times New Roman" w:hAnsi="Times New Roman"/>
          <w:sz w:val="24"/>
          <w:szCs w:val="24"/>
        </w:rPr>
      </w:pPr>
      <w:r>
        <w:rPr>
          <w:rFonts w:ascii="Times New Roman" w:hAnsi="Times New Roman"/>
          <w:sz w:val="24"/>
          <w:szCs w:val="24"/>
        </w:rPr>
        <w:t xml:space="preserve"> </w:t>
      </w:r>
      <w:r w:rsidRPr="006278E1">
        <w:rPr>
          <w:rFonts w:ascii="Times New Roman" w:hAnsi="Times New Roman"/>
          <w:sz w:val="24"/>
          <w:szCs w:val="24"/>
        </w:rPr>
        <w:t>Besides these problems, there are many obstacles in international markets, such as:</w:t>
      </w:r>
    </w:p>
    <w:p w:rsidR="006278E1" w:rsidRPr="006278E1" w:rsidRDefault="006278E1" w:rsidP="006278E1">
      <w:pPr>
        <w:spacing w:line="360" w:lineRule="auto"/>
        <w:rPr>
          <w:rFonts w:ascii="Times New Roman" w:hAnsi="Times New Roman"/>
          <w:sz w:val="24"/>
          <w:szCs w:val="24"/>
        </w:rPr>
      </w:pPr>
      <w:r w:rsidRPr="006278E1">
        <w:rPr>
          <w:rFonts w:ascii="Times New Roman" w:hAnsi="Times New Roman"/>
          <w:sz w:val="24"/>
          <w:szCs w:val="24"/>
        </w:rPr>
        <w:t>a. Changing ecological environment and global warming</w:t>
      </w:r>
    </w:p>
    <w:p w:rsidR="006278E1" w:rsidRPr="006278E1" w:rsidRDefault="006278E1" w:rsidP="006278E1">
      <w:pPr>
        <w:spacing w:line="360" w:lineRule="auto"/>
        <w:rPr>
          <w:rFonts w:ascii="Times New Roman" w:hAnsi="Times New Roman"/>
          <w:sz w:val="24"/>
          <w:szCs w:val="24"/>
        </w:rPr>
      </w:pPr>
      <w:r w:rsidRPr="006278E1">
        <w:rPr>
          <w:rFonts w:ascii="Times New Roman" w:hAnsi="Times New Roman"/>
          <w:sz w:val="24"/>
          <w:szCs w:val="24"/>
        </w:rPr>
        <w:t>b. Difference in weathers and natural climates</w:t>
      </w:r>
    </w:p>
    <w:p w:rsidR="006278E1" w:rsidRPr="006278E1" w:rsidRDefault="006278E1" w:rsidP="006278E1">
      <w:pPr>
        <w:spacing w:line="360" w:lineRule="auto"/>
        <w:rPr>
          <w:rFonts w:ascii="Times New Roman" w:hAnsi="Times New Roman"/>
          <w:sz w:val="24"/>
          <w:szCs w:val="24"/>
        </w:rPr>
      </w:pPr>
      <w:r w:rsidRPr="006278E1">
        <w:rPr>
          <w:rFonts w:ascii="Times New Roman" w:hAnsi="Times New Roman"/>
          <w:sz w:val="24"/>
          <w:szCs w:val="24"/>
        </w:rPr>
        <w:t>c. Inappropriate or inadequate role of international agencies supporting and regulating international trades</w:t>
      </w:r>
    </w:p>
    <w:p w:rsidR="006278E1" w:rsidRPr="006278E1" w:rsidRDefault="006278E1" w:rsidP="006278E1">
      <w:pPr>
        <w:spacing w:line="360" w:lineRule="auto"/>
        <w:rPr>
          <w:rFonts w:ascii="Times New Roman" w:hAnsi="Times New Roman"/>
          <w:sz w:val="24"/>
          <w:szCs w:val="24"/>
        </w:rPr>
      </w:pPr>
      <w:r w:rsidRPr="006278E1">
        <w:rPr>
          <w:rFonts w:ascii="Times New Roman" w:hAnsi="Times New Roman"/>
          <w:sz w:val="24"/>
          <w:szCs w:val="24"/>
        </w:rPr>
        <w:t>d. Natural and man-made calamities</w:t>
      </w:r>
    </w:p>
    <w:p w:rsidR="006278E1" w:rsidRPr="006278E1" w:rsidRDefault="006278E1" w:rsidP="006278E1">
      <w:pPr>
        <w:spacing w:line="360" w:lineRule="auto"/>
        <w:rPr>
          <w:rFonts w:ascii="Times New Roman" w:hAnsi="Times New Roman"/>
          <w:sz w:val="24"/>
          <w:szCs w:val="24"/>
        </w:rPr>
      </w:pPr>
      <w:r w:rsidRPr="006278E1">
        <w:rPr>
          <w:rFonts w:ascii="Times New Roman" w:hAnsi="Times New Roman"/>
          <w:sz w:val="24"/>
          <w:szCs w:val="24"/>
        </w:rPr>
        <w:t>e. Difference in currencies, weights, standards, measures, and marketing methods</w:t>
      </w:r>
    </w:p>
    <w:p w:rsidR="006278E1" w:rsidRPr="006278E1" w:rsidRDefault="006278E1" w:rsidP="006278E1">
      <w:pPr>
        <w:spacing w:line="360" w:lineRule="auto"/>
        <w:rPr>
          <w:rFonts w:ascii="Times New Roman" w:hAnsi="Times New Roman"/>
          <w:sz w:val="24"/>
          <w:szCs w:val="24"/>
        </w:rPr>
      </w:pPr>
      <w:r w:rsidRPr="006278E1">
        <w:rPr>
          <w:rFonts w:ascii="Times New Roman" w:hAnsi="Times New Roman"/>
          <w:sz w:val="24"/>
          <w:szCs w:val="24"/>
        </w:rPr>
        <w:lastRenderedPageBreak/>
        <w:t>f. Protectionist approach of some countries</w:t>
      </w:r>
    </w:p>
    <w:p w:rsidR="006278E1" w:rsidRPr="006278E1" w:rsidRDefault="006278E1" w:rsidP="006278E1">
      <w:pPr>
        <w:spacing w:line="360" w:lineRule="auto"/>
        <w:rPr>
          <w:rFonts w:ascii="Times New Roman" w:hAnsi="Times New Roman"/>
          <w:sz w:val="24"/>
          <w:szCs w:val="24"/>
        </w:rPr>
      </w:pPr>
      <w:r w:rsidRPr="006278E1">
        <w:rPr>
          <w:rFonts w:ascii="Times New Roman" w:hAnsi="Times New Roman"/>
          <w:sz w:val="24"/>
          <w:szCs w:val="24"/>
        </w:rPr>
        <w:t>g. Economic crisis across the globe.</w:t>
      </w:r>
    </w:p>
    <w:p w:rsidR="005B3806" w:rsidRDefault="00FB0F63"/>
    <w:sectPr w:rsidR="005B3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AF"/>
    <w:rsid w:val="006278E1"/>
    <w:rsid w:val="00764F8F"/>
    <w:rsid w:val="007811AB"/>
    <w:rsid w:val="00BE19AF"/>
    <w:rsid w:val="00FB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41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Bugs</dc:creator>
  <cp:lastModifiedBy>Bugs</cp:lastModifiedBy>
  <cp:revision>6</cp:revision>
  <dcterms:created xsi:type="dcterms:W3CDTF">2020-06-07T07:46:00Z</dcterms:created>
  <dcterms:modified xsi:type="dcterms:W3CDTF">2020-06-07T07:55:00Z</dcterms:modified>
</cp:coreProperties>
</file>