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MID TERM ASSIGNMENT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BIOCHEMISTRY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RAD (II)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Marks 30: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marasmus the body weight is reduced to less than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60%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62%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c) 63% d) 64%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prolonged starvation the glucose level does not drop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3.5mmolL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−1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3.2 mmol 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−1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c) 4.0 mmol 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−1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5.0 mmol 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−1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glycolysis glucose is breakdown into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Pentose sugar  b)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pyruvic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citric acid d) none of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4) Which of the following is not formed during the Krebs cycle?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u w:val="single"/>
          <w:rtl w:val="0"/>
        </w:rPr>
        <w:t xml:space="preserve">Lactate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b) Isocitrate c) Succinate d) Both (a) &amp; (b)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5) A single molecule of glucose generates how many molecules of acetyl CoA, which enters the Krebs cycle.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 (a) 4   b) 3 c)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u w:val="single"/>
          <w:rtl w:val="0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d)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6) How many steps are involved in glycolysis to convert glucose into pyruvate?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  a) 8 b)  c)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u w:val="single"/>
          <w:rtl w:val="0"/>
        </w:rPr>
        <w:t xml:space="preserve">10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) 11)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7)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Ribose-5-phosphate is formed from pentose phosphate pathway which is the precursor of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a) Nucleic acid b) proteins 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u w:val="single"/>
          <w:rtl w:val="0"/>
        </w:rPr>
        <w:t xml:space="preserve">carbohydrates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d) none of them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8) In Krebs cycle when citrate is converted into isocitrate the process called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a) Respiration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isomerism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photosynthesis d) none of them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9) Cori cycle is also known as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a) Gluconeogenesis b) glycolysis c) glycogenesis 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none of them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10) Aerobic respiration takes place in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a) Ribosomes b) nucleus c) vacuole 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mitochondria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11) Mitochondria is absent in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red blood cell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b) white blood cells c) platelets d) all of them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12) In Krebs cycle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Energy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stored in the form of ATP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energy stored in form of ADP c) energy is liberated from ADP d) energy is liberated from ATP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13)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In what compartment does the fatty acid synthesis occur?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Cytosole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b) endoplasmic reticulum c) mitochondria d) ribosomes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14)  For excretion from body, urea is transported to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a) Liver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kidney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c) intestine d) stomach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15)  Which of the following is not a food group?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Protein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soda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c) fruits d) vegetables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16) In urea cycle ornithine combine with carbomyl phosphate in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mitochondria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b) cytosol c) ribosomes d) nucleus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17) The process in which food is converted into energy is called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a) Oxidation b) reduction 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metabolism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d) all of them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18) What are the solutions to decrease obesity?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i w:val="1"/>
          <w:color w:val="00000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Cheese b) butter c) fats d)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none of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19) Ammonia which is produced from amino acid metabolism is more toxic so it is converted into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Urea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b) lactate c) glucose d) pyruvate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20) Cori cycle takes place between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kidney &amp; liver b) kidney &amp; muscles 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muscles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and liver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d) muscles &amp; blood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21)  Maximum carbohydrates are obtained from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Whole grain food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b) fatty fish c) plant oil d) nuts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22) A diet containing right amount of energy, carbohydrates, proteins, fats, fiber, vitamins, minerals and water to fulfill requirement of body is called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Nutrition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balanced diet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c) perfect diet d) food pyramid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23)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hd w:fill="fbfbfb" w:val="clear"/>
          <w:rtl w:val="0"/>
        </w:rPr>
        <w:t xml:space="preserve">Malnutrition means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hd w:fill="fbfbfb" w:val="clear"/>
          <w:rtl w:val="0"/>
        </w:rPr>
        <w:t xml:space="preserve"> 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shd w:fill="fbfbfb" w:val="clear"/>
          <w:rtl w:val="0"/>
        </w:rPr>
        <w:t xml:space="preserve">Lack of proper nutrition </w:t>
      </w:r>
      <w:r w:rsidDel="00000000" w:rsidR="00000000" w:rsidRPr="00000000">
        <w:rPr>
          <w:rFonts w:ascii="Times New Roman" w:cs="Times New Roman" w:eastAsia="Times New Roman" w:hAnsi="Times New Roman"/>
          <w:shd w:fill="fbfbfb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b) over nutrition c) someone eating too much d) none of them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24)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balanced diet will help prevent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a) Illness b) appetite c) growth d)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malnutrition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What is the key diagnostic feature of kwashiorkor?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a) Kidney b) blood 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fatty liver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d) none of them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26)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Kwashiorkor is a disease occurring in infants due to the deficiency of which nutrient?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Protein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b) vitamins c) minerals d) lipids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27)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The disease which is caused by protein-energy malnutrition is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Tuberculosis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marasmus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c) goiter d) angina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28) Causes of starvation are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Poverty b)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Unequal income distribution in the world c) Conflict and hunger itself d)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all of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29) The isomer of dihydroacetone phosphate in glycolysis is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Fructose phosphate 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phosphoglyceraldehyde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c) glucose phosphate d) none of them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30) PEP in glycolysis stands for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a) protoenolphosphate b) phosphoenolprotein 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phosphoenolpyruvate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d) none of them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color w:val="4d4d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