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372" w:rsidRPr="003009CF" w:rsidRDefault="003D2372">
      <w:pPr>
        <w:rPr>
          <w:b/>
          <w:bCs/>
          <w:i/>
          <w:iCs/>
          <w:sz w:val="96"/>
          <w:szCs w:val="96"/>
        </w:rPr>
      </w:pPr>
      <w:r>
        <w:t xml:space="preserve">                                        </w:t>
      </w:r>
      <w:r w:rsidR="00862B9E">
        <w:t xml:space="preserve">                      </w:t>
      </w:r>
      <w:r>
        <w:t xml:space="preserve">           </w:t>
      </w:r>
      <w:r w:rsidRPr="003009CF">
        <w:rPr>
          <w:b/>
          <w:bCs/>
          <w:i/>
          <w:iCs/>
          <w:sz w:val="96"/>
          <w:szCs w:val="96"/>
        </w:rPr>
        <w:t>Anatomy</w:t>
      </w:r>
    </w:p>
    <w:p w:rsidR="001B31B3" w:rsidRPr="00154C0C" w:rsidRDefault="00EB5C8A">
      <w:pPr>
        <w:rPr>
          <w:b/>
          <w:bCs/>
          <w:i/>
          <w:iCs/>
          <w:sz w:val="72"/>
          <w:szCs w:val="72"/>
        </w:rPr>
      </w:pPr>
      <w:r w:rsidRPr="00154C0C">
        <w:rPr>
          <w:b/>
          <w:bCs/>
          <w:i/>
          <w:iCs/>
          <w:sz w:val="72"/>
          <w:szCs w:val="72"/>
        </w:rPr>
        <w:t>Name</w:t>
      </w:r>
    </w:p>
    <w:p w:rsidR="001B31B3" w:rsidRPr="00154C0C" w:rsidRDefault="001B31B3">
      <w:pPr>
        <w:rPr>
          <w:b/>
          <w:bCs/>
          <w:i/>
          <w:iCs/>
          <w:sz w:val="72"/>
          <w:szCs w:val="72"/>
        </w:rPr>
      </w:pPr>
      <w:r w:rsidRPr="00154C0C">
        <w:rPr>
          <w:b/>
          <w:bCs/>
          <w:i/>
          <w:iCs/>
          <w:sz w:val="72"/>
          <w:szCs w:val="72"/>
        </w:rPr>
        <w:t xml:space="preserve">       </w:t>
      </w:r>
      <w:r w:rsidR="004B6D8A">
        <w:rPr>
          <w:b/>
          <w:bCs/>
          <w:i/>
          <w:iCs/>
          <w:sz w:val="72"/>
          <w:szCs w:val="72"/>
        </w:rPr>
        <w:t xml:space="preserve"> </w:t>
      </w:r>
      <w:r w:rsidRPr="00154C0C">
        <w:rPr>
          <w:b/>
          <w:bCs/>
          <w:i/>
          <w:iCs/>
          <w:sz w:val="72"/>
          <w:szCs w:val="72"/>
        </w:rPr>
        <w:t xml:space="preserve">   Zonira Amin</w:t>
      </w:r>
    </w:p>
    <w:p w:rsidR="001B31B3" w:rsidRPr="00154C0C" w:rsidRDefault="00EB5C8A">
      <w:pPr>
        <w:rPr>
          <w:b/>
          <w:bCs/>
          <w:i/>
          <w:iCs/>
          <w:sz w:val="72"/>
          <w:szCs w:val="72"/>
        </w:rPr>
      </w:pPr>
      <w:r w:rsidRPr="00154C0C">
        <w:rPr>
          <w:b/>
          <w:bCs/>
          <w:i/>
          <w:iCs/>
          <w:sz w:val="72"/>
          <w:szCs w:val="72"/>
        </w:rPr>
        <w:t>Semester</w:t>
      </w:r>
      <w:r w:rsidR="001B31B3" w:rsidRPr="00154C0C">
        <w:rPr>
          <w:b/>
          <w:bCs/>
          <w:i/>
          <w:iCs/>
          <w:sz w:val="72"/>
          <w:szCs w:val="72"/>
        </w:rPr>
        <w:t xml:space="preserve"> </w:t>
      </w:r>
    </w:p>
    <w:p w:rsidR="00EB5C8A" w:rsidRPr="00154C0C" w:rsidRDefault="00EB5C8A">
      <w:pPr>
        <w:rPr>
          <w:b/>
          <w:bCs/>
          <w:i/>
          <w:iCs/>
          <w:sz w:val="72"/>
          <w:szCs w:val="72"/>
        </w:rPr>
      </w:pPr>
      <w:r w:rsidRPr="00154C0C">
        <w:rPr>
          <w:b/>
          <w:bCs/>
          <w:i/>
          <w:iCs/>
          <w:sz w:val="72"/>
          <w:szCs w:val="72"/>
        </w:rPr>
        <w:t xml:space="preserve">         </w:t>
      </w:r>
      <w:r w:rsidR="00F81A6E" w:rsidRPr="00154C0C">
        <w:rPr>
          <w:b/>
          <w:bCs/>
          <w:i/>
          <w:iCs/>
          <w:sz w:val="72"/>
          <w:szCs w:val="72"/>
        </w:rPr>
        <w:t xml:space="preserve">      </w:t>
      </w:r>
      <w:r w:rsidR="004B6D8A">
        <w:rPr>
          <w:b/>
          <w:bCs/>
          <w:i/>
          <w:iCs/>
          <w:sz w:val="72"/>
          <w:szCs w:val="72"/>
        </w:rPr>
        <w:t xml:space="preserve"> </w:t>
      </w:r>
      <w:r w:rsidRPr="00154C0C">
        <w:rPr>
          <w:b/>
          <w:bCs/>
          <w:i/>
          <w:iCs/>
          <w:sz w:val="72"/>
          <w:szCs w:val="72"/>
        </w:rPr>
        <w:t xml:space="preserve">  </w:t>
      </w:r>
      <w:r w:rsidR="00F81A6E" w:rsidRPr="00154C0C">
        <w:rPr>
          <w:b/>
          <w:bCs/>
          <w:i/>
          <w:iCs/>
          <w:sz w:val="72"/>
          <w:szCs w:val="72"/>
        </w:rPr>
        <w:t>1</w:t>
      </w:r>
      <w:r w:rsidR="00F81A6E" w:rsidRPr="00154C0C">
        <w:rPr>
          <w:b/>
          <w:bCs/>
          <w:i/>
          <w:iCs/>
          <w:sz w:val="72"/>
          <w:szCs w:val="72"/>
          <w:vertAlign w:val="superscript"/>
        </w:rPr>
        <w:t>st</w:t>
      </w:r>
      <w:r w:rsidR="00F81A6E" w:rsidRPr="00154C0C">
        <w:rPr>
          <w:b/>
          <w:bCs/>
          <w:i/>
          <w:iCs/>
          <w:sz w:val="72"/>
          <w:szCs w:val="72"/>
        </w:rPr>
        <w:t xml:space="preserve"> </w:t>
      </w:r>
    </w:p>
    <w:p w:rsidR="00F81A6E" w:rsidRPr="00154C0C" w:rsidRDefault="00F81A6E">
      <w:pPr>
        <w:rPr>
          <w:b/>
          <w:bCs/>
          <w:i/>
          <w:iCs/>
          <w:sz w:val="72"/>
          <w:szCs w:val="72"/>
        </w:rPr>
      </w:pPr>
      <w:r w:rsidRPr="00154C0C">
        <w:rPr>
          <w:b/>
          <w:bCs/>
          <w:i/>
          <w:iCs/>
          <w:sz w:val="72"/>
          <w:szCs w:val="72"/>
        </w:rPr>
        <w:t xml:space="preserve">Department </w:t>
      </w:r>
    </w:p>
    <w:p w:rsidR="00F81A6E" w:rsidRPr="00154C0C" w:rsidRDefault="00F81A6E">
      <w:pPr>
        <w:rPr>
          <w:b/>
          <w:bCs/>
          <w:i/>
          <w:iCs/>
          <w:sz w:val="72"/>
          <w:szCs w:val="72"/>
        </w:rPr>
      </w:pPr>
      <w:r w:rsidRPr="00154C0C">
        <w:rPr>
          <w:b/>
          <w:bCs/>
          <w:i/>
          <w:iCs/>
          <w:sz w:val="72"/>
          <w:szCs w:val="72"/>
        </w:rPr>
        <w:t xml:space="preserve">                     Radiology </w:t>
      </w:r>
    </w:p>
    <w:p w:rsidR="00F81A6E" w:rsidRPr="00154C0C" w:rsidRDefault="00F81A6E">
      <w:pPr>
        <w:rPr>
          <w:b/>
          <w:bCs/>
          <w:i/>
          <w:iCs/>
          <w:sz w:val="72"/>
          <w:szCs w:val="72"/>
        </w:rPr>
      </w:pPr>
      <w:r w:rsidRPr="00154C0C">
        <w:rPr>
          <w:b/>
          <w:bCs/>
          <w:i/>
          <w:iCs/>
          <w:sz w:val="72"/>
          <w:szCs w:val="72"/>
        </w:rPr>
        <w:t>Topic</w:t>
      </w:r>
    </w:p>
    <w:p w:rsidR="00F81A6E" w:rsidRDefault="00F81A6E">
      <w:pPr>
        <w:rPr>
          <w:b/>
          <w:bCs/>
          <w:i/>
          <w:iCs/>
          <w:sz w:val="72"/>
          <w:szCs w:val="72"/>
        </w:rPr>
      </w:pPr>
      <w:r w:rsidRPr="00154C0C">
        <w:rPr>
          <w:b/>
          <w:bCs/>
          <w:i/>
          <w:iCs/>
          <w:sz w:val="72"/>
          <w:szCs w:val="72"/>
        </w:rPr>
        <w:t xml:space="preserve">         </w:t>
      </w:r>
      <w:r w:rsidR="001D5F17" w:rsidRPr="00154C0C">
        <w:rPr>
          <w:b/>
          <w:bCs/>
          <w:i/>
          <w:iCs/>
          <w:sz w:val="72"/>
          <w:szCs w:val="72"/>
        </w:rPr>
        <w:t>Joints Of Upper Limb</w:t>
      </w:r>
    </w:p>
    <w:p w:rsidR="004B6D8A" w:rsidRDefault="004B6D8A">
      <w:pPr>
        <w:rPr>
          <w:b/>
          <w:bCs/>
          <w:i/>
          <w:iCs/>
          <w:sz w:val="72"/>
          <w:szCs w:val="72"/>
        </w:rPr>
      </w:pPr>
    </w:p>
    <w:p w:rsidR="004B6D8A" w:rsidRDefault="004B6D8A">
      <w:pPr>
        <w:rPr>
          <w:b/>
          <w:bCs/>
          <w:i/>
          <w:iCs/>
          <w:sz w:val="72"/>
          <w:szCs w:val="72"/>
        </w:rPr>
      </w:pPr>
    </w:p>
    <w:p w:rsidR="004B6D8A" w:rsidRDefault="00653023">
      <w:pPr>
        <w:rPr>
          <w:b/>
          <w:bCs/>
          <w:i/>
          <w:iCs/>
          <w:sz w:val="72"/>
          <w:szCs w:val="72"/>
        </w:rPr>
      </w:pPr>
      <w:r>
        <w:rPr>
          <w:b/>
          <w:bCs/>
          <w:i/>
          <w:iCs/>
          <w:sz w:val="72"/>
          <w:szCs w:val="72"/>
        </w:rPr>
        <w:lastRenderedPageBreak/>
        <w:t xml:space="preserve"> </w:t>
      </w:r>
      <w:r w:rsidR="004B6D8A">
        <w:rPr>
          <w:b/>
          <w:bCs/>
          <w:i/>
          <w:iCs/>
          <w:sz w:val="72"/>
          <w:szCs w:val="72"/>
        </w:rPr>
        <w:t xml:space="preserve">          Joints Of Upper Limb </w:t>
      </w:r>
    </w:p>
    <w:p w:rsidR="00777717" w:rsidRDefault="00777717">
      <w:pPr>
        <w:rPr>
          <w:i/>
          <w:iCs/>
          <w:sz w:val="44"/>
          <w:szCs w:val="44"/>
        </w:rPr>
      </w:pPr>
    </w:p>
    <w:p w:rsidR="00851897" w:rsidRPr="00777717" w:rsidRDefault="006760BD">
      <w:pPr>
        <w:rPr>
          <w:i/>
          <w:iCs/>
          <w:sz w:val="48"/>
          <w:szCs w:val="48"/>
        </w:rPr>
      </w:pPr>
      <w:r w:rsidRPr="00777717">
        <w:rPr>
          <w:i/>
          <w:iCs/>
          <w:sz w:val="48"/>
          <w:szCs w:val="48"/>
        </w:rPr>
        <w:t>The upper extremity or arm is a functional unit of the upper body. It consists of three sections, the upper arm, forearm, and hand. It extends from the shoulder joint to the fingers and contains 30 bones. It also consists of many nerves, blood vessels (arteries and veins), and muscles.</w:t>
      </w:r>
    </w:p>
    <w:p w:rsidR="00851897" w:rsidRPr="00777717" w:rsidRDefault="00EC5609">
      <w:pPr>
        <w:rPr>
          <w:i/>
          <w:iCs/>
          <w:sz w:val="48"/>
          <w:szCs w:val="48"/>
        </w:rPr>
      </w:pPr>
      <w:r w:rsidRPr="00777717">
        <w:rPr>
          <w:i/>
          <w:iCs/>
          <w:sz w:val="48"/>
          <w:szCs w:val="48"/>
        </w:rPr>
        <w:t xml:space="preserve">      </w:t>
      </w:r>
      <w:r w:rsidR="00851897" w:rsidRPr="00777717">
        <w:rPr>
          <w:i/>
          <w:iCs/>
          <w:sz w:val="48"/>
          <w:szCs w:val="48"/>
        </w:rPr>
        <w:t>The upper limb has a wide range of precise movements associated with it to allow us to effectively interact with our environment, the 6 main joints covered here (from proximal to distal) are the sternoclavicular, acromioclavicular, shoulder, elbow, radioulnar, and wrist joints.</w:t>
      </w:r>
    </w:p>
    <w:p w:rsidR="00DC25D1" w:rsidRDefault="00DC25D1">
      <w:pPr>
        <w:rPr>
          <w:i/>
          <w:iCs/>
          <w:sz w:val="48"/>
          <w:szCs w:val="48"/>
        </w:rPr>
      </w:pPr>
    </w:p>
    <w:p w:rsidR="00CB2C14" w:rsidRDefault="00CB2C14">
      <w:pPr>
        <w:rPr>
          <w:i/>
          <w:iCs/>
          <w:sz w:val="48"/>
          <w:szCs w:val="48"/>
        </w:rPr>
      </w:pPr>
    </w:p>
    <w:p w:rsidR="003D2372" w:rsidRDefault="00DD4570">
      <w:pPr>
        <w:rPr>
          <w:b/>
          <w:bCs/>
          <w:i/>
          <w:iCs/>
          <w:sz w:val="72"/>
          <w:szCs w:val="72"/>
        </w:rPr>
      </w:pPr>
      <w:r>
        <w:rPr>
          <w:i/>
          <w:iCs/>
          <w:sz w:val="48"/>
          <w:szCs w:val="48"/>
        </w:rPr>
        <w:lastRenderedPageBreak/>
        <w:t xml:space="preserve"> </w:t>
      </w:r>
      <w:r w:rsidR="008A06DE">
        <w:rPr>
          <w:i/>
          <w:iCs/>
          <w:sz w:val="48"/>
          <w:szCs w:val="48"/>
        </w:rPr>
        <w:t xml:space="preserve"> </w:t>
      </w:r>
      <w:r>
        <w:rPr>
          <w:i/>
          <w:iCs/>
          <w:sz w:val="48"/>
          <w:szCs w:val="48"/>
        </w:rPr>
        <w:t xml:space="preserve">          </w:t>
      </w:r>
      <w:r w:rsidRPr="008A06DE">
        <w:rPr>
          <w:b/>
          <w:bCs/>
          <w:i/>
          <w:iCs/>
          <w:sz w:val="72"/>
          <w:szCs w:val="72"/>
        </w:rPr>
        <w:t>Acromioclavicular Joint</w:t>
      </w:r>
    </w:p>
    <w:p w:rsidR="006D417E" w:rsidRDefault="006D417E">
      <w:pPr>
        <w:pStyle w:val="NormalWeb"/>
        <w:shd w:val="clear" w:color="auto" w:fill="FFFFFF"/>
        <w:spacing w:before="0" w:beforeAutospacing="0"/>
        <w:jc w:val="both"/>
        <w:divId w:val="834881809"/>
        <w:rPr>
          <w:rFonts w:ascii="Arial" w:hAnsi="Arial" w:cs="Arial"/>
          <w:color w:val="000000" w:themeColor="text1"/>
          <w:sz w:val="44"/>
          <w:szCs w:val="44"/>
        </w:rPr>
      </w:pPr>
    </w:p>
    <w:p w:rsidR="00246BCE" w:rsidRDefault="00246BCE" w:rsidP="00D00335">
      <w:pPr>
        <w:pStyle w:val="NormalWeb"/>
        <w:shd w:val="clear" w:color="auto" w:fill="FFFFFF"/>
        <w:spacing w:before="0" w:beforeAutospacing="0" w:after="0" w:afterAutospacing="0"/>
        <w:jc w:val="both"/>
        <w:divId w:val="834881809"/>
        <w:rPr>
          <w:rFonts w:ascii="Arial" w:hAnsi="Arial" w:cs="Arial"/>
          <w:color w:val="000000" w:themeColor="text1"/>
          <w:sz w:val="44"/>
          <w:szCs w:val="44"/>
        </w:rPr>
      </w:pPr>
      <w:r w:rsidRPr="00246BCE">
        <w:rPr>
          <w:rFonts w:ascii="Arial" w:hAnsi="Arial" w:cs="Arial"/>
          <w:color w:val="000000" w:themeColor="text1"/>
          <w:sz w:val="44"/>
          <w:szCs w:val="44"/>
        </w:rPr>
        <w:t>The acromioclavicular joint, or AC joint, is a joint at the top of the shoulder. It is the junction between the acromion (part of the scapula that forms the highest point of the shoulder) and the clavicle.</w:t>
      </w:r>
      <w:r>
        <w:rPr>
          <w:rFonts w:ascii="Arial" w:hAnsi="Arial" w:cs="Arial"/>
          <w:color w:val="000000" w:themeColor="text1"/>
          <w:sz w:val="44"/>
          <w:szCs w:val="44"/>
        </w:rPr>
        <w:t xml:space="preserve"> </w:t>
      </w:r>
      <w:r w:rsidRPr="00246BCE">
        <w:rPr>
          <w:rFonts w:ascii="Arial" w:hAnsi="Arial" w:cs="Arial"/>
          <w:color w:val="000000" w:themeColor="text1"/>
          <w:sz w:val="44"/>
          <w:szCs w:val="44"/>
        </w:rPr>
        <w:t>It is a plane synovial joint.</w:t>
      </w:r>
    </w:p>
    <w:p w:rsidR="005F547A" w:rsidRDefault="005F547A" w:rsidP="00D00335">
      <w:pPr>
        <w:pStyle w:val="NormalWeb"/>
        <w:shd w:val="clear" w:color="auto" w:fill="FFFFFF"/>
        <w:spacing w:before="0" w:beforeAutospacing="0" w:after="0" w:afterAutospacing="0"/>
        <w:jc w:val="both"/>
        <w:divId w:val="834881809"/>
        <w:rPr>
          <w:rFonts w:ascii="Arial" w:hAnsi="Arial" w:cs="Arial"/>
          <w:color w:val="000000" w:themeColor="text1"/>
          <w:sz w:val="44"/>
          <w:szCs w:val="44"/>
        </w:rPr>
      </w:pPr>
    </w:p>
    <w:p w:rsidR="005F547A" w:rsidRDefault="005F547A" w:rsidP="00D00335">
      <w:pPr>
        <w:pStyle w:val="NormalWeb"/>
        <w:shd w:val="clear" w:color="auto" w:fill="FFFFFF"/>
        <w:spacing w:before="0" w:beforeAutospacing="0" w:after="0" w:afterAutospacing="0"/>
        <w:jc w:val="both"/>
        <w:divId w:val="834881809"/>
        <w:rPr>
          <w:rFonts w:ascii="Arial" w:hAnsi="Arial" w:cs="Arial"/>
          <w:b/>
          <w:bCs/>
          <w:i/>
          <w:iCs/>
          <w:color w:val="000000" w:themeColor="text1"/>
          <w:sz w:val="56"/>
          <w:szCs w:val="56"/>
        </w:rPr>
      </w:pPr>
      <w:r>
        <w:rPr>
          <w:rFonts w:ascii="Arial" w:hAnsi="Arial" w:cs="Arial"/>
          <w:color w:val="000000" w:themeColor="text1"/>
          <w:sz w:val="44"/>
          <w:szCs w:val="44"/>
        </w:rPr>
        <w:t xml:space="preserve">                         </w:t>
      </w:r>
      <w:r>
        <w:rPr>
          <w:rFonts w:ascii="Arial" w:hAnsi="Arial" w:cs="Arial"/>
          <w:b/>
          <w:bCs/>
          <w:i/>
          <w:iCs/>
          <w:color w:val="000000" w:themeColor="text1"/>
          <w:sz w:val="56"/>
          <w:szCs w:val="56"/>
        </w:rPr>
        <w:t xml:space="preserve">Structure </w:t>
      </w:r>
    </w:p>
    <w:p w:rsidR="005F547A" w:rsidRDefault="00AA4852" w:rsidP="00D00335">
      <w:pPr>
        <w:pStyle w:val="NormalWeb"/>
        <w:shd w:val="clear" w:color="auto" w:fill="FFFFFF"/>
        <w:spacing w:before="0" w:beforeAutospacing="0" w:after="0" w:afterAutospacing="0"/>
        <w:jc w:val="both"/>
        <w:divId w:val="834881809"/>
        <w:rPr>
          <w:rFonts w:ascii="Arial" w:hAnsi="Arial" w:cs="Arial"/>
          <w:b/>
          <w:bCs/>
          <w:i/>
          <w:iCs/>
          <w:color w:val="000000" w:themeColor="text1"/>
          <w:sz w:val="56"/>
          <w:szCs w:val="56"/>
        </w:rPr>
      </w:pPr>
      <w:r>
        <w:rPr>
          <w:rFonts w:ascii="Arial" w:hAnsi="Arial" w:cs="Arial"/>
          <w:b/>
          <w:bCs/>
          <w:i/>
          <w:iCs/>
          <w:color w:val="000000" w:themeColor="text1"/>
          <w:sz w:val="56"/>
          <w:szCs w:val="56"/>
        </w:rPr>
        <w:t>Ligaments</w:t>
      </w:r>
    </w:p>
    <w:p w:rsidR="00B21968" w:rsidRPr="00B21968" w:rsidRDefault="00AA4852">
      <w:pPr>
        <w:pStyle w:val="NormalWeb"/>
        <w:shd w:val="clear" w:color="auto" w:fill="FFFFFF"/>
        <w:spacing w:before="0" w:beforeAutospacing="0" w:after="0" w:afterAutospacing="0"/>
        <w:textAlignment w:val="baseline"/>
        <w:divId w:val="1215505427"/>
        <w:rPr>
          <w:rFonts w:ascii="Segoe UI" w:hAnsi="Segoe UI" w:cs="Segoe UI"/>
          <w:color w:val="000000" w:themeColor="text1"/>
          <w:sz w:val="40"/>
          <w:szCs w:val="40"/>
        </w:rPr>
      </w:pPr>
      <w:r>
        <w:rPr>
          <w:rFonts w:ascii="Arial" w:hAnsi="Arial" w:cs="Arial"/>
          <w:b/>
          <w:bCs/>
          <w:i/>
          <w:iCs/>
          <w:color w:val="000000" w:themeColor="text1"/>
          <w:sz w:val="56"/>
          <w:szCs w:val="56"/>
        </w:rPr>
        <w:t xml:space="preserve">                 </w:t>
      </w:r>
      <w:r w:rsidR="00B21968" w:rsidRPr="00B21968">
        <w:rPr>
          <w:rFonts w:ascii="Segoe UI" w:hAnsi="Segoe UI" w:cs="Segoe UI"/>
          <w:color w:val="000000" w:themeColor="text1"/>
          <w:sz w:val="40"/>
          <w:szCs w:val="40"/>
        </w:rPr>
        <w:t>The joint is stabilized by three </w:t>
      </w:r>
      <w:hyperlink r:id="rId5" w:tooltip="Ligament" w:history="1">
        <w:r w:rsidR="00B21968" w:rsidRPr="00B21968">
          <w:rPr>
            <w:rStyle w:val="Hyperlink"/>
            <w:rFonts w:ascii="inherit" w:hAnsi="inherit" w:cs="Segoe UI"/>
            <w:color w:val="000000" w:themeColor="text1"/>
            <w:sz w:val="40"/>
            <w:szCs w:val="40"/>
            <w:bdr w:val="none" w:sz="0" w:space="0" w:color="auto" w:frame="1"/>
          </w:rPr>
          <w:t>ligaments</w:t>
        </w:r>
      </w:hyperlink>
      <w:r w:rsidR="00B21968" w:rsidRPr="00B21968">
        <w:rPr>
          <w:rFonts w:ascii="Segoe UI" w:hAnsi="Segoe UI" w:cs="Segoe UI"/>
          <w:color w:val="000000" w:themeColor="text1"/>
          <w:sz w:val="40"/>
          <w:szCs w:val="40"/>
        </w:rPr>
        <w:t>:</w:t>
      </w:r>
    </w:p>
    <w:p w:rsidR="00B21968" w:rsidRPr="00B21968" w:rsidRDefault="00B21968" w:rsidP="00B21968">
      <w:pPr>
        <w:numPr>
          <w:ilvl w:val="0"/>
          <w:numId w:val="3"/>
        </w:numPr>
        <w:shd w:val="clear" w:color="auto" w:fill="FFFFFF"/>
        <w:spacing w:after="0" w:afterAutospacing="1" w:line="240" w:lineRule="auto"/>
        <w:textAlignment w:val="baseline"/>
        <w:divId w:val="1215505427"/>
        <w:rPr>
          <w:rFonts w:ascii="inherit" w:eastAsia="Times New Roman" w:hAnsi="inherit" w:cs="Segoe UI"/>
          <w:color w:val="000000" w:themeColor="text1"/>
          <w:sz w:val="40"/>
          <w:szCs w:val="40"/>
        </w:rPr>
      </w:pPr>
      <w:r w:rsidRPr="00B21968">
        <w:rPr>
          <w:rFonts w:ascii="inherit" w:eastAsia="Times New Roman" w:hAnsi="inherit" w:cs="Segoe UI"/>
          <w:color w:val="000000" w:themeColor="text1"/>
          <w:sz w:val="40"/>
          <w:szCs w:val="40"/>
        </w:rPr>
        <w:t>The </w:t>
      </w:r>
      <w:hyperlink r:id="rId6" w:tooltip="Acromioclavicular ligament" w:history="1">
        <w:r w:rsidRPr="00B21968">
          <w:rPr>
            <w:rStyle w:val="Hyperlink"/>
            <w:rFonts w:ascii="inherit" w:eastAsia="Times New Roman" w:hAnsi="inherit" w:cs="Segoe UI"/>
            <w:color w:val="000000" w:themeColor="text1"/>
            <w:sz w:val="40"/>
            <w:szCs w:val="40"/>
            <w:bdr w:val="none" w:sz="0" w:space="0" w:color="auto" w:frame="1"/>
          </w:rPr>
          <w:t>acromioclavicular ligament</w:t>
        </w:r>
      </w:hyperlink>
      <w:r w:rsidRPr="00B21968">
        <w:rPr>
          <w:rFonts w:ascii="inherit" w:eastAsia="Times New Roman" w:hAnsi="inherit" w:cs="Segoe UI"/>
          <w:color w:val="000000" w:themeColor="text1"/>
          <w:sz w:val="40"/>
          <w:szCs w:val="40"/>
        </w:rPr>
        <w:t>, which attaches the clavicle to the </w:t>
      </w:r>
      <w:hyperlink r:id="rId7" w:tooltip="Acromion of the scapula" w:history="1">
        <w:r w:rsidRPr="00B21968">
          <w:rPr>
            <w:rStyle w:val="Hyperlink"/>
            <w:rFonts w:ascii="inherit" w:eastAsia="Times New Roman" w:hAnsi="inherit" w:cs="Segoe UI"/>
            <w:color w:val="000000" w:themeColor="text1"/>
            <w:sz w:val="40"/>
            <w:szCs w:val="40"/>
            <w:bdr w:val="none" w:sz="0" w:space="0" w:color="auto" w:frame="1"/>
          </w:rPr>
          <w:t>acromion of the scapula</w:t>
        </w:r>
      </w:hyperlink>
      <w:r w:rsidRPr="00B21968">
        <w:rPr>
          <w:rFonts w:ascii="inherit" w:eastAsia="Times New Roman" w:hAnsi="inherit" w:cs="Segoe UI"/>
          <w:color w:val="000000" w:themeColor="text1"/>
          <w:sz w:val="40"/>
          <w:szCs w:val="40"/>
        </w:rPr>
        <w:t>.</w:t>
      </w:r>
    </w:p>
    <w:p w:rsidR="00B21968" w:rsidRPr="00B21968" w:rsidRDefault="00B21968">
      <w:pPr>
        <w:pStyle w:val="NormalWeb"/>
        <w:shd w:val="clear" w:color="auto" w:fill="FFFFFF"/>
        <w:spacing w:before="0" w:beforeAutospacing="0" w:after="0" w:afterAutospacing="0"/>
        <w:textAlignment w:val="baseline"/>
        <w:divId w:val="1215505427"/>
        <w:rPr>
          <w:rFonts w:ascii="Segoe UI" w:hAnsi="Segoe UI" w:cs="Segoe UI"/>
          <w:color w:val="000000" w:themeColor="text1"/>
          <w:sz w:val="40"/>
          <w:szCs w:val="40"/>
        </w:rPr>
      </w:pPr>
      <w:r w:rsidRPr="003F759F">
        <w:rPr>
          <w:rFonts w:ascii="inherit" w:hAnsi="inherit" w:cs="Segoe UI"/>
          <w:b/>
          <w:bCs/>
          <w:i/>
          <w:iCs/>
          <w:color w:val="000000" w:themeColor="text1"/>
          <w:sz w:val="44"/>
          <w:szCs w:val="44"/>
          <w:bdr w:val="none" w:sz="0" w:space="0" w:color="auto" w:frame="1"/>
        </w:rPr>
        <w:t>Superior Acromioclavicular Ligament</w:t>
      </w:r>
      <w:r w:rsidRPr="00B21968">
        <w:rPr>
          <w:rFonts w:ascii="Segoe UI" w:hAnsi="Segoe UI" w:cs="Segoe UI"/>
          <w:color w:val="000000" w:themeColor="text1"/>
          <w:sz w:val="40"/>
          <w:szCs w:val="40"/>
        </w:rPr>
        <w:t> This ligament is a quadrilateral band, covering the superior part of the articulation, and extending between the upper part of the lateral end of the clavicle and the adjoining part of the upper surface of the acromion.</w:t>
      </w:r>
    </w:p>
    <w:p w:rsidR="00B21968" w:rsidRDefault="00B21968">
      <w:pPr>
        <w:pStyle w:val="NormalWeb"/>
        <w:shd w:val="clear" w:color="auto" w:fill="FFFFFF"/>
        <w:spacing w:before="120" w:beforeAutospacing="0" w:after="240" w:afterAutospacing="0"/>
        <w:textAlignment w:val="baseline"/>
        <w:divId w:val="1215505427"/>
        <w:rPr>
          <w:rFonts w:ascii="Segoe UI" w:hAnsi="Segoe UI" w:cs="Segoe UI"/>
          <w:color w:val="000000" w:themeColor="text1"/>
          <w:sz w:val="40"/>
          <w:szCs w:val="40"/>
        </w:rPr>
      </w:pPr>
      <w:r w:rsidRPr="00B21968">
        <w:rPr>
          <w:rFonts w:ascii="Segoe UI" w:hAnsi="Segoe UI" w:cs="Segoe UI"/>
          <w:color w:val="000000" w:themeColor="text1"/>
          <w:sz w:val="40"/>
          <w:szCs w:val="40"/>
        </w:rPr>
        <w:t xml:space="preserve">It is composed of parallel fibers, which interlace with the aponeuroses of the Trapezius and </w:t>
      </w:r>
      <w:proofErr w:type="spellStart"/>
      <w:r w:rsidRPr="00B21968">
        <w:rPr>
          <w:rFonts w:ascii="Segoe UI" w:hAnsi="Segoe UI" w:cs="Segoe UI"/>
          <w:color w:val="000000" w:themeColor="text1"/>
          <w:sz w:val="40"/>
          <w:szCs w:val="40"/>
        </w:rPr>
        <w:t>Deltoideus</w:t>
      </w:r>
      <w:proofErr w:type="spellEnd"/>
      <w:r w:rsidRPr="00B21968">
        <w:rPr>
          <w:rFonts w:ascii="Segoe UI" w:hAnsi="Segoe UI" w:cs="Segoe UI"/>
          <w:color w:val="000000" w:themeColor="text1"/>
          <w:sz w:val="40"/>
          <w:szCs w:val="40"/>
        </w:rPr>
        <w:t xml:space="preserve">; </w:t>
      </w:r>
      <w:r w:rsidRPr="00B21968">
        <w:rPr>
          <w:rFonts w:ascii="Segoe UI" w:hAnsi="Segoe UI" w:cs="Segoe UI"/>
          <w:color w:val="000000" w:themeColor="text1"/>
          <w:sz w:val="40"/>
          <w:szCs w:val="40"/>
        </w:rPr>
        <w:lastRenderedPageBreak/>
        <w:t>below, it is in contact with the articular disk when this is present.</w:t>
      </w:r>
    </w:p>
    <w:p w:rsidR="00E75DA7" w:rsidRDefault="00E75DA7">
      <w:pPr>
        <w:pStyle w:val="NormalWeb"/>
        <w:shd w:val="clear" w:color="auto" w:fill="FFFFFF"/>
        <w:spacing w:before="120" w:beforeAutospacing="0" w:after="240" w:afterAutospacing="0"/>
        <w:textAlignment w:val="baseline"/>
        <w:divId w:val="1215505427"/>
        <w:rPr>
          <w:rFonts w:ascii="Segoe UI" w:hAnsi="Segoe UI" w:cs="Segoe UI"/>
          <w:color w:val="000000" w:themeColor="text1"/>
          <w:sz w:val="40"/>
          <w:szCs w:val="40"/>
        </w:rPr>
      </w:pPr>
      <w:r w:rsidRPr="00C951E0">
        <w:rPr>
          <w:rFonts w:ascii="Segoe UI" w:hAnsi="Segoe UI" w:cs="Segoe UI"/>
          <w:b/>
          <w:bCs/>
          <w:i/>
          <w:iCs/>
          <w:color w:val="000000" w:themeColor="text1"/>
          <w:sz w:val="40"/>
          <w:szCs w:val="40"/>
        </w:rPr>
        <w:t>Inferior Acromioclavicular Ligament</w:t>
      </w:r>
      <w:r>
        <w:rPr>
          <w:rFonts w:ascii="Segoe UI" w:hAnsi="Segoe UI" w:cs="Segoe UI"/>
          <w:color w:val="000000" w:themeColor="text1"/>
          <w:sz w:val="40"/>
          <w:szCs w:val="40"/>
        </w:rPr>
        <w:t xml:space="preserve"> This ligament is somewhat thinner than the preceding; it covers the under part of the articulation, and is attached to the adjoining surfaces of the two bones.</w:t>
      </w:r>
    </w:p>
    <w:p w:rsidR="00E75DA7" w:rsidRDefault="00E75DA7">
      <w:pPr>
        <w:pStyle w:val="NormalWeb"/>
        <w:shd w:val="clear" w:color="auto" w:fill="FFFFFF"/>
        <w:spacing w:before="120" w:beforeAutospacing="0" w:after="240" w:afterAutospacing="0"/>
        <w:textAlignment w:val="baseline"/>
        <w:divId w:val="1215505427"/>
        <w:rPr>
          <w:rFonts w:ascii="Segoe UI" w:hAnsi="Segoe UI" w:cs="Segoe UI"/>
          <w:color w:val="000000" w:themeColor="text1"/>
          <w:sz w:val="40"/>
          <w:szCs w:val="40"/>
        </w:rPr>
      </w:pPr>
    </w:p>
    <w:p w:rsidR="00FB3968" w:rsidRDefault="00E75DA7" w:rsidP="00B52A55">
      <w:pPr>
        <w:pStyle w:val="NormalWeb"/>
        <w:shd w:val="clear" w:color="auto" w:fill="FFFFFF"/>
        <w:spacing w:before="120" w:beforeAutospacing="0" w:after="240" w:afterAutospacing="0"/>
        <w:textAlignment w:val="baseline"/>
        <w:divId w:val="1215505427"/>
        <w:rPr>
          <w:rFonts w:ascii="Segoe UI" w:hAnsi="Segoe UI" w:cs="Segoe UI"/>
          <w:color w:val="000000" w:themeColor="text1"/>
          <w:sz w:val="40"/>
          <w:szCs w:val="40"/>
        </w:rPr>
      </w:pPr>
      <w:r>
        <w:rPr>
          <w:rFonts w:ascii="Segoe UI" w:hAnsi="Segoe UI" w:cs="Segoe UI"/>
          <w:color w:val="000000" w:themeColor="text1"/>
          <w:sz w:val="40"/>
          <w:szCs w:val="40"/>
        </w:rPr>
        <w:t xml:space="preserve">It is in relation, above, in rare cases with the articular disk; below, with the tendon of the </w:t>
      </w:r>
      <w:proofErr w:type="spellStart"/>
      <w:r>
        <w:rPr>
          <w:rFonts w:ascii="Segoe UI" w:hAnsi="Segoe UI" w:cs="Segoe UI"/>
          <w:color w:val="000000" w:themeColor="text1"/>
          <w:sz w:val="40"/>
          <w:szCs w:val="40"/>
        </w:rPr>
        <w:t>Supraspinat</w:t>
      </w:r>
      <w:proofErr w:type="spellEnd"/>
    </w:p>
    <w:p w:rsidR="008E0141" w:rsidRDefault="00FB3968" w:rsidP="00B52A55">
      <w:pPr>
        <w:pStyle w:val="NormalWeb"/>
        <w:shd w:val="clear" w:color="auto" w:fill="FFFFFF"/>
        <w:spacing w:before="120" w:beforeAutospacing="0" w:after="240" w:afterAutospacing="0"/>
        <w:textAlignment w:val="baseline"/>
        <w:divId w:val="1215505427"/>
        <w:rPr>
          <w:rFonts w:ascii="Segoe UI" w:hAnsi="Segoe UI" w:cs="Segoe UI"/>
          <w:color w:val="000000" w:themeColor="text1"/>
          <w:sz w:val="40"/>
          <w:szCs w:val="40"/>
        </w:rPr>
      </w:pPr>
      <w:r>
        <w:rPr>
          <w:rFonts w:ascii="Segoe UI" w:hAnsi="Segoe UI" w:cs="Segoe UI"/>
          <w:noProof/>
          <w:color w:val="000000" w:themeColor="text1"/>
          <w:sz w:val="40"/>
          <w:szCs w:val="40"/>
        </w:rPr>
        <w:drawing>
          <wp:anchor distT="0" distB="0" distL="114300" distR="114300" simplePos="0" relativeHeight="251659264" behindDoc="0" locked="0" layoutInCell="1" allowOverlap="1" wp14:anchorId="37639914" wp14:editId="02F47095">
            <wp:simplePos x="0" y="0"/>
            <wp:positionH relativeFrom="column">
              <wp:posOffset>0</wp:posOffset>
            </wp:positionH>
            <wp:positionV relativeFrom="paragraph">
              <wp:posOffset>490220</wp:posOffset>
            </wp:positionV>
            <wp:extent cx="5456555" cy="38766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456555" cy="3876675"/>
                    </a:xfrm>
                    <a:prstGeom prst="rect">
                      <a:avLst/>
                    </a:prstGeom>
                  </pic:spPr>
                </pic:pic>
              </a:graphicData>
            </a:graphic>
            <wp14:sizeRelH relativeFrom="margin">
              <wp14:pctWidth>0</wp14:pctWidth>
            </wp14:sizeRelH>
            <wp14:sizeRelV relativeFrom="margin">
              <wp14:pctHeight>0</wp14:pctHeight>
            </wp14:sizeRelV>
          </wp:anchor>
        </w:drawing>
      </w:r>
    </w:p>
    <w:p w:rsidR="005F547A" w:rsidRDefault="008E0141" w:rsidP="00B52A55">
      <w:pPr>
        <w:pStyle w:val="NormalWeb"/>
        <w:shd w:val="clear" w:color="auto" w:fill="FFFFFF"/>
        <w:spacing w:before="120" w:beforeAutospacing="0" w:after="240" w:afterAutospacing="0"/>
        <w:textAlignment w:val="baseline"/>
        <w:divId w:val="1215505427"/>
        <w:rPr>
          <w:rFonts w:ascii="Segoe UI" w:hAnsi="Segoe UI" w:cs="Segoe UI"/>
          <w:b/>
          <w:bCs/>
          <w:i/>
          <w:iCs/>
          <w:color w:val="000000" w:themeColor="text1"/>
          <w:sz w:val="72"/>
          <w:szCs w:val="72"/>
        </w:rPr>
      </w:pPr>
      <w:r>
        <w:rPr>
          <w:rFonts w:ascii="Segoe UI" w:hAnsi="Segoe UI" w:cs="Segoe UI"/>
          <w:b/>
          <w:bCs/>
          <w:i/>
          <w:iCs/>
          <w:color w:val="000000" w:themeColor="text1"/>
          <w:sz w:val="72"/>
          <w:szCs w:val="72"/>
        </w:rPr>
        <w:lastRenderedPageBreak/>
        <w:t xml:space="preserve">      </w:t>
      </w:r>
      <w:r w:rsidRPr="008E0141">
        <w:rPr>
          <w:rFonts w:ascii="Segoe UI" w:hAnsi="Segoe UI" w:cs="Segoe UI"/>
          <w:b/>
          <w:bCs/>
          <w:i/>
          <w:iCs/>
          <w:color w:val="000000" w:themeColor="text1"/>
          <w:sz w:val="72"/>
          <w:szCs w:val="72"/>
        </w:rPr>
        <w:t>Sternoclavicular joint</w:t>
      </w:r>
    </w:p>
    <w:p w:rsidR="000F193F" w:rsidRDefault="000F193F" w:rsidP="00B52A55">
      <w:pPr>
        <w:pStyle w:val="NormalWeb"/>
        <w:shd w:val="clear" w:color="auto" w:fill="FFFFFF"/>
        <w:spacing w:before="120" w:beforeAutospacing="0" w:after="240" w:afterAutospacing="0"/>
        <w:textAlignment w:val="baseline"/>
        <w:divId w:val="1215505427"/>
        <w:rPr>
          <w:rFonts w:ascii="Segoe UI" w:eastAsia="Times New Roman" w:hAnsi="Segoe UI" w:cs="Segoe UI"/>
          <w:color w:val="000000" w:themeColor="text1"/>
          <w:sz w:val="44"/>
          <w:szCs w:val="44"/>
          <w:shd w:val="clear" w:color="auto" w:fill="FFFFFF"/>
        </w:rPr>
      </w:pPr>
    </w:p>
    <w:p w:rsidR="008E0141" w:rsidRDefault="00644F48" w:rsidP="00B52A55">
      <w:pPr>
        <w:pStyle w:val="NormalWeb"/>
        <w:shd w:val="clear" w:color="auto" w:fill="FFFFFF"/>
        <w:spacing w:before="120" w:beforeAutospacing="0" w:after="240" w:afterAutospacing="0"/>
        <w:textAlignment w:val="baseline"/>
        <w:divId w:val="1215505427"/>
        <w:rPr>
          <w:rFonts w:ascii="Segoe UI" w:eastAsia="Times New Roman" w:hAnsi="Segoe UI" w:cs="Segoe UI"/>
          <w:color w:val="000000" w:themeColor="text1"/>
          <w:sz w:val="40"/>
          <w:szCs w:val="40"/>
          <w:shd w:val="clear" w:color="auto" w:fill="FFFFFF"/>
        </w:rPr>
      </w:pPr>
      <w:r w:rsidRPr="00644F48">
        <w:rPr>
          <w:rFonts w:ascii="Segoe UI" w:eastAsia="Times New Roman" w:hAnsi="Segoe UI" w:cs="Segoe UI"/>
          <w:color w:val="000000" w:themeColor="text1"/>
          <w:sz w:val="40"/>
          <w:szCs w:val="40"/>
          <w:shd w:val="clear" w:color="auto" w:fill="FFFFFF"/>
        </w:rPr>
        <w:t>The </w:t>
      </w:r>
      <w:r w:rsidRPr="00644F48">
        <w:rPr>
          <w:rFonts w:ascii="Segoe UI" w:eastAsia="Times New Roman" w:hAnsi="Segoe UI" w:cs="Segoe UI"/>
          <w:b/>
          <w:bCs/>
          <w:color w:val="000000" w:themeColor="text1"/>
          <w:sz w:val="40"/>
          <w:szCs w:val="40"/>
          <w:bdr w:val="none" w:sz="0" w:space="0" w:color="auto" w:frame="1"/>
          <w:shd w:val="clear" w:color="auto" w:fill="FFFFFF"/>
        </w:rPr>
        <w:t>sternoclavicular joint</w:t>
      </w:r>
      <w:r w:rsidRPr="00644F48">
        <w:rPr>
          <w:rFonts w:ascii="Segoe UI" w:eastAsia="Times New Roman" w:hAnsi="Segoe UI" w:cs="Segoe UI"/>
          <w:color w:val="000000" w:themeColor="text1"/>
          <w:sz w:val="40"/>
          <w:szCs w:val="40"/>
          <w:shd w:val="clear" w:color="auto" w:fill="FFFFFF"/>
        </w:rPr>
        <w:t> or </w:t>
      </w:r>
      <w:r w:rsidRPr="00644F48">
        <w:rPr>
          <w:rFonts w:ascii="Segoe UI" w:eastAsia="Times New Roman" w:hAnsi="Segoe UI" w:cs="Segoe UI"/>
          <w:b/>
          <w:bCs/>
          <w:color w:val="000000" w:themeColor="text1"/>
          <w:sz w:val="40"/>
          <w:szCs w:val="40"/>
          <w:bdr w:val="none" w:sz="0" w:space="0" w:color="auto" w:frame="1"/>
          <w:shd w:val="clear" w:color="auto" w:fill="FFFFFF"/>
        </w:rPr>
        <w:t>sternoclavicular articulation</w:t>
      </w:r>
      <w:r w:rsidRPr="00644F48">
        <w:rPr>
          <w:rFonts w:ascii="Segoe UI" w:eastAsia="Times New Roman" w:hAnsi="Segoe UI" w:cs="Segoe UI"/>
          <w:color w:val="000000" w:themeColor="text1"/>
          <w:sz w:val="40"/>
          <w:szCs w:val="40"/>
          <w:shd w:val="clear" w:color="auto" w:fill="FFFFFF"/>
        </w:rPr>
        <w:t> is the </w:t>
      </w:r>
      <w:hyperlink r:id="rId9" w:tooltip="Joint"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joint</w:t>
        </w:r>
      </w:hyperlink>
      <w:r w:rsidRPr="00644F48">
        <w:rPr>
          <w:rFonts w:ascii="Segoe UI" w:eastAsia="Times New Roman" w:hAnsi="Segoe UI" w:cs="Segoe UI"/>
          <w:color w:val="000000" w:themeColor="text1"/>
          <w:sz w:val="40"/>
          <w:szCs w:val="40"/>
          <w:shd w:val="clear" w:color="auto" w:fill="FFFFFF"/>
        </w:rPr>
        <w:t> between the </w:t>
      </w:r>
      <w:hyperlink r:id="rId10" w:anchor="Manubrium" w:tooltip="Sternum"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manubrium of the sternum</w:t>
        </w:r>
      </w:hyperlink>
      <w:r w:rsidRPr="00644F48">
        <w:rPr>
          <w:rFonts w:ascii="Segoe UI" w:eastAsia="Times New Roman" w:hAnsi="Segoe UI" w:cs="Segoe UI"/>
          <w:color w:val="000000" w:themeColor="text1"/>
          <w:sz w:val="40"/>
          <w:szCs w:val="40"/>
          <w:shd w:val="clear" w:color="auto" w:fill="FFFFFF"/>
        </w:rPr>
        <w:t> and the </w:t>
      </w:r>
      <w:hyperlink r:id="rId11" w:tooltip="Clavicle bone"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clavicle bone</w:t>
        </w:r>
      </w:hyperlink>
      <w:r w:rsidRPr="00644F48">
        <w:rPr>
          <w:rFonts w:ascii="Segoe UI" w:eastAsia="Times New Roman" w:hAnsi="Segoe UI" w:cs="Segoe UI"/>
          <w:color w:val="000000" w:themeColor="text1"/>
          <w:sz w:val="40"/>
          <w:szCs w:val="40"/>
          <w:shd w:val="clear" w:color="auto" w:fill="FFFFFF"/>
        </w:rPr>
        <w:t>. It is structurally classed as a </w:t>
      </w:r>
      <w:hyperlink r:id="rId12" w:tooltip="Synovial joint"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synovial</w:t>
        </w:r>
      </w:hyperlink>
      <w:r w:rsidRPr="00644F48">
        <w:rPr>
          <w:rFonts w:ascii="Segoe UI" w:eastAsia="Times New Roman" w:hAnsi="Segoe UI" w:cs="Segoe UI"/>
          <w:color w:val="000000" w:themeColor="text1"/>
          <w:sz w:val="40"/>
          <w:szCs w:val="40"/>
          <w:shd w:val="clear" w:color="auto" w:fill="FFFFFF"/>
        </w:rPr>
        <w:t> </w:t>
      </w:r>
      <w:hyperlink r:id="rId13" w:tooltip="Saddle joint"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saddle joint</w:t>
        </w:r>
      </w:hyperlink>
      <w:r w:rsidRPr="00644F48">
        <w:rPr>
          <w:rFonts w:ascii="Segoe UI" w:eastAsia="Times New Roman" w:hAnsi="Segoe UI" w:cs="Segoe UI"/>
          <w:color w:val="000000" w:themeColor="text1"/>
          <w:sz w:val="40"/>
          <w:szCs w:val="40"/>
          <w:shd w:val="clear" w:color="auto" w:fill="FFFFFF"/>
        </w:rPr>
        <w:t> and functionally classed as a diarthrosis and multiaxial joint. It is composed of two portions separated by an </w:t>
      </w:r>
      <w:hyperlink r:id="rId14" w:tooltip="Articular disc"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articular disc</w:t>
        </w:r>
      </w:hyperlink>
      <w:r w:rsidRPr="00644F48">
        <w:rPr>
          <w:rFonts w:ascii="Segoe UI" w:eastAsia="Times New Roman" w:hAnsi="Segoe UI" w:cs="Segoe UI"/>
          <w:color w:val="000000" w:themeColor="text1"/>
          <w:sz w:val="40"/>
          <w:szCs w:val="40"/>
          <w:shd w:val="clear" w:color="auto" w:fill="FFFFFF"/>
        </w:rPr>
        <w:t> of </w:t>
      </w:r>
      <w:hyperlink r:id="rId15" w:tooltip="Fibrocartilage"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fibrocartilage</w:t>
        </w:r>
      </w:hyperlink>
      <w:r w:rsidRPr="00644F48">
        <w:rPr>
          <w:rFonts w:ascii="Segoe UI" w:eastAsia="Times New Roman" w:hAnsi="Segoe UI" w:cs="Segoe UI"/>
          <w:color w:val="000000" w:themeColor="text1"/>
          <w:sz w:val="40"/>
          <w:szCs w:val="40"/>
          <w:shd w:val="clear" w:color="auto" w:fill="FFFFFF"/>
        </w:rPr>
        <w:t>. The bone areas entering into its formation are the sternal end of the clavicle, the upper and lateral part of the sternum, (the </w:t>
      </w:r>
      <w:hyperlink r:id="rId16" w:anchor="Medial_end" w:tooltip="Clavicle"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clavicular notch</w:t>
        </w:r>
      </w:hyperlink>
      <w:r w:rsidRPr="00644F48">
        <w:rPr>
          <w:rFonts w:ascii="Segoe UI" w:eastAsia="Times New Roman" w:hAnsi="Segoe UI" w:cs="Segoe UI"/>
          <w:color w:val="000000" w:themeColor="text1"/>
          <w:sz w:val="40"/>
          <w:szCs w:val="40"/>
          <w:shd w:val="clear" w:color="auto" w:fill="FFFFFF"/>
        </w:rPr>
        <w:t>), and the </w:t>
      </w:r>
      <w:hyperlink r:id="rId17" w:tooltip="Cartilage"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cartilage</w:t>
        </w:r>
      </w:hyperlink>
      <w:r w:rsidRPr="00644F48">
        <w:rPr>
          <w:rFonts w:ascii="Segoe UI" w:eastAsia="Times New Roman" w:hAnsi="Segoe UI" w:cs="Segoe UI"/>
          <w:color w:val="000000" w:themeColor="text1"/>
          <w:sz w:val="40"/>
          <w:szCs w:val="40"/>
          <w:shd w:val="clear" w:color="auto" w:fill="FFFFFF"/>
        </w:rPr>
        <w:t> of the </w:t>
      </w:r>
      <w:hyperlink r:id="rId18" w:tooltip="First rib"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first rib</w:t>
        </w:r>
      </w:hyperlink>
      <w:r w:rsidRPr="00644F48">
        <w:rPr>
          <w:rFonts w:ascii="Segoe UI" w:eastAsia="Times New Roman" w:hAnsi="Segoe UI" w:cs="Segoe UI"/>
          <w:color w:val="000000" w:themeColor="text1"/>
          <w:sz w:val="40"/>
          <w:szCs w:val="40"/>
          <w:shd w:val="clear" w:color="auto" w:fill="FFFFFF"/>
        </w:rPr>
        <w:t>, visible from the outside as the </w:t>
      </w:r>
      <w:hyperlink r:id="rId19" w:tooltip="Suprasternal notch" w:history="1">
        <w:r w:rsidRPr="00644F48">
          <w:rPr>
            <w:rStyle w:val="Hyperlink"/>
            <w:rFonts w:ascii="Segoe UI" w:eastAsia="Times New Roman" w:hAnsi="Segoe UI" w:cs="Segoe UI"/>
            <w:color w:val="000000" w:themeColor="text1"/>
            <w:sz w:val="40"/>
            <w:szCs w:val="40"/>
            <w:bdr w:val="none" w:sz="0" w:space="0" w:color="auto" w:frame="1"/>
            <w:shd w:val="clear" w:color="auto" w:fill="FFFFFF"/>
          </w:rPr>
          <w:t>suprasternal notch</w:t>
        </w:r>
      </w:hyperlink>
      <w:r w:rsidRPr="00644F48">
        <w:rPr>
          <w:rFonts w:ascii="Segoe UI" w:eastAsia="Times New Roman" w:hAnsi="Segoe UI" w:cs="Segoe UI"/>
          <w:color w:val="000000" w:themeColor="text1"/>
          <w:sz w:val="40"/>
          <w:szCs w:val="40"/>
          <w:shd w:val="clear" w:color="auto" w:fill="FFFFFF"/>
        </w:rPr>
        <w:t>. The articular surface of the clavicle is much larger than that of the sternum, and is invested with a layer of cartilage, which is considerably thicker than that on the sternum.</w:t>
      </w:r>
    </w:p>
    <w:p w:rsidR="00FC3348" w:rsidRDefault="00F400CD" w:rsidP="00B52A55">
      <w:pPr>
        <w:pStyle w:val="NormalWeb"/>
        <w:shd w:val="clear" w:color="auto" w:fill="FFFFFF"/>
        <w:spacing w:before="120" w:beforeAutospacing="0" w:after="240" w:afterAutospacing="0"/>
        <w:textAlignment w:val="baseline"/>
        <w:divId w:val="1215505427"/>
        <w:rPr>
          <w:rFonts w:ascii="Segoe UI" w:eastAsia="Times New Roman" w:hAnsi="Segoe UI" w:cs="Segoe UI"/>
          <w:color w:val="000000" w:themeColor="text1"/>
          <w:sz w:val="40"/>
          <w:szCs w:val="40"/>
          <w:shd w:val="clear" w:color="auto" w:fill="FFFFFF"/>
        </w:rPr>
      </w:pPr>
      <w:r>
        <w:rPr>
          <w:rFonts w:ascii="Segoe UI" w:eastAsia="Times New Roman" w:hAnsi="Segoe UI" w:cs="Segoe UI"/>
          <w:color w:val="000000" w:themeColor="text1"/>
          <w:sz w:val="40"/>
          <w:szCs w:val="40"/>
          <w:shd w:val="clear" w:color="auto" w:fill="FFFFFF"/>
        </w:rPr>
        <w:t>The costoclavicular ligament is the main limitation to movement, and therefore the main stabilizer of the joint. A fibrocartilaginous disc present at the joint increases the range of movement.</w:t>
      </w:r>
    </w:p>
    <w:p w:rsidR="00F400CD" w:rsidRDefault="00A70BBF" w:rsidP="00B52A55">
      <w:pPr>
        <w:pStyle w:val="NormalWeb"/>
        <w:shd w:val="clear" w:color="auto" w:fill="FFFFFF"/>
        <w:spacing w:before="120" w:beforeAutospacing="0" w:after="240" w:afterAutospacing="0"/>
        <w:textAlignment w:val="baseline"/>
        <w:divId w:val="1215505427"/>
        <w:rPr>
          <w:rFonts w:ascii="Segoe UI" w:eastAsia="Times New Roman" w:hAnsi="Segoe UI" w:cs="Segoe UI"/>
          <w:b/>
          <w:bCs/>
          <w:i/>
          <w:iCs/>
          <w:color w:val="000000" w:themeColor="text1"/>
          <w:sz w:val="72"/>
          <w:szCs w:val="72"/>
          <w:shd w:val="clear" w:color="auto" w:fill="FFFFFF"/>
        </w:rPr>
      </w:pPr>
      <w:r>
        <w:rPr>
          <w:rFonts w:ascii="Segoe UI" w:eastAsia="Times New Roman" w:hAnsi="Segoe UI" w:cs="Segoe UI"/>
          <w:b/>
          <w:bCs/>
          <w:i/>
          <w:iCs/>
          <w:color w:val="000000" w:themeColor="text1"/>
          <w:sz w:val="72"/>
          <w:szCs w:val="72"/>
          <w:shd w:val="clear" w:color="auto" w:fill="FFFFFF"/>
        </w:rPr>
        <w:lastRenderedPageBreak/>
        <w:t xml:space="preserve">               </w:t>
      </w:r>
      <w:r w:rsidRPr="00A70BBF">
        <w:rPr>
          <w:rFonts w:ascii="Segoe UI" w:eastAsia="Times New Roman" w:hAnsi="Segoe UI" w:cs="Segoe UI"/>
          <w:b/>
          <w:bCs/>
          <w:i/>
          <w:iCs/>
          <w:color w:val="000000" w:themeColor="text1"/>
          <w:sz w:val="72"/>
          <w:szCs w:val="72"/>
          <w:shd w:val="clear" w:color="auto" w:fill="FFFFFF"/>
        </w:rPr>
        <w:t>Structure</w:t>
      </w:r>
    </w:p>
    <w:p w:rsidR="006B2431" w:rsidRPr="006B2431" w:rsidRDefault="006B2431" w:rsidP="006B2431">
      <w:pPr>
        <w:numPr>
          <w:ilvl w:val="0"/>
          <w:numId w:val="4"/>
        </w:numPr>
        <w:shd w:val="clear" w:color="auto" w:fill="FFFFFF"/>
        <w:spacing w:after="0" w:line="240" w:lineRule="auto"/>
        <w:textAlignment w:val="baseline"/>
        <w:divId w:val="1562205115"/>
        <w:rPr>
          <w:rFonts w:ascii="inherit" w:eastAsia="Times New Roman" w:hAnsi="inherit" w:cs="Segoe UI"/>
          <w:color w:val="000000" w:themeColor="text1"/>
          <w:sz w:val="40"/>
          <w:szCs w:val="40"/>
        </w:rPr>
      </w:pPr>
      <w:hyperlink r:id="rId20" w:tooltip="Anterior sternoclavicular ligament" w:history="1">
        <w:r w:rsidRPr="006B2431">
          <w:rPr>
            <w:rStyle w:val="Hyperlink"/>
            <w:rFonts w:ascii="inherit" w:eastAsia="Times New Roman" w:hAnsi="inherit" w:cs="Segoe UI"/>
            <w:color w:val="000000" w:themeColor="text1"/>
            <w:sz w:val="40"/>
            <w:szCs w:val="40"/>
            <w:bdr w:val="none" w:sz="0" w:space="0" w:color="auto" w:frame="1"/>
          </w:rPr>
          <w:t>Anterior sternoclavicular ligament</w:t>
        </w:r>
      </w:hyperlink>
    </w:p>
    <w:p w:rsidR="006B2431" w:rsidRPr="006B2431" w:rsidRDefault="006B2431" w:rsidP="006B2431">
      <w:pPr>
        <w:numPr>
          <w:ilvl w:val="0"/>
          <w:numId w:val="4"/>
        </w:numPr>
        <w:shd w:val="clear" w:color="auto" w:fill="FFFFFF"/>
        <w:spacing w:after="0" w:line="240" w:lineRule="auto"/>
        <w:textAlignment w:val="baseline"/>
        <w:divId w:val="1562205115"/>
        <w:rPr>
          <w:rFonts w:ascii="inherit" w:eastAsia="Times New Roman" w:hAnsi="inherit" w:cs="Segoe UI"/>
          <w:color w:val="000000" w:themeColor="text1"/>
          <w:sz w:val="40"/>
          <w:szCs w:val="40"/>
        </w:rPr>
      </w:pPr>
      <w:hyperlink r:id="rId21" w:tooltip="Articular capsule" w:history="1">
        <w:r w:rsidRPr="006B2431">
          <w:rPr>
            <w:rStyle w:val="Hyperlink"/>
            <w:rFonts w:ascii="inherit" w:eastAsia="Times New Roman" w:hAnsi="inherit" w:cs="Segoe UI"/>
            <w:color w:val="000000" w:themeColor="text1"/>
            <w:sz w:val="40"/>
            <w:szCs w:val="40"/>
            <w:bdr w:val="none" w:sz="0" w:space="0" w:color="auto" w:frame="1"/>
          </w:rPr>
          <w:t>Articular capsule</w:t>
        </w:r>
      </w:hyperlink>
    </w:p>
    <w:p w:rsidR="006B2431" w:rsidRPr="006B2431" w:rsidRDefault="006B2431" w:rsidP="006B2431">
      <w:pPr>
        <w:numPr>
          <w:ilvl w:val="0"/>
          <w:numId w:val="4"/>
        </w:numPr>
        <w:shd w:val="clear" w:color="auto" w:fill="FFFFFF"/>
        <w:spacing w:after="0" w:line="240" w:lineRule="auto"/>
        <w:textAlignment w:val="baseline"/>
        <w:divId w:val="1562205115"/>
        <w:rPr>
          <w:rFonts w:ascii="inherit" w:eastAsia="Times New Roman" w:hAnsi="inherit" w:cs="Segoe UI"/>
          <w:color w:val="000000" w:themeColor="text1"/>
          <w:sz w:val="40"/>
          <w:szCs w:val="40"/>
        </w:rPr>
      </w:pPr>
      <w:hyperlink r:id="rId22" w:tooltip="Articular disk" w:history="1">
        <w:r w:rsidRPr="006B2431">
          <w:rPr>
            <w:rStyle w:val="Hyperlink"/>
            <w:rFonts w:ascii="inherit" w:eastAsia="Times New Roman" w:hAnsi="inherit" w:cs="Segoe UI"/>
            <w:color w:val="000000" w:themeColor="text1"/>
            <w:sz w:val="40"/>
            <w:szCs w:val="40"/>
            <w:bdr w:val="none" w:sz="0" w:space="0" w:color="auto" w:frame="1"/>
          </w:rPr>
          <w:t>Articular disk</w:t>
        </w:r>
      </w:hyperlink>
    </w:p>
    <w:p w:rsidR="006B2431" w:rsidRPr="006B2431" w:rsidRDefault="006B2431" w:rsidP="006B2431">
      <w:pPr>
        <w:numPr>
          <w:ilvl w:val="0"/>
          <w:numId w:val="4"/>
        </w:numPr>
        <w:shd w:val="clear" w:color="auto" w:fill="FFFFFF"/>
        <w:spacing w:after="0" w:line="240" w:lineRule="auto"/>
        <w:textAlignment w:val="baseline"/>
        <w:divId w:val="1562205115"/>
        <w:rPr>
          <w:rFonts w:ascii="inherit" w:eastAsia="Times New Roman" w:hAnsi="inherit" w:cs="Segoe UI"/>
          <w:color w:val="000000" w:themeColor="text1"/>
          <w:sz w:val="40"/>
          <w:szCs w:val="40"/>
        </w:rPr>
      </w:pPr>
      <w:hyperlink r:id="rId23" w:tooltip="Costoclavicular ligament" w:history="1">
        <w:r w:rsidRPr="006B2431">
          <w:rPr>
            <w:rStyle w:val="Hyperlink"/>
            <w:rFonts w:ascii="inherit" w:eastAsia="Times New Roman" w:hAnsi="inherit" w:cs="Segoe UI"/>
            <w:color w:val="000000" w:themeColor="text1"/>
            <w:sz w:val="40"/>
            <w:szCs w:val="40"/>
            <w:bdr w:val="none" w:sz="0" w:space="0" w:color="auto" w:frame="1"/>
          </w:rPr>
          <w:t>Costoclavicular ligament</w:t>
        </w:r>
      </w:hyperlink>
    </w:p>
    <w:p w:rsidR="006B2431" w:rsidRPr="006B2431" w:rsidRDefault="006B2431" w:rsidP="006B2431">
      <w:pPr>
        <w:numPr>
          <w:ilvl w:val="0"/>
          <w:numId w:val="4"/>
        </w:numPr>
        <w:shd w:val="clear" w:color="auto" w:fill="FFFFFF"/>
        <w:spacing w:after="0" w:line="240" w:lineRule="auto"/>
        <w:textAlignment w:val="baseline"/>
        <w:divId w:val="1562205115"/>
        <w:rPr>
          <w:rFonts w:ascii="inherit" w:eastAsia="Times New Roman" w:hAnsi="inherit" w:cs="Segoe UI"/>
          <w:color w:val="000000" w:themeColor="text1"/>
          <w:sz w:val="40"/>
          <w:szCs w:val="40"/>
        </w:rPr>
      </w:pPr>
      <w:hyperlink r:id="rId24" w:tooltip="Interclavicular ligament" w:history="1">
        <w:proofErr w:type="spellStart"/>
        <w:r w:rsidRPr="006B2431">
          <w:rPr>
            <w:rStyle w:val="Hyperlink"/>
            <w:rFonts w:ascii="inherit" w:eastAsia="Times New Roman" w:hAnsi="inherit" w:cs="Segoe UI"/>
            <w:color w:val="000000" w:themeColor="text1"/>
            <w:sz w:val="40"/>
            <w:szCs w:val="40"/>
            <w:bdr w:val="none" w:sz="0" w:space="0" w:color="auto" w:frame="1"/>
          </w:rPr>
          <w:t>Interclavicular</w:t>
        </w:r>
        <w:proofErr w:type="spellEnd"/>
        <w:r w:rsidRPr="006B2431">
          <w:rPr>
            <w:rStyle w:val="Hyperlink"/>
            <w:rFonts w:ascii="inherit" w:eastAsia="Times New Roman" w:hAnsi="inherit" w:cs="Segoe UI"/>
            <w:color w:val="000000" w:themeColor="text1"/>
            <w:sz w:val="40"/>
            <w:szCs w:val="40"/>
            <w:bdr w:val="none" w:sz="0" w:space="0" w:color="auto" w:frame="1"/>
          </w:rPr>
          <w:t xml:space="preserve"> ligament</w:t>
        </w:r>
      </w:hyperlink>
    </w:p>
    <w:p w:rsidR="006B2431" w:rsidRDefault="006B2431" w:rsidP="006B2431">
      <w:pPr>
        <w:numPr>
          <w:ilvl w:val="0"/>
          <w:numId w:val="4"/>
        </w:numPr>
        <w:shd w:val="clear" w:color="auto" w:fill="FFFFFF"/>
        <w:spacing w:after="0" w:afterAutospacing="1" w:line="240" w:lineRule="auto"/>
        <w:textAlignment w:val="baseline"/>
        <w:divId w:val="1562205115"/>
        <w:rPr>
          <w:rFonts w:ascii="inherit" w:eastAsia="Times New Roman" w:hAnsi="inherit" w:cs="Segoe UI"/>
          <w:color w:val="000000" w:themeColor="text1"/>
          <w:sz w:val="40"/>
          <w:szCs w:val="40"/>
        </w:rPr>
      </w:pPr>
      <w:hyperlink r:id="rId25" w:tooltip="Posterior sternoclavicular ligament" w:history="1">
        <w:r w:rsidRPr="006B2431">
          <w:rPr>
            <w:rStyle w:val="Hyperlink"/>
            <w:rFonts w:ascii="inherit" w:eastAsia="Times New Roman" w:hAnsi="inherit" w:cs="Segoe UI"/>
            <w:color w:val="000000" w:themeColor="text1"/>
            <w:sz w:val="40"/>
            <w:szCs w:val="40"/>
            <w:bdr w:val="none" w:sz="0" w:space="0" w:color="auto" w:frame="1"/>
          </w:rPr>
          <w:t>Posterior sternoclavicular ligament</w:t>
        </w:r>
      </w:hyperlink>
    </w:p>
    <w:p w:rsidR="00A70BBF" w:rsidRDefault="00B150E5" w:rsidP="00B150E5">
      <w:pPr>
        <w:shd w:val="clear" w:color="auto" w:fill="FFFFFF"/>
        <w:spacing w:after="0" w:afterAutospacing="1" w:line="240" w:lineRule="auto"/>
        <w:ind w:left="360"/>
        <w:textAlignment w:val="baseline"/>
        <w:divId w:val="1562205115"/>
        <w:rPr>
          <w:rFonts w:ascii="inherit" w:eastAsia="Times New Roman" w:hAnsi="inherit" w:cs="Segoe UI"/>
          <w:color w:val="000000" w:themeColor="text1"/>
          <w:sz w:val="40"/>
          <w:szCs w:val="40"/>
        </w:rPr>
      </w:pPr>
      <w:r>
        <w:rPr>
          <w:rFonts w:ascii="Segoe UI" w:hAnsi="Segoe UI" w:cs="Segoe UI"/>
          <w:b/>
          <w:bCs/>
          <w:i/>
          <w:iCs/>
          <w:noProof/>
          <w:color w:val="000000" w:themeColor="text1"/>
          <w:sz w:val="72"/>
          <w:szCs w:val="72"/>
        </w:rPr>
        <w:drawing>
          <wp:anchor distT="0" distB="0" distL="114300" distR="114300" simplePos="0" relativeHeight="251661312" behindDoc="0" locked="0" layoutInCell="1" allowOverlap="1">
            <wp:simplePos x="0" y="0"/>
            <wp:positionH relativeFrom="column">
              <wp:posOffset>965200</wp:posOffset>
            </wp:positionH>
            <wp:positionV relativeFrom="paragraph">
              <wp:posOffset>2967990</wp:posOffset>
            </wp:positionV>
            <wp:extent cx="3853180" cy="253047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53180" cy="2530475"/>
                    </a:xfrm>
                    <a:prstGeom prst="rect">
                      <a:avLst/>
                    </a:prstGeom>
                  </pic:spPr>
                </pic:pic>
              </a:graphicData>
            </a:graphic>
            <wp14:sizeRelH relativeFrom="margin">
              <wp14:pctWidth>0</wp14:pctWidth>
            </wp14:sizeRelH>
            <wp14:sizeRelV relativeFrom="margin">
              <wp14:pctHeight>0</wp14:pctHeight>
            </wp14:sizeRelV>
          </wp:anchor>
        </w:drawing>
      </w:r>
      <w:r w:rsidR="0072499E">
        <w:rPr>
          <w:rFonts w:ascii="inherit" w:eastAsia="Times New Roman" w:hAnsi="inherit" w:cs="Segoe UI"/>
          <w:noProof/>
          <w:color w:val="000000" w:themeColor="text1"/>
          <w:sz w:val="40"/>
          <w:szCs w:val="40"/>
        </w:rPr>
        <w:drawing>
          <wp:anchor distT="0" distB="0" distL="114300" distR="114300" simplePos="0" relativeHeight="251660288" behindDoc="0" locked="0" layoutInCell="1" allowOverlap="1">
            <wp:simplePos x="0" y="0"/>
            <wp:positionH relativeFrom="column">
              <wp:posOffset>877570</wp:posOffset>
            </wp:positionH>
            <wp:positionV relativeFrom="paragraph">
              <wp:posOffset>280670</wp:posOffset>
            </wp:positionV>
            <wp:extent cx="3993515" cy="217614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3993515" cy="2176145"/>
                    </a:xfrm>
                    <a:prstGeom prst="rect">
                      <a:avLst/>
                    </a:prstGeom>
                  </pic:spPr>
                </pic:pic>
              </a:graphicData>
            </a:graphic>
            <wp14:sizeRelH relativeFrom="margin">
              <wp14:pctWidth>0</wp14:pctWidth>
            </wp14:sizeRelH>
            <wp14:sizeRelV relativeFrom="margin">
              <wp14:pctHeight>0</wp14:pctHeight>
            </wp14:sizeRelV>
          </wp:anchor>
        </w:drawing>
      </w:r>
    </w:p>
    <w:p w:rsidR="0010502E" w:rsidRDefault="0010502E">
      <w:pPr>
        <w:pStyle w:val="Heading1"/>
        <w:shd w:val="clear" w:color="auto" w:fill="FFFFFF"/>
        <w:spacing w:before="0"/>
        <w:textAlignment w:val="baseline"/>
        <w:divId w:val="1932544833"/>
        <w:rPr>
          <w:rFonts w:ascii="Georgia" w:eastAsia="Times New Roman" w:hAnsi="Georgia"/>
          <w:b/>
          <w:bCs/>
          <w:i/>
          <w:iCs/>
          <w:color w:val="202122"/>
          <w:sz w:val="72"/>
          <w:szCs w:val="72"/>
        </w:rPr>
      </w:pPr>
      <w:r>
        <w:rPr>
          <w:rFonts w:ascii="Georgia" w:eastAsia="Times New Roman" w:hAnsi="Georgia"/>
          <w:b/>
          <w:bCs/>
          <w:i/>
          <w:iCs/>
          <w:color w:val="202122"/>
          <w:sz w:val="72"/>
          <w:szCs w:val="72"/>
        </w:rPr>
        <w:lastRenderedPageBreak/>
        <w:t xml:space="preserve">           </w:t>
      </w:r>
      <w:r w:rsidRPr="0010502E">
        <w:rPr>
          <w:rFonts w:ascii="Georgia" w:eastAsia="Times New Roman" w:hAnsi="Georgia"/>
          <w:b/>
          <w:bCs/>
          <w:i/>
          <w:iCs/>
          <w:color w:val="202122"/>
          <w:sz w:val="72"/>
          <w:szCs w:val="72"/>
        </w:rPr>
        <w:t>Shoulder joint</w:t>
      </w:r>
    </w:p>
    <w:p w:rsidR="0010502E" w:rsidRDefault="0010502E" w:rsidP="0010502E">
      <w:pPr>
        <w:divId w:val="1932544833"/>
      </w:pPr>
    </w:p>
    <w:p w:rsidR="00364199" w:rsidRDefault="00364199" w:rsidP="0010502E">
      <w:pPr>
        <w:divId w:val="1932544833"/>
        <w:rPr>
          <w:sz w:val="44"/>
          <w:szCs w:val="44"/>
        </w:rPr>
      </w:pPr>
    </w:p>
    <w:p w:rsidR="00364199" w:rsidRPr="00ED342D" w:rsidRDefault="00364199" w:rsidP="0010502E">
      <w:pPr>
        <w:divId w:val="1932544833"/>
        <w:rPr>
          <w:color w:val="000000" w:themeColor="text1"/>
          <w:sz w:val="48"/>
          <w:szCs w:val="48"/>
        </w:rPr>
      </w:pPr>
      <w:r w:rsidRPr="00ED342D">
        <w:rPr>
          <w:color w:val="000000" w:themeColor="text1"/>
          <w:sz w:val="48"/>
          <w:szCs w:val="48"/>
        </w:rPr>
        <w:t xml:space="preserve">The shoulder joint (or </w:t>
      </w:r>
      <w:proofErr w:type="spellStart"/>
      <w:r w:rsidRPr="00ED342D">
        <w:rPr>
          <w:color w:val="000000" w:themeColor="text1"/>
          <w:sz w:val="48"/>
          <w:szCs w:val="48"/>
        </w:rPr>
        <w:t>glenohumeral</w:t>
      </w:r>
      <w:proofErr w:type="spellEnd"/>
      <w:r w:rsidRPr="00ED342D">
        <w:rPr>
          <w:color w:val="000000" w:themeColor="text1"/>
          <w:sz w:val="48"/>
          <w:szCs w:val="48"/>
        </w:rPr>
        <w:t xml:space="preserve"> joint from Greek </w:t>
      </w:r>
      <w:proofErr w:type="spellStart"/>
      <w:r w:rsidRPr="00ED342D">
        <w:rPr>
          <w:color w:val="000000" w:themeColor="text1"/>
          <w:sz w:val="48"/>
          <w:szCs w:val="48"/>
        </w:rPr>
        <w:t>glene</w:t>
      </w:r>
      <w:proofErr w:type="spellEnd"/>
      <w:r w:rsidRPr="00ED342D">
        <w:rPr>
          <w:color w:val="000000" w:themeColor="text1"/>
          <w:sz w:val="48"/>
          <w:szCs w:val="48"/>
        </w:rPr>
        <w:t>, eyeball, + -</w:t>
      </w:r>
      <w:proofErr w:type="spellStart"/>
      <w:r w:rsidRPr="00ED342D">
        <w:rPr>
          <w:color w:val="000000" w:themeColor="text1"/>
          <w:sz w:val="48"/>
          <w:szCs w:val="48"/>
        </w:rPr>
        <w:t>oid</w:t>
      </w:r>
      <w:proofErr w:type="spellEnd"/>
      <w:r w:rsidRPr="00ED342D">
        <w:rPr>
          <w:color w:val="000000" w:themeColor="text1"/>
          <w:sz w:val="48"/>
          <w:szCs w:val="48"/>
        </w:rPr>
        <w:t xml:space="preserve">, ‘form of’, + Latin </w:t>
      </w:r>
      <w:proofErr w:type="spellStart"/>
      <w:r w:rsidRPr="00ED342D">
        <w:rPr>
          <w:color w:val="000000" w:themeColor="text1"/>
          <w:sz w:val="48"/>
          <w:szCs w:val="48"/>
        </w:rPr>
        <w:t>humerus</w:t>
      </w:r>
      <w:proofErr w:type="spellEnd"/>
      <w:r w:rsidRPr="00ED342D">
        <w:rPr>
          <w:color w:val="000000" w:themeColor="text1"/>
          <w:sz w:val="48"/>
          <w:szCs w:val="48"/>
        </w:rPr>
        <w:t xml:space="preserve">, shoulder) is structurally classified as a synovial ball and socket joint and functionally as a diarthrosis and multiaxial joint. It involves articulation between the glenoid cavity of the scapula (shoulder blade) and the head of the </w:t>
      </w:r>
      <w:proofErr w:type="spellStart"/>
      <w:r w:rsidRPr="00ED342D">
        <w:rPr>
          <w:color w:val="000000" w:themeColor="text1"/>
          <w:sz w:val="48"/>
          <w:szCs w:val="48"/>
        </w:rPr>
        <w:t>humerus</w:t>
      </w:r>
      <w:proofErr w:type="spellEnd"/>
      <w:r w:rsidRPr="00ED342D">
        <w:rPr>
          <w:color w:val="000000" w:themeColor="text1"/>
          <w:sz w:val="48"/>
          <w:szCs w:val="48"/>
        </w:rPr>
        <w:t xml:space="preserve"> (upper arm bone).</w:t>
      </w:r>
    </w:p>
    <w:p w:rsidR="00B150E5" w:rsidRDefault="00ED342D" w:rsidP="00ED342D">
      <w:pPr>
        <w:divId w:val="1932544833"/>
        <w:rPr>
          <w:color w:val="000000" w:themeColor="text1"/>
          <w:sz w:val="44"/>
          <w:szCs w:val="44"/>
        </w:rPr>
      </w:pPr>
      <w:r w:rsidRPr="00ED342D">
        <w:rPr>
          <w:color w:val="000000" w:themeColor="text1"/>
          <w:sz w:val="48"/>
          <w:szCs w:val="48"/>
        </w:rPr>
        <w:t xml:space="preserve">Due to the very loose joint capsule that gives a limited interface of the </w:t>
      </w:r>
      <w:proofErr w:type="spellStart"/>
      <w:r w:rsidRPr="00ED342D">
        <w:rPr>
          <w:color w:val="000000" w:themeColor="text1"/>
          <w:sz w:val="48"/>
          <w:szCs w:val="48"/>
        </w:rPr>
        <w:t>humerus</w:t>
      </w:r>
      <w:proofErr w:type="spellEnd"/>
      <w:r w:rsidRPr="00ED342D">
        <w:rPr>
          <w:color w:val="000000" w:themeColor="text1"/>
          <w:sz w:val="48"/>
          <w:szCs w:val="48"/>
        </w:rPr>
        <w:t xml:space="preserve"> and scapula, it is the most mobile joint of the human body.</w:t>
      </w:r>
    </w:p>
    <w:p w:rsidR="00ED342D" w:rsidRDefault="003A54A8" w:rsidP="00ED342D">
      <w:pPr>
        <w:divId w:val="1932544833"/>
        <w:rPr>
          <w:color w:val="000000" w:themeColor="text1"/>
          <w:sz w:val="44"/>
          <w:szCs w:val="44"/>
        </w:rPr>
      </w:pPr>
      <w:r>
        <w:rPr>
          <w:color w:val="000000" w:themeColor="text1"/>
          <w:sz w:val="44"/>
          <w:szCs w:val="44"/>
        </w:rPr>
        <w:t xml:space="preserve">The shoulder joint is a ball and socket joint between the scapula and the </w:t>
      </w:r>
      <w:proofErr w:type="spellStart"/>
      <w:r>
        <w:rPr>
          <w:color w:val="000000" w:themeColor="text1"/>
          <w:sz w:val="44"/>
          <w:szCs w:val="44"/>
        </w:rPr>
        <w:t>humerus</w:t>
      </w:r>
      <w:proofErr w:type="spellEnd"/>
      <w:r>
        <w:rPr>
          <w:color w:val="000000" w:themeColor="text1"/>
          <w:sz w:val="44"/>
          <w:szCs w:val="44"/>
        </w:rPr>
        <w:t>. However the socket of the glenoid cavity of the scapula is itself quite shallow and is made deeper by the addition of the glenoid labrum.</w:t>
      </w:r>
    </w:p>
    <w:p w:rsidR="003A54A8" w:rsidRDefault="003A54A8" w:rsidP="00ED342D">
      <w:pPr>
        <w:divId w:val="1932544833"/>
        <w:rPr>
          <w:color w:val="000000" w:themeColor="text1"/>
          <w:sz w:val="44"/>
          <w:szCs w:val="44"/>
        </w:rPr>
      </w:pPr>
    </w:p>
    <w:p w:rsidR="001679B9" w:rsidRDefault="001679B9" w:rsidP="00ED342D">
      <w:pPr>
        <w:divId w:val="1932544833"/>
        <w:rPr>
          <w:color w:val="000000" w:themeColor="text1"/>
          <w:sz w:val="44"/>
          <w:szCs w:val="44"/>
        </w:rPr>
      </w:pPr>
    </w:p>
    <w:p w:rsidR="001679B9" w:rsidRDefault="001679B9" w:rsidP="00ED342D">
      <w:pPr>
        <w:divId w:val="1932544833"/>
        <w:rPr>
          <w:color w:val="000000" w:themeColor="text1"/>
          <w:sz w:val="44"/>
          <w:szCs w:val="44"/>
        </w:rPr>
      </w:pPr>
    </w:p>
    <w:p w:rsidR="001679B9" w:rsidRDefault="002913F3" w:rsidP="00ED342D">
      <w:pPr>
        <w:divId w:val="1932544833"/>
        <w:rPr>
          <w:color w:val="000000" w:themeColor="text1"/>
          <w:sz w:val="44"/>
          <w:szCs w:val="44"/>
        </w:rPr>
      </w:pPr>
      <w:r>
        <w:rPr>
          <w:noProof/>
          <w:color w:val="000000" w:themeColor="text1"/>
          <w:sz w:val="44"/>
          <w:szCs w:val="44"/>
        </w:rPr>
        <w:drawing>
          <wp:anchor distT="0" distB="0" distL="114300" distR="114300" simplePos="0" relativeHeight="251662336" behindDoc="0" locked="0" layoutInCell="1" allowOverlap="1">
            <wp:simplePos x="0" y="0"/>
            <wp:positionH relativeFrom="column">
              <wp:posOffset>-410845</wp:posOffset>
            </wp:positionH>
            <wp:positionV relativeFrom="paragraph">
              <wp:posOffset>79375</wp:posOffset>
            </wp:positionV>
            <wp:extent cx="6392545" cy="5866765"/>
            <wp:effectExtent l="0" t="0" r="8255"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8">
                      <a:extLst>
                        <a:ext uri="{28A0092B-C50C-407E-A947-70E740481C1C}">
                          <a14:useLocalDpi xmlns:a14="http://schemas.microsoft.com/office/drawing/2010/main" val="0"/>
                        </a:ext>
                      </a:extLst>
                    </a:blip>
                    <a:stretch>
                      <a:fillRect/>
                    </a:stretch>
                  </pic:blipFill>
                  <pic:spPr>
                    <a:xfrm>
                      <a:off x="0" y="0"/>
                      <a:ext cx="6392545" cy="5866765"/>
                    </a:xfrm>
                    <a:prstGeom prst="rect">
                      <a:avLst/>
                    </a:prstGeom>
                  </pic:spPr>
                </pic:pic>
              </a:graphicData>
            </a:graphic>
            <wp14:sizeRelH relativeFrom="margin">
              <wp14:pctWidth>0</wp14:pctWidth>
            </wp14:sizeRelH>
            <wp14:sizeRelV relativeFrom="margin">
              <wp14:pctHeight>0</wp14:pctHeight>
            </wp14:sizeRelV>
          </wp:anchor>
        </w:drawing>
      </w:r>
    </w:p>
    <w:p w:rsidR="001679B9" w:rsidRDefault="001679B9" w:rsidP="00ED342D">
      <w:pPr>
        <w:divId w:val="1932544833"/>
        <w:rPr>
          <w:color w:val="000000" w:themeColor="text1"/>
          <w:sz w:val="44"/>
          <w:szCs w:val="44"/>
        </w:rPr>
      </w:pPr>
    </w:p>
    <w:p w:rsidR="001679B9" w:rsidRDefault="001679B9" w:rsidP="00ED342D">
      <w:pPr>
        <w:divId w:val="1932544833"/>
        <w:rPr>
          <w:color w:val="000000" w:themeColor="text1"/>
          <w:sz w:val="44"/>
          <w:szCs w:val="44"/>
        </w:rPr>
      </w:pPr>
    </w:p>
    <w:p w:rsidR="003A54A8" w:rsidRDefault="002B73F8" w:rsidP="00ED342D">
      <w:pPr>
        <w:divId w:val="1932544833"/>
        <w:rPr>
          <w:rFonts w:ascii="Roboto" w:eastAsia="Times New Roman" w:hAnsi="Roboto"/>
          <w:b/>
          <w:bCs/>
          <w:i/>
          <w:iCs/>
          <w:color w:val="202124"/>
          <w:sz w:val="72"/>
          <w:szCs w:val="72"/>
          <w:shd w:val="clear" w:color="auto" w:fill="FFFFFF"/>
        </w:rPr>
      </w:pPr>
      <w:r>
        <w:rPr>
          <w:rFonts w:ascii="Roboto" w:eastAsia="Times New Roman" w:hAnsi="Roboto"/>
          <w:b/>
          <w:bCs/>
          <w:i/>
          <w:iCs/>
          <w:color w:val="202124"/>
          <w:sz w:val="72"/>
          <w:szCs w:val="72"/>
          <w:shd w:val="clear" w:color="auto" w:fill="FFFFFF"/>
        </w:rPr>
        <w:lastRenderedPageBreak/>
        <w:t xml:space="preserve">                </w:t>
      </w:r>
      <w:r w:rsidRPr="002B73F8">
        <w:rPr>
          <w:rFonts w:ascii="Roboto" w:eastAsia="Times New Roman" w:hAnsi="Roboto"/>
          <w:b/>
          <w:bCs/>
          <w:i/>
          <w:iCs/>
          <w:color w:val="202124"/>
          <w:sz w:val="72"/>
          <w:szCs w:val="72"/>
          <w:shd w:val="clear" w:color="auto" w:fill="FFFFFF"/>
        </w:rPr>
        <w:t>Elbow joint</w:t>
      </w:r>
    </w:p>
    <w:p w:rsidR="00FE718A" w:rsidRDefault="00FE718A" w:rsidP="00ED342D">
      <w:pPr>
        <w:divId w:val="1932544833"/>
        <w:rPr>
          <w:rFonts w:ascii="Segoe UI" w:eastAsia="Times New Roman" w:hAnsi="Segoe UI" w:cs="Segoe UI"/>
          <w:color w:val="000000" w:themeColor="text1"/>
          <w:sz w:val="44"/>
          <w:szCs w:val="44"/>
          <w:shd w:val="clear" w:color="auto" w:fill="FFFFFF"/>
        </w:rPr>
      </w:pPr>
    </w:p>
    <w:p w:rsidR="002B73F8" w:rsidRDefault="009C2A01" w:rsidP="00ED342D">
      <w:pPr>
        <w:divId w:val="1932544833"/>
        <w:rPr>
          <w:rFonts w:ascii="Segoe UI" w:eastAsia="Times New Roman" w:hAnsi="Segoe UI" w:cs="Segoe UI"/>
          <w:color w:val="000000" w:themeColor="text1"/>
          <w:sz w:val="44"/>
          <w:szCs w:val="44"/>
          <w:shd w:val="clear" w:color="auto" w:fill="FFFFFF"/>
        </w:rPr>
      </w:pPr>
      <w:r w:rsidRPr="00FE718A">
        <w:rPr>
          <w:rFonts w:ascii="Segoe UI" w:eastAsia="Times New Roman" w:hAnsi="Segoe UI" w:cs="Segoe UI"/>
          <w:color w:val="000000" w:themeColor="text1"/>
          <w:sz w:val="44"/>
          <w:szCs w:val="44"/>
          <w:shd w:val="clear" w:color="auto" w:fill="FFFFFF"/>
        </w:rPr>
        <w:t>The </w:t>
      </w:r>
      <w:r w:rsidRPr="00FE718A">
        <w:rPr>
          <w:rFonts w:ascii="Segoe UI" w:eastAsia="Times New Roman" w:hAnsi="Segoe UI" w:cs="Segoe UI"/>
          <w:b/>
          <w:bCs/>
          <w:color w:val="000000" w:themeColor="text1"/>
          <w:sz w:val="44"/>
          <w:szCs w:val="44"/>
          <w:bdr w:val="none" w:sz="0" w:space="0" w:color="auto" w:frame="1"/>
          <w:shd w:val="clear" w:color="auto" w:fill="FFFFFF"/>
        </w:rPr>
        <w:t>elbow</w:t>
      </w:r>
      <w:r w:rsidRPr="00FE718A">
        <w:rPr>
          <w:rFonts w:ascii="Segoe UI" w:eastAsia="Times New Roman" w:hAnsi="Segoe UI" w:cs="Segoe UI"/>
          <w:color w:val="000000" w:themeColor="text1"/>
          <w:sz w:val="44"/>
          <w:szCs w:val="44"/>
          <w:shd w:val="clear" w:color="auto" w:fill="FFFFFF"/>
        </w:rPr>
        <w:t> is the visible joint between the upper and lower parts of the </w:t>
      </w:r>
      <w:hyperlink r:id="rId29" w:tooltip="Arm"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arm</w:t>
        </w:r>
      </w:hyperlink>
      <w:r w:rsidRPr="00FE718A">
        <w:rPr>
          <w:rFonts w:ascii="Segoe UI" w:eastAsia="Times New Roman" w:hAnsi="Segoe UI" w:cs="Segoe UI"/>
          <w:color w:val="000000" w:themeColor="text1"/>
          <w:sz w:val="44"/>
          <w:szCs w:val="44"/>
          <w:shd w:val="clear" w:color="auto" w:fill="FFFFFF"/>
        </w:rPr>
        <w:t>. It includes prominent landmarks such as the </w:t>
      </w:r>
      <w:hyperlink r:id="rId30" w:tooltip="Olecranon"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olecranon</w:t>
        </w:r>
      </w:hyperlink>
      <w:r w:rsidRPr="00FE718A">
        <w:rPr>
          <w:rFonts w:ascii="Segoe UI" w:eastAsia="Times New Roman" w:hAnsi="Segoe UI" w:cs="Segoe UI"/>
          <w:color w:val="000000" w:themeColor="text1"/>
          <w:sz w:val="44"/>
          <w:szCs w:val="44"/>
          <w:shd w:val="clear" w:color="auto" w:fill="FFFFFF"/>
        </w:rPr>
        <w:t>, the </w:t>
      </w:r>
      <w:hyperlink r:id="rId31" w:tooltip="Antecubital fossa"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elbow pit</w:t>
        </w:r>
      </w:hyperlink>
      <w:r w:rsidRPr="00FE718A">
        <w:rPr>
          <w:rFonts w:ascii="Segoe UI" w:eastAsia="Times New Roman" w:hAnsi="Segoe UI" w:cs="Segoe UI"/>
          <w:color w:val="000000" w:themeColor="text1"/>
          <w:sz w:val="44"/>
          <w:szCs w:val="44"/>
          <w:shd w:val="clear" w:color="auto" w:fill="FFFFFF"/>
        </w:rPr>
        <w:t>, the </w:t>
      </w:r>
      <w:hyperlink r:id="rId32" w:tooltip="Lateral epicondyle of the humerus"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lateral</w:t>
        </w:r>
      </w:hyperlink>
      <w:r w:rsidRPr="00FE718A">
        <w:rPr>
          <w:rFonts w:ascii="Segoe UI" w:eastAsia="Times New Roman" w:hAnsi="Segoe UI" w:cs="Segoe UI"/>
          <w:color w:val="000000" w:themeColor="text1"/>
          <w:sz w:val="44"/>
          <w:szCs w:val="44"/>
          <w:shd w:val="clear" w:color="auto" w:fill="FFFFFF"/>
        </w:rPr>
        <w:t> and </w:t>
      </w:r>
      <w:hyperlink r:id="rId33" w:tooltip="Medial epicondyle of the humerus"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medial epicondyles</w:t>
        </w:r>
      </w:hyperlink>
      <w:r w:rsidRPr="00FE718A">
        <w:rPr>
          <w:rFonts w:ascii="Segoe UI" w:eastAsia="Times New Roman" w:hAnsi="Segoe UI" w:cs="Segoe UI"/>
          <w:color w:val="000000" w:themeColor="text1"/>
          <w:sz w:val="44"/>
          <w:szCs w:val="44"/>
          <w:shd w:val="clear" w:color="auto" w:fill="FFFFFF"/>
        </w:rPr>
        <w:t>, and the </w:t>
      </w:r>
      <w:r w:rsidRPr="00FE718A">
        <w:rPr>
          <w:rFonts w:ascii="Segoe UI" w:eastAsia="Times New Roman" w:hAnsi="Segoe UI" w:cs="Segoe UI"/>
          <w:b/>
          <w:bCs/>
          <w:color w:val="000000" w:themeColor="text1"/>
          <w:sz w:val="44"/>
          <w:szCs w:val="44"/>
          <w:bdr w:val="none" w:sz="0" w:space="0" w:color="auto" w:frame="1"/>
          <w:shd w:val="clear" w:color="auto" w:fill="FFFFFF"/>
        </w:rPr>
        <w:t>elbow joint</w:t>
      </w:r>
      <w:r w:rsidRPr="00FE718A">
        <w:rPr>
          <w:rFonts w:ascii="Segoe UI" w:eastAsia="Times New Roman" w:hAnsi="Segoe UI" w:cs="Segoe UI"/>
          <w:color w:val="000000" w:themeColor="text1"/>
          <w:sz w:val="44"/>
          <w:szCs w:val="44"/>
          <w:shd w:val="clear" w:color="auto" w:fill="FFFFFF"/>
        </w:rPr>
        <w:t>. The elbow joint</w:t>
      </w:r>
      <w:hyperlink r:id="rId34" w:anchor="cite_note-1" w:history="1">
        <w:r w:rsidRPr="00FE718A">
          <w:rPr>
            <w:rStyle w:val="Hyperlink"/>
            <w:rFonts w:ascii="inherit" w:eastAsia="Times New Roman" w:hAnsi="inherit" w:cs="Segoe UI"/>
            <w:color w:val="000000" w:themeColor="text1"/>
            <w:sz w:val="44"/>
            <w:szCs w:val="44"/>
            <w:bdr w:val="none" w:sz="0" w:space="0" w:color="auto" w:frame="1"/>
            <w:shd w:val="clear" w:color="auto" w:fill="FFFFFF"/>
          </w:rPr>
          <w:t>[1]</w:t>
        </w:r>
      </w:hyperlink>
      <w:r w:rsidRPr="00FE718A">
        <w:rPr>
          <w:rFonts w:ascii="Segoe UI" w:eastAsia="Times New Roman" w:hAnsi="Segoe UI" w:cs="Segoe UI"/>
          <w:color w:val="000000" w:themeColor="text1"/>
          <w:sz w:val="44"/>
          <w:szCs w:val="44"/>
          <w:shd w:val="clear" w:color="auto" w:fill="FFFFFF"/>
        </w:rPr>
        <w:t> is the </w:t>
      </w:r>
      <w:hyperlink r:id="rId35" w:tooltip="Synovial joint"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synovial</w:t>
        </w:r>
      </w:hyperlink>
      <w:r w:rsidRPr="00FE718A">
        <w:rPr>
          <w:rFonts w:ascii="Segoe UI" w:eastAsia="Times New Roman" w:hAnsi="Segoe UI" w:cs="Segoe UI"/>
          <w:color w:val="000000" w:themeColor="text1"/>
          <w:sz w:val="44"/>
          <w:szCs w:val="44"/>
          <w:shd w:val="clear" w:color="auto" w:fill="FFFFFF"/>
        </w:rPr>
        <w:t> </w:t>
      </w:r>
      <w:hyperlink r:id="rId36" w:tooltip="Hinge joint"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hinge joint</w:t>
        </w:r>
      </w:hyperlink>
      <w:hyperlink r:id="rId37" w:anchor="cite_note-Palastange-Soames-2012-p138-2" w:history="1">
        <w:r w:rsidRPr="00FE718A">
          <w:rPr>
            <w:rStyle w:val="Hyperlink"/>
            <w:rFonts w:ascii="inherit" w:eastAsia="Times New Roman" w:hAnsi="inherit" w:cs="Segoe UI"/>
            <w:color w:val="000000" w:themeColor="text1"/>
            <w:sz w:val="44"/>
            <w:szCs w:val="44"/>
            <w:bdr w:val="none" w:sz="0" w:space="0" w:color="auto" w:frame="1"/>
            <w:shd w:val="clear" w:color="auto" w:fill="FFFFFF"/>
          </w:rPr>
          <w:t>[2]</w:t>
        </w:r>
      </w:hyperlink>
      <w:r w:rsidRPr="00FE718A">
        <w:rPr>
          <w:rFonts w:ascii="Segoe UI" w:eastAsia="Times New Roman" w:hAnsi="Segoe UI" w:cs="Segoe UI"/>
          <w:color w:val="000000" w:themeColor="text1"/>
          <w:sz w:val="44"/>
          <w:szCs w:val="44"/>
          <w:shd w:val="clear" w:color="auto" w:fill="FFFFFF"/>
        </w:rPr>
        <w:t> between the </w:t>
      </w:r>
      <w:proofErr w:type="spellStart"/>
      <w:r w:rsidRPr="00FE718A">
        <w:rPr>
          <w:rFonts w:eastAsia="Times New Roman"/>
          <w:color w:val="000000" w:themeColor="text1"/>
          <w:sz w:val="44"/>
          <w:szCs w:val="44"/>
        </w:rPr>
        <w:fldChar w:fldCharType="begin"/>
      </w:r>
      <w:r w:rsidRPr="00FE718A">
        <w:rPr>
          <w:rFonts w:eastAsia="Times New Roman"/>
          <w:color w:val="000000" w:themeColor="text1"/>
          <w:sz w:val="44"/>
          <w:szCs w:val="44"/>
        </w:rPr>
        <w:instrText xml:space="preserve"> HYPERLINK "https://en.m.wikipedia.org/wiki/Humerus" \o "Humerus" </w:instrText>
      </w:r>
      <w:r w:rsidRPr="00FE718A">
        <w:rPr>
          <w:rFonts w:eastAsia="Times New Roman"/>
          <w:color w:val="000000" w:themeColor="text1"/>
          <w:sz w:val="44"/>
          <w:szCs w:val="44"/>
        </w:rPr>
        <w:fldChar w:fldCharType="separate"/>
      </w:r>
      <w:r w:rsidRPr="00FE718A">
        <w:rPr>
          <w:rStyle w:val="Hyperlink"/>
          <w:rFonts w:ascii="Segoe UI" w:eastAsia="Times New Roman" w:hAnsi="Segoe UI" w:cs="Segoe UI"/>
          <w:color w:val="000000" w:themeColor="text1"/>
          <w:sz w:val="44"/>
          <w:szCs w:val="44"/>
          <w:bdr w:val="none" w:sz="0" w:space="0" w:color="auto" w:frame="1"/>
          <w:shd w:val="clear" w:color="auto" w:fill="FFFFFF"/>
        </w:rPr>
        <w:t>humerus</w:t>
      </w:r>
      <w:proofErr w:type="spellEnd"/>
      <w:r w:rsidRPr="00FE718A">
        <w:rPr>
          <w:rFonts w:eastAsia="Times New Roman"/>
          <w:color w:val="000000" w:themeColor="text1"/>
          <w:sz w:val="44"/>
          <w:szCs w:val="44"/>
        </w:rPr>
        <w:fldChar w:fldCharType="end"/>
      </w:r>
      <w:r w:rsidRPr="00FE718A">
        <w:rPr>
          <w:rFonts w:ascii="Segoe UI" w:eastAsia="Times New Roman" w:hAnsi="Segoe UI" w:cs="Segoe UI"/>
          <w:color w:val="000000" w:themeColor="text1"/>
          <w:sz w:val="44"/>
          <w:szCs w:val="44"/>
          <w:shd w:val="clear" w:color="auto" w:fill="FFFFFF"/>
        </w:rPr>
        <w:t> in the </w:t>
      </w:r>
      <w:hyperlink r:id="rId38" w:tooltip="Upper arm"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upper arm</w:t>
        </w:r>
      </w:hyperlink>
      <w:r w:rsidRPr="00FE718A">
        <w:rPr>
          <w:rFonts w:ascii="Segoe UI" w:eastAsia="Times New Roman" w:hAnsi="Segoe UI" w:cs="Segoe UI"/>
          <w:color w:val="000000" w:themeColor="text1"/>
          <w:sz w:val="44"/>
          <w:szCs w:val="44"/>
          <w:shd w:val="clear" w:color="auto" w:fill="FFFFFF"/>
        </w:rPr>
        <w:t> and the </w:t>
      </w:r>
      <w:hyperlink r:id="rId39" w:tooltip="Radius (bone)"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radius</w:t>
        </w:r>
      </w:hyperlink>
      <w:r w:rsidRPr="00FE718A">
        <w:rPr>
          <w:rFonts w:ascii="Segoe UI" w:eastAsia="Times New Roman" w:hAnsi="Segoe UI" w:cs="Segoe UI"/>
          <w:color w:val="000000" w:themeColor="text1"/>
          <w:sz w:val="44"/>
          <w:szCs w:val="44"/>
          <w:shd w:val="clear" w:color="auto" w:fill="FFFFFF"/>
        </w:rPr>
        <w:t> and </w:t>
      </w:r>
      <w:hyperlink r:id="rId40" w:tooltip="Ulna"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ulna</w:t>
        </w:r>
      </w:hyperlink>
      <w:r w:rsidRPr="00FE718A">
        <w:rPr>
          <w:rFonts w:ascii="Segoe UI" w:eastAsia="Times New Roman" w:hAnsi="Segoe UI" w:cs="Segoe UI"/>
          <w:color w:val="000000" w:themeColor="text1"/>
          <w:sz w:val="44"/>
          <w:szCs w:val="44"/>
          <w:shd w:val="clear" w:color="auto" w:fill="FFFFFF"/>
        </w:rPr>
        <w:t> in the </w:t>
      </w:r>
      <w:hyperlink r:id="rId41" w:tooltip="Forearm" w:history="1">
        <w:r w:rsidRPr="00FE718A">
          <w:rPr>
            <w:rStyle w:val="Hyperlink"/>
            <w:rFonts w:ascii="Segoe UI" w:eastAsia="Times New Roman" w:hAnsi="Segoe UI" w:cs="Segoe UI"/>
            <w:color w:val="000000" w:themeColor="text1"/>
            <w:sz w:val="44"/>
            <w:szCs w:val="44"/>
            <w:bdr w:val="none" w:sz="0" w:space="0" w:color="auto" w:frame="1"/>
            <w:shd w:val="clear" w:color="auto" w:fill="FFFFFF"/>
          </w:rPr>
          <w:t>forearm</w:t>
        </w:r>
      </w:hyperlink>
      <w:r w:rsidRPr="00FE718A">
        <w:rPr>
          <w:rFonts w:ascii="Segoe UI" w:eastAsia="Times New Roman" w:hAnsi="Segoe UI" w:cs="Segoe UI"/>
          <w:color w:val="000000" w:themeColor="text1"/>
          <w:sz w:val="44"/>
          <w:szCs w:val="44"/>
          <w:shd w:val="clear" w:color="auto" w:fill="FFFFFF"/>
        </w:rPr>
        <w:t> which allows the forearm and hand to be moved towards and away from the body.</w:t>
      </w:r>
    </w:p>
    <w:p w:rsidR="00FE718A" w:rsidRDefault="005B656E" w:rsidP="00ED342D">
      <w:pPr>
        <w:divId w:val="1932544833"/>
        <w:rPr>
          <w:rFonts w:ascii="Segoe UI" w:eastAsia="Times New Roman" w:hAnsi="Segoe UI" w:cs="Segoe UI"/>
          <w:color w:val="000000" w:themeColor="text1"/>
          <w:sz w:val="44"/>
          <w:szCs w:val="44"/>
          <w:shd w:val="clear" w:color="auto" w:fill="FFFFFF"/>
        </w:rPr>
      </w:pPr>
      <w:r>
        <w:rPr>
          <w:rFonts w:ascii="Segoe UI" w:eastAsia="Times New Roman" w:hAnsi="Segoe UI" w:cs="Segoe UI"/>
          <w:color w:val="000000" w:themeColor="text1"/>
          <w:sz w:val="44"/>
          <w:szCs w:val="44"/>
          <w:shd w:val="clear" w:color="auto" w:fill="FFFFFF"/>
        </w:rPr>
        <w:t>Medical Subject Headings defines the elbow specifically for humans and other primates, though the term is frequently used for the anterior joints of other mammals, such as dogs.</w:t>
      </w:r>
    </w:p>
    <w:p w:rsidR="00127896" w:rsidRDefault="00B14C6E" w:rsidP="00ED342D">
      <w:pPr>
        <w:divId w:val="1932544833"/>
        <w:rPr>
          <w:rFonts w:ascii="Segoe UI" w:eastAsia="Times New Roman" w:hAnsi="Segoe UI" w:cs="Segoe UI"/>
          <w:color w:val="202122"/>
          <w:sz w:val="40"/>
          <w:szCs w:val="40"/>
          <w:shd w:val="clear" w:color="auto" w:fill="FFFFFF"/>
        </w:rPr>
      </w:pPr>
      <w:r w:rsidRPr="00B14C6E">
        <w:rPr>
          <w:rFonts w:ascii="Segoe UI" w:eastAsia="Times New Roman" w:hAnsi="Segoe UI" w:cs="Segoe UI"/>
          <w:color w:val="202122"/>
          <w:sz w:val="40"/>
          <w:szCs w:val="40"/>
          <w:shd w:val="clear" w:color="auto" w:fill="FFFFFF"/>
        </w:rPr>
        <w:t>The name for the elbow in Latin is </w:t>
      </w:r>
      <w:proofErr w:type="spellStart"/>
      <w:r w:rsidRPr="00B14C6E">
        <w:rPr>
          <w:rFonts w:ascii="Segoe UI" w:eastAsia="Times New Roman" w:hAnsi="Segoe UI" w:cs="Segoe UI"/>
          <w:i/>
          <w:iCs/>
          <w:color w:val="202122"/>
          <w:sz w:val="40"/>
          <w:szCs w:val="40"/>
          <w:bdr w:val="none" w:sz="0" w:space="0" w:color="auto" w:frame="1"/>
          <w:shd w:val="clear" w:color="auto" w:fill="FFFFFF"/>
        </w:rPr>
        <w:t>cubitus</w:t>
      </w:r>
      <w:proofErr w:type="spellEnd"/>
      <w:r w:rsidRPr="00B14C6E">
        <w:rPr>
          <w:rFonts w:ascii="Segoe UI" w:eastAsia="Times New Roman" w:hAnsi="Segoe UI" w:cs="Segoe UI"/>
          <w:color w:val="202122"/>
          <w:sz w:val="40"/>
          <w:szCs w:val="40"/>
          <w:shd w:val="clear" w:color="auto" w:fill="FFFFFF"/>
        </w:rPr>
        <w:t>, and so the word </w:t>
      </w:r>
      <w:r w:rsidRPr="00B14C6E">
        <w:rPr>
          <w:rFonts w:ascii="Segoe UI" w:eastAsia="Times New Roman" w:hAnsi="Segoe UI" w:cs="Segoe UI"/>
          <w:b/>
          <w:bCs/>
          <w:color w:val="202122"/>
          <w:sz w:val="40"/>
          <w:szCs w:val="40"/>
          <w:bdr w:val="none" w:sz="0" w:space="0" w:color="auto" w:frame="1"/>
          <w:shd w:val="clear" w:color="auto" w:fill="FFFFFF"/>
        </w:rPr>
        <w:t>cubital</w:t>
      </w:r>
      <w:r w:rsidRPr="00B14C6E">
        <w:rPr>
          <w:rFonts w:ascii="Segoe UI" w:eastAsia="Times New Roman" w:hAnsi="Segoe UI" w:cs="Segoe UI"/>
          <w:color w:val="202122"/>
          <w:sz w:val="40"/>
          <w:szCs w:val="40"/>
          <w:shd w:val="clear" w:color="auto" w:fill="FFFFFF"/>
        </w:rPr>
        <w:t> is used in some elbow-related terms, as in </w:t>
      </w:r>
      <w:r w:rsidRPr="00B14C6E">
        <w:rPr>
          <w:rFonts w:ascii="Segoe UI" w:eastAsia="Times New Roman" w:hAnsi="Segoe UI" w:cs="Segoe UI"/>
          <w:i/>
          <w:iCs/>
          <w:color w:val="202122"/>
          <w:sz w:val="40"/>
          <w:szCs w:val="40"/>
          <w:bdr w:val="none" w:sz="0" w:space="0" w:color="auto" w:frame="1"/>
          <w:shd w:val="clear" w:color="auto" w:fill="FFFFFF"/>
        </w:rPr>
        <w:t>cubital nodes</w:t>
      </w:r>
      <w:r w:rsidRPr="00B14C6E">
        <w:rPr>
          <w:rFonts w:ascii="Segoe UI" w:eastAsia="Times New Roman" w:hAnsi="Segoe UI" w:cs="Segoe UI"/>
          <w:color w:val="202122"/>
          <w:sz w:val="40"/>
          <w:szCs w:val="40"/>
          <w:shd w:val="clear" w:color="auto" w:fill="FFFFFF"/>
        </w:rPr>
        <w:t> for example.</w:t>
      </w:r>
    </w:p>
    <w:p w:rsidR="00423A21" w:rsidRDefault="009608E8" w:rsidP="00423A21">
      <w:pPr>
        <w:divId w:val="1932544833"/>
        <w:rPr>
          <w:rFonts w:ascii="Segoe UI" w:eastAsia="Times New Roman" w:hAnsi="Segoe UI" w:cs="Segoe UI"/>
          <w:color w:val="202122"/>
          <w:sz w:val="40"/>
          <w:szCs w:val="40"/>
          <w:shd w:val="clear" w:color="auto" w:fill="FFFFFF"/>
        </w:rPr>
      </w:pPr>
      <w:r>
        <w:rPr>
          <w:b/>
          <w:bCs/>
          <w:i/>
          <w:iCs/>
          <w:noProof/>
          <w:color w:val="000000" w:themeColor="text1"/>
          <w:sz w:val="40"/>
          <w:szCs w:val="40"/>
        </w:rPr>
        <w:lastRenderedPageBreak/>
        <w:drawing>
          <wp:anchor distT="0" distB="0" distL="114300" distR="114300" simplePos="0" relativeHeight="251663360" behindDoc="0" locked="0" layoutInCell="1" allowOverlap="1">
            <wp:simplePos x="0" y="0"/>
            <wp:positionH relativeFrom="column">
              <wp:posOffset>964565</wp:posOffset>
            </wp:positionH>
            <wp:positionV relativeFrom="paragraph">
              <wp:posOffset>435610</wp:posOffset>
            </wp:positionV>
            <wp:extent cx="3740785" cy="70148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740785" cy="7014845"/>
                    </a:xfrm>
                    <a:prstGeom prst="rect">
                      <a:avLst/>
                    </a:prstGeom>
                  </pic:spPr>
                </pic:pic>
              </a:graphicData>
            </a:graphic>
            <wp14:sizeRelH relativeFrom="margin">
              <wp14:pctWidth>0</wp14:pctWidth>
            </wp14:sizeRelH>
            <wp14:sizeRelV relativeFrom="margin">
              <wp14:pctHeight>0</wp14:pctHeight>
            </wp14:sizeRelV>
          </wp:anchor>
        </w:drawing>
      </w:r>
    </w:p>
    <w:p w:rsidR="00423A21" w:rsidRDefault="00423A21" w:rsidP="00423A21">
      <w:pPr>
        <w:divId w:val="1932544833"/>
        <w:rPr>
          <w:rFonts w:ascii="Segoe UI" w:eastAsia="Times New Roman" w:hAnsi="Segoe UI" w:cs="Segoe UI"/>
          <w:color w:val="202122"/>
          <w:sz w:val="40"/>
          <w:szCs w:val="40"/>
          <w:shd w:val="clear" w:color="auto" w:fill="FFFFFF"/>
        </w:rPr>
      </w:pPr>
    </w:p>
    <w:p w:rsidR="00B35480" w:rsidRPr="00D81887" w:rsidRDefault="00D81887" w:rsidP="00423A21">
      <w:pPr>
        <w:divId w:val="1932544833"/>
        <w:rPr>
          <w:rFonts w:ascii="Segoe UI" w:eastAsia="Times New Roman" w:hAnsi="Segoe UI" w:cs="Segoe UI"/>
          <w:b/>
          <w:bCs/>
          <w:i/>
          <w:iCs/>
          <w:color w:val="202122"/>
          <w:sz w:val="72"/>
          <w:szCs w:val="72"/>
          <w:shd w:val="clear" w:color="auto" w:fill="FFFFFF"/>
        </w:rPr>
      </w:pPr>
      <w:r>
        <w:rPr>
          <w:rFonts w:ascii="Segoe UI" w:eastAsia="Times New Roman" w:hAnsi="Segoe UI" w:cs="Segoe UI"/>
          <w:b/>
          <w:bCs/>
          <w:i/>
          <w:iCs/>
          <w:color w:val="202122"/>
          <w:sz w:val="72"/>
          <w:szCs w:val="72"/>
          <w:shd w:val="clear" w:color="auto" w:fill="FFFFFF"/>
        </w:rPr>
        <w:lastRenderedPageBreak/>
        <w:t xml:space="preserve">     </w:t>
      </w:r>
      <w:r w:rsidRPr="00D81887">
        <w:rPr>
          <w:rFonts w:ascii="Segoe UI" w:eastAsia="Times New Roman" w:hAnsi="Segoe UI" w:cs="Segoe UI"/>
          <w:b/>
          <w:bCs/>
          <w:i/>
          <w:iCs/>
          <w:color w:val="202122"/>
          <w:sz w:val="72"/>
          <w:szCs w:val="72"/>
          <w:shd w:val="clear" w:color="auto" w:fill="FFFFFF"/>
        </w:rPr>
        <w:t>Distal radioulnar joint</w:t>
      </w:r>
    </w:p>
    <w:p w:rsidR="00B35480" w:rsidRDefault="00B35480" w:rsidP="00423A21">
      <w:pPr>
        <w:divId w:val="1932544833"/>
        <w:rPr>
          <w:rFonts w:ascii="Segoe UI" w:eastAsia="Times New Roman" w:hAnsi="Segoe UI" w:cs="Segoe UI"/>
          <w:color w:val="202122"/>
          <w:sz w:val="40"/>
          <w:szCs w:val="40"/>
          <w:shd w:val="clear" w:color="auto" w:fill="FFFFFF"/>
        </w:rPr>
      </w:pPr>
    </w:p>
    <w:p w:rsidR="00D22C54" w:rsidRDefault="00D22C54" w:rsidP="00423A21">
      <w:pPr>
        <w:divId w:val="1932544833"/>
        <w:rPr>
          <w:rFonts w:ascii="Segoe UI" w:eastAsia="Times New Roman" w:hAnsi="Segoe UI" w:cs="Segoe UI"/>
          <w:color w:val="000000" w:themeColor="text1"/>
          <w:sz w:val="40"/>
          <w:szCs w:val="40"/>
          <w:shd w:val="clear" w:color="auto" w:fill="FFFFFF"/>
        </w:rPr>
      </w:pPr>
    </w:p>
    <w:p w:rsidR="00B35480" w:rsidRPr="00D22C54" w:rsidRDefault="00B35480" w:rsidP="00423A21">
      <w:pPr>
        <w:divId w:val="1932544833"/>
        <w:rPr>
          <w:rFonts w:ascii="Segoe UI" w:eastAsia="Times New Roman" w:hAnsi="Segoe UI" w:cs="Segoe UI"/>
          <w:color w:val="000000" w:themeColor="text1"/>
          <w:sz w:val="40"/>
          <w:szCs w:val="40"/>
          <w:shd w:val="clear" w:color="auto" w:fill="FFFFFF"/>
        </w:rPr>
      </w:pPr>
      <w:r w:rsidRPr="00D22C54">
        <w:rPr>
          <w:rFonts w:ascii="Segoe UI" w:eastAsia="Times New Roman" w:hAnsi="Segoe UI" w:cs="Segoe UI"/>
          <w:color w:val="000000" w:themeColor="text1"/>
          <w:sz w:val="40"/>
          <w:szCs w:val="40"/>
          <w:shd w:val="clear" w:color="auto" w:fill="FFFFFF"/>
        </w:rPr>
        <w:t>The distal radioulnar joint is a synovial joint between the distal ends of the radius and ulna.</w:t>
      </w:r>
    </w:p>
    <w:p w:rsidR="00B35480" w:rsidRPr="00D22C54" w:rsidRDefault="00B35480" w:rsidP="00423A21">
      <w:pPr>
        <w:divId w:val="1932544833"/>
        <w:rPr>
          <w:rFonts w:ascii="Segoe UI" w:eastAsia="Times New Roman" w:hAnsi="Segoe UI" w:cs="Segoe UI"/>
          <w:color w:val="000000" w:themeColor="text1"/>
          <w:sz w:val="40"/>
          <w:szCs w:val="40"/>
          <w:shd w:val="clear" w:color="auto" w:fill="FFFFFF"/>
        </w:rPr>
      </w:pPr>
      <w:r w:rsidRPr="00D22C54">
        <w:rPr>
          <w:rFonts w:ascii="Segoe UI" w:eastAsia="Times New Roman" w:hAnsi="Segoe UI" w:cs="Segoe UI"/>
          <w:color w:val="000000" w:themeColor="text1"/>
          <w:sz w:val="40"/>
          <w:szCs w:val="40"/>
          <w:shd w:val="clear" w:color="auto" w:fill="FFFFFF"/>
        </w:rPr>
        <w:t>This is a uniaxial pivot joint that allows the movements in one degree of freedom; pronation-supination. In simple words, these are the rotatory movements by which the forearm and hand rotate around the long axis of the forearm.</w:t>
      </w:r>
    </w:p>
    <w:p w:rsidR="00B35480" w:rsidRPr="00D22C54" w:rsidRDefault="00B35480" w:rsidP="00423A21">
      <w:pPr>
        <w:divId w:val="1932544833"/>
        <w:rPr>
          <w:rFonts w:ascii="Segoe UI" w:eastAsia="Times New Roman" w:hAnsi="Segoe UI" w:cs="Segoe UI"/>
          <w:color w:val="000000" w:themeColor="text1"/>
          <w:sz w:val="40"/>
          <w:szCs w:val="40"/>
          <w:shd w:val="clear" w:color="auto" w:fill="FFFFFF"/>
        </w:rPr>
      </w:pPr>
      <w:r w:rsidRPr="00D22C54">
        <w:rPr>
          <w:rFonts w:ascii="Segoe UI" w:eastAsia="Times New Roman" w:hAnsi="Segoe UI" w:cs="Segoe UI"/>
          <w:color w:val="000000" w:themeColor="text1"/>
          <w:sz w:val="40"/>
          <w:szCs w:val="40"/>
          <w:shd w:val="clear" w:color="auto" w:fill="FFFFFF"/>
        </w:rPr>
        <w:t>In pronation, the palm of the hand faces downwards, while in supination, it faces upwards. Within the whole human body, these movements are unique to the forearm of the upper limb.</w:t>
      </w:r>
    </w:p>
    <w:p w:rsidR="00E0790D" w:rsidRPr="00D22C54" w:rsidRDefault="00D22C54" w:rsidP="00423A21">
      <w:pPr>
        <w:divId w:val="1932544833"/>
        <w:rPr>
          <w:rFonts w:ascii="Segoe UI" w:eastAsia="Times New Roman" w:hAnsi="Segoe UI" w:cs="Segoe UI"/>
          <w:color w:val="000000" w:themeColor="text1"/>
          <w:sz w:val="40"/>
          <w:szCs w:val="40"/>
          <w:shd w:val="clear" w:color="auto" w:fill="FFFFFF"/>
        </w:rPr>
      </w:pPr>
      <w:r w:rsidRPr="00D22C54">
        <w:rPr>
          <w:rFonts w:ascii="Helvetica" w:eastAsia="Times New Roman" w:hAnsi="Helvetica"/>
          <w:color w:val="000000" w:themeColor="text1"/>
          <w:spacing w:val="-2"/>
          <w:sz w:val="40"/>
          <w:szCs w:val="40"/>
          <w:shd w:val="clear" w:color="auto" w:fill="FFFFFF"/>
        </w:rPr>
        <w:t>The distal radioulnar joint is the articulation between the crescent-shaped convex distal head of ulna and the concave </w:t>
      </w:r>
      <w:r w:rsidRPr="00D22C54">
        <w:rPr>
          <w:rStyle w:val="NormalWeb"/>
          <w:rFonts w:ascii="Helvetica" w:eastAsia="Times New Roman" w:hAnsi="Helvetica"/>
          <w:b/>
          <w:bCs/>
          <w:color w:val="000000" w:themeColor="text1"/>
          <w:spacing w:val="-2"/>
          <w:sz w:val="40"/>
          <w:szCs w:val="40"/>
          <w:shd w:val="clear" w:color="auto" w:fill="FFFFFF"/>
        </w:rPr>
        <w:t>ulnar notch</w:t>
      </w:r>
      <w:r w:rsidRPr="00D22C54">
        <w:rPr>
          <w:rFonts w:ascii="Helvetica" w:eastAsia="Times New Roman" w:hAnsi="Helvetica"/>
          <w:color w:val="000000" w:themeColor="text1"/>
          <w:spacing w:val="-2"/>
          <w:sz w:val="40"/>
          <w:szCs w:val="40"/>
          <w:shd w:val="clear" w:color="auto" w:fill="FFFFFF"/>
        </w:rPr>
        <w:t> of radius.</w:t>
      </w:r>
    </w:p>
    <w:p w:rsidR="00B14C6E" w:rsidRDefault="00B14C6E" w:rsidP="00423A21">
      <w:pPr>
        <w:divId w:val="1932544833"/>
        <w:rPr>
          <w:rFonts w:ascii="Segoe UI" w:eastAsia="Times New Roman" w:hAnsi="Segoe UI" w:cs="Segoe UI"/>
          <w:color w:val="000000" w:themeColor="text1"/>
          <w:sz w:val="40"/>
          <w:szCs w:val="40"/>
          <w:shd w:val="clear" w:color="auto" w:fill="FFFFFF"/>
        </w:rPr>
      </w:pPr>
    </w:p>
    <w:p w:rsidR="00D22C54" w:rsidRDefault="00D22C54" w:rsidP="00423A21">
      <w:pPr>
        <w:divId w:val="1932544833"/>
        <w:rPr>
          <w:rFonts w:ascii="Segoe UI" w:eastAsia="Times New Roman" w:hAnsi="Segoe UI" w:cs="Segoe UI"/>
          <w:color w:val="000000" w:themeColor="text1"/>
          <w:sz w:val="40"/>
          <w:szCs w:val="40"/>
          <w:shd w:val="clear" w:color="auto" w:fill="FFFFFF"/>
        </w:rPr>
      </w:pPr>
    </w:p>
    <w:p w:rsidR="00DD1FA3" w:rsidRDefault="00DD6D08" w:rsidP="00423A21">
      <w:pPr>
        <w:divId w:val="1932544833"/>
        <w:rPr>
          <w:rFonts w:ascii="Segoe UI" w:eastAsia="Times New Roman" w:hAnsi="Segoe UI" w:cs="Segoe UI"/>
          <w:color w:val="000000" w:themeColor="text1"/>
          <w:sz w:val="40"/>
          <w:szCs w:val="40"/>
          <w:shd w:val="clear" w:color="auto" w:fill="FFFFFF"/>
        </w:rPr>
      </w:pPr>
      <w:r>
        <w:rPr>
          <w:rFonts w:ascii="Segoe UI" w:eastAsia="Times New Roman" w:hAnsi="Segoe UI" w:cs="Segoe UI"/>
          <w:noProof/>
          <w:color w:val="000000" w:themeColor="text1"/>
          <w:sz w:val="40"/>
          <w:szCs w:val="40"/>
        </w:rPr>
        <w:lastRenderedPageBreak/>
        <w:drawing>
          <wp:anchor distT="0" distB="0" distL="114300" distR="114300" simplePos="0" relativeHeight="251664384" behindDoc="0" locked="0" layoutInCell="1" allowOverlap="1">
            <wp:simplePos x="0" y="0"/>
            <wp:positionH relativeFrom="column">
              <wp:posOffset>28575</wp:posOffset>
            </wp:positionH>
            <wp:positionV relativeFrom="paragraph">
              <wp:posOffset>303530</wp:posOffset>
            </wp:positionV>
            <wp:extent cx="5943600" cy="667131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3">
                      <a:extLst>
                        <a:ext uri="{28A0092B-C50C-407E-A947-70E740481C1C}">
                          <a14:useLocalDpi xmlns:a14="http://schemas.microsoft.com/office/drawing/2010/main" val="0"/>
                        </a:ext>
                      </a:extLst>
                    </a:blip>
                    <a:stretch>
                      <a:fillRect/>
                    </a:stretch>
                  </pic:blipFill>
                  <pic:spPr>
                    <a:xfrm>
                      <a:off x="0" y="0"/>
                      <a:ext cx="5943600" cy="6671310"/>
                    </a:xfrm>
                    <a:prstGeom prst="rect">
                      <a:avLst/>
                    </a:prstGeom>
                  </pic:spPr>
                </pic:pic>
              </a:graphicData>
            </a:graphic>
            <wp14:sizeRelV relativeFrom="margin">
              <wp14:pctHeight>0</wp14:pctHeight>
            </wp14:sizeRelV>
          </wp:anchor>
        </w:drawing>
      </w:r>
    </w:p>
    <w:p w:rsidR="00D22C54" w:rsidRDefault="00D22C54" w:rsidP="00423A21">
      <w:pPr>
        <w:divId w:val="1932544833"/>
        <w:rPr>
          <w:rFonts w:ascii="Segoe UI" w:eastAsia="Times New Roman" w:hAnsi="Segoe UI" w:cs="Segoe UI"/>
          <w:color w:val="000000" w:themeColor="text1"/>
          <w:sz w:val="40"/>
          <w:szCs w:val="40"/>
          <w:shd w:val="clear" w:color="auto" w:fill="FFFFFF"/>
        </w:rPr>
      </w:pPr>
    </w:p>
    <w:p w:rsidR="005B7171" w:rsidRDefault="00A636C9" w:rsidP="00423A21">
      <w:pPr>
        <w:divId w:val="1932544833"/>
        <w:rPr>
          <w:rFonts w:ascii="Segoe UI" w:eastAsia="Times New Roman" w:hAnsi="Segoe UI" w:cs="Segoe UI"/>
          <w:color w:val="000000" w:themeColor="text1"/>
          <w:sz w:val="44"/>
          <w:szCs w:val="44"/>
          <w:shd w:val="clear" w:color="auto" w:fill="FFFFFF"/>
        </w:rPr>
      </w:pPr>
      <w:r>
        <w:rPr>
          <w:rFonts w:ascii="Georgia" w:eastAsia="Times New Roman" w:hAnsi="Georgia"/>
          <w:b/>
          <w:bCs/>
          <w:i/>
          <w:iCs/>
          <w:color w:val="202122"/>
          <w:sz w:val="72"/>
          <w:szCs w:val="72"/>
        </w:rPr>
        <w:lastRenderedPageBreak/>
        <w:t xml:space="preserve">               </w:t>
      </w:r>
      <w:r w:rsidRPr="00A636C9">
        <w:rPr>
          <w:rFonts w:ascii="Georgia" w:eastAsia="Times New Roman" w:hAnsi="Georgia"/>
          <w:b/>
          <w:bCs/>
          <w:i/>
          <w:iCs/>
          <w:color w:val="202122"/>
          <w:sz w:val="72"/>
          <w:szCs w:val="72"/>
        </w:rPr>
        <w:t>Wrist</w:t>
      </w:r>
      <w:r w:rsidR="005B7171">
        <w:rPr>
          <w:rFonts w:ascii="Georgia" w:eastAsia="Times New Roman" w:hAnsi="Georgia"/>
          <w:b/>
          <w:bCs/>
          <w:i/>
          <w:iCs/>
          <w:color w:val="202122"/>
          <w:sz w:val="72"/>
          <w:szCs w:val="72"/>
        </w:rPr>
        <w:t xml:space="preserve"> Joint</w:t>
      </w:r>
      <w:r w:rsidR="005B7171">
        <w:rPr>
          <w:rFonts w:ascii="Segoe UI" w:eastAsia="Times New Roman" w:hAnsi="Segoe UI" w:cs="Segoe UI"/>
          <w:color w:val="000000" w:themeColor="text1"/>
          <w:sz w:val="44"/>
          <w:szCs w:val="44"/>
          <w:shd w:val="clear" w:color="auto" w:fill="FFFFFF"/>
        </w:rPr>
        <w:t xml:space="preserve">         </w:t>
      </w:r>
    </w:p>
    <w:p w:rsidR="005B7171" w:rsidRDefault="005B7171" w:rsidP="00423A21">
      <w:pPr>
        <w:divId w:val="1932544833"/>
        <w:rPr>
          <w:rFonts w:ascii="Segoe UI" w:eastAsia="Times New Roman" w:hAnsi="Segoe UI" w:cs="Segoe UI"/>
          <w:color w:val="000000" w:themeColor="text1"/>
          <w:sz w:val="44"/>
          <w:szCs w:val="44"/>
          <w:shd w:val="clear" w:color="auto" w:fill="FFFFFF"/>
        </w:rPr>
      </w:pPr>
    </w:p>
    <w:p w:rsidR="003A6C24" w:rsidRDefault="005B7171" w:rsidP="00423A21">
      <w:pPr>
        <w:divId w:val="1932544833"/>
        <w:rPr>
          <w:rFonts w:ascii="Segoe UI" w:eastAsia="Times New Roman" w:hAnsi="Segoe UI" w:cs="Segoe UI"/>
          <w:color w:val="000000" w:themeColor="text1"/>
          <w:sz w:val="44"/>
          <w:szCs w:val="44"/>
          <w:shd w:val="clear" w:color="auto" w:fill="FFFFFF"/>
        </w:rPr>
      </w:pPr>
      <w:r>
        <w:rPr>
          <w:rFonts w:ascii="Segoe UI" w:eastAsia="Times New Roman" w:hAnsi="Segoe UI" w:cs="Segoe UI"/>
          <w:color w:val="000000" w:themeColor="text1"/>
          <w:sz w:val="44"/>
          <w:szCs w:val="44"/>
          <w:shd w:val="clear" w:color="auto" w:fill="FFFFFF"/>
        </w:rPr>
        <w:t>T</w:t>
      </w:r>
      <w:r w:rsidR="00B747BF" w:rsidRPr="00B747BF">
        <w:rPr>
          <w:rFonts w:ascii="Segoe UI" w:eastAsia="Times New Roman" w:hAnsi="Segoe UI" w:cs="Segoe UI"/>
          <w:color w:val="000000" w:themeColor="text1"/>
          <w:sz w:val="44"/>
          <w:szCs w:val="44"/>
          <w:shd w:val="clear" w:color="auto" w:fill="FFFFFF"/>
        </w:rPr>
        <w:t>he </w:t>
      </w:r>
      <w:r w:rsidR="00B747BF" w:rsidRPr="00B747BF">
        <w:rPr>
          <w:rFonts w:ascii="Segoe UI" w:eastAsia="Times New Roman" w:hAnsi="Segoe UI" w:cs="Segoe UI"/>
          <w:b/>
          <w:bCs/>
          <w:color w:val="000000" w:themeColor="text1"/>
          <w:sz w:val="44"/>
          <w:szCs w:val="44"/>
          <w:bdr w:val="none" w:sz="0" w:space="0" w:color="auto" w:frame="1"/>
          <w:shd w:val="clear" w:color="auto" w:fill="FFFFFF"/>
        </w:rPr>
        <w:t>wrist</w:t>
      </w:r>
      <w:r w:rsidR="00B747BF" w:rsidRPr="00B747BF">
        <w:rPr>
          <w:rFonts w:ascii="Segoe UI" w:eastAsia="Times New Roman" w:hAnsi="Segoe UI" w:cs="Segoe UI"/>
          <w:color w:val="000000" w:themeColor="text1"/>
          <w:sz w:val="44"/>
          <w:szCs w:val="44"/>
          <w:shd w:val="clear" w:color="auto" w:fill="FFFFFF"/>
        </w:rPr>
        <w:t> is variously defined as</w:t>
      </w:r>
    </w:p>
    <w:p w:rsidR="003A6C24" w:rsidRPr="003A6C24" w:rsidRDefault="00B747BF" w:rsidP="003A6C24">
      <w:pPr>
        <w:pStyle w:val="ListParagraph"/>
        <w:numPr>
          <w:ilvl w:val="0"/>
          <w:numId w:val="5"/>
        </w:numPr>
        <w:divId w:val="1932544833"/>
        <w:rPr>
          <w:rFonts w:ascii="Segoe UI" w:eastAsia="Times New Roman" w:hAnsi="Segoe UI" w:cs="Segoe UI"/>
          <w:color w:val="000000" w:themeColor="text1"/>
          <w:sz w:val="44"/>
          <w:szCs w:val="44"/>
          <w:shd w:val="clear" w:color="auto" w:fill="FFFFFF"/>
        </w:rPr>
      </w:pPr>
      <w:r w:rsidRPr="003A6C24">
        <w:rPr>
          <w:rFonts w:ascii="Segoe UI" w:eastAsia="Times New Roman" w:hAnsi="Segoe UI" w:cs="Segoe UI"/>
          <w:color w:val="000000" w:themeColor="text1"/>
          <w:sz w:val="44"/>
          <w:szCs w:val="44"/>
          <w:shd w:val="clear" w:color="auto" w:fill="FFFFFF"/>
        </w:rPr>
        <w:t>the </w:t>
      </w:r>
      <w:hyperlink r:id="rId44" w:tooltip="Carpal bones"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carpus</w:t>
        </w:r>
      </w:hyperlink>
      <w:r w:rsidRPr="003A6C24">
        <w:rPr>
          <w:rFonts w:ascii="Segoe UI" w:eastAsia="Times New Roman" w:hAnsi="Segoe UI" w:cs="Segoe UI"/>
          <w:color w:val="000000" w:themeColor="text1"/>
          <w:sz w:val="44"/>
          <w:szCs w:val="44"/>
          <w:shd w:val="clear" w:color="auto" w:fill="FFFFFF"/>
        </w:rPr>
        <w:t> or carpal bones, the complex of eight bones forming the proximal skeletal segment of the </w:t>
      </w:r>
      <w:hyperlink r:id="rId45" w:tooltip="Hand"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hand</w:t>
        </w:r>
      </w:hyperlink>
      <w:r w:rsidRPr="003A6C24">
        <w:rPr>
          <w:rFonts w:ascii="Segoe UI" w:eastAsia="Times New Roman" w:hAnsi="Segoe UI" w:cs="Segoe UI"/>
          <w:color w:val="000000" w:themeColor="text1"/>
          <w:sz w:val="44"/>
          <w:szCs w:val="44"/>
          <w:shd w:val="clear" w:color="auto" w:fill="FFFFFF"/>
        </w:rPr>
        <w:t>;</w:t>
      </w:r>
    </w:p>
    <w:p w:rsidR="003A6C24" w:rsidRPr="003A6C24" w:rsidRDefault="00B747BF" w:rsidP="003A6C24">
      <w:pPr>
        <w:pStyle w:val="ListParagraph"/>
        <w:numPr>
          <w:ilvl w:val="0"/>
          <w:numId w:val="5"/>
        </w:numPr>
        <w:divId w:val="1932544833"/>
        <w:rPr>
          <w:rFonts w:ascii="Segoe UI" w:eastAsia="Times New Roman" w:hAnsi="Segoe UI" w:cs="Segoe UI"/>
          <w:b/>
          <w:bCs/>
          <w:i/>
          <w:iCs/>
          <w:color w:val="000000" w:themeColor="text1"/>
          <w:sz w:val="44"/>
          <w:szCs w:val="44"/>
          <w:shd w:val="clear" w:color="auto" w:fill="FFFFFF"/>
        </w:rPr>
      </w:pPr>
      <w:r w:rsidRPr="003A6C24">
        <w:rPr>
          <w:rFonts w:ascii="Segoe UI" w:eastAsia="Times New Roman" w:hAnsi="Segoe UI" w:cs="Segoe UI"/>
          <w:color w:val="000000" w:themeColor="text1"/>
          <w:sz w:val="44"/>
          <w:szCs w:val="44"/>
          <w:shd w:val="clear" w:color="auto" w:fill="FFFFFF"/>
        </w:rPr>
        <w:t> the </w:t>
      </w:r>
      <w:r w:rsidRPr="003A6C24">
        <w:rPr>
          <w:rFonts w:ascii="Segoe UI" w:eastAsia="Times New Roman" w:hAnsi="Segoe UI" w:cs="Segoe UI"/>
          <w:b/>
          <w:bCs/>
          <w:color w:val="000000" w:themeColor="text1"/>
          <w:sz w:val="44"/>
          <w:szCs w:val="44"/>
          <w:bdr w:val="none" w:sz="0" w:space="0" w:color="auto" w:frame="1"/>
          <w:shd w:val="clear" w:color="auto" w:fill="FFFFFF"/>
        </w:rPr>
        <w:t>wrist joint</w:t>
      </w:r>
      <w:r w:rsidRPr="003A6C24">
        <w:rPr>
          <w:rFonts w:ascii="Segoe UI" w:eastAsia="Times New Roman" w:hAnsi="Segoe UI" w:cs="Segoe UI"/>
          <w:color w:val="000000" w:themeColor="text1"/>
          <w:sz w:val="44"/>
          <w:szCs w:val="44"/>
          <w:shd w:val="clear" w:color="auto" w:fill="FFFFFF"/>
        </w:rPr>
        <w:t> or </w:t>
      </w:r>
      <w:r w:rsidRPr="003A6C24">
        <w:rPr>
          <w:rFonts w:ascii="Segoe UI" w:eastAsia="Times New Roman" w:hAnsi="Segoe UI" w:cs="Segoe UI"/>
          <w:b/>
          <w:bCs/>
          <w:color w:val="000000" w:themeColor="text1"/>
          <w:sz w:val="44"/>
          <w:szCs w:val="44"/>
          <w:bdr w:val="none" w:sz="0" w:space="0" w:color="auto" w:frame="1"/>
          <w:shd w:val="clear" w:color="auto" w:fill="FFFFFF"/>
        </w:rPr>
        <w:t>radiocarpal joint</w:t>
      </w:r>
      <w:r w:rsidRPr="003A6C24">
        <w:rPr>
          <w:rFonts w:ascii="Segoe UI" w:eastAsia="Times New Roman" w:hAnsi="Segoe UI" w:cs="Segoe UI"/>
          <w:color w:val="000000" w:themeColor="text1"/>
          <w:sz w:val="44"/>
          <w:szCs w:val="44"/>
          <w:shd w:val="clear" w:color="auto" w:fill="FFFFFF"/>
        </w:rPr>
        <w:t>, the joint between the </w:t>
      </w:r>
      <w:hyperlink r:id="rId46" w:tooltip="Radius (bone)"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radius</w:t>
        </w:r>
      </w:hyperlink>
      <w:r w:rsidRPr="003A6C24">
        <w:rPr>
          <w:rFonts w:ascii="Segoe UI" w:eastAsia="Times New Roman" w:hAnsi="Segoe UI" w:cs="Segoe UI"/>
          <w:color w:val="000000" w:themeColor="text1"/>
          <w:sz w:val="44"/>
          <w:szCs w:val="44"/>
          <w:shd w:val="clear" w:color="auto" w:fill="FFFFFF"/>
        </w:rPr>
        <w:t> and the </w:t>
      </w:r>
      <w:hyperlink r:id="rId47" w:tooltip="Carpal bones"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carpus</w:t>
        </w:r>
      </w:hyperlink>
      <w:r w:rsidRPr="003A6C24">
        <w:rPr>
          <w:rFonts w:ascii="Segoe UI" w:eastAsia="Times New Roman" w:hAnsi="Segoe UI" w:cs="Segoe UI"/>
          <w:color w:val="000000" w:themeColor="text1"/>
          <w:sz w:val="44"/>
          <w:szCs w:val="44"/>
          <w:shd w:val="clear" w:color="auto" w:fill="FFFFFF"/>
        </w:rPr>
        <w:t> and;</w:t>
      </w:r>
    </w:p>
    <w:p w:rsidR="003A6C24" w:rsidRPr="003A6C24" w:rsidRDefault="00B747BF" w:rsidP="003A6C24">
      <w:pPr>
        <w:pStyle w:val="ListParagraph"/>
        <w:numPr>
          <w:ilvl w:val="0"/>
          <w:numId w:val="5"/>
        </w:numPr>
        <w:divId w:val="1932544833"/>
        <w:rPr>
          <w:rFonts w:ascii="Segoe UI" w:eastAsia="Times New Roman" w:hAnsi="Segoe UI" w:cs="Segoe UI"/>
          <w:b/>
          <w:bCs/>
          <w:i/>
          <w:iCs/>
          <w:color w:val="000000" w:themeColor="text1"/>
          <w:sz w:val="44"/>
          <w:szCs w:val="44"/>
          <w:shd w:val="clear" w:color="auto" w:fill="FFFFFF"/>
        </w:rPr>
      </w:pPr>
      <w:r w:rsidRPr="003A6C24">
        <w:rPr>
          <w:rFonts w:ascii="Segoe UI" w:eastAsia="Times New Roman" w:hAnsi="Segoe UI" w:cs="Segoe UI"/>
          <w:color w:val="000000" w:themeColor="text1"/>
          <w:sz w:val="44"/>
          <w:szCs w:val="44"/>
          <w:shd w:val="clear" w:color="auto" w:fill="FFFFFF"/>
        </w:rPr>
        <w:t xml:space="preserve"> the anatomical region surrounding the carpus including the distal parts of the bones of the forearm and the proximal parts of the </w:t>
      </w:r>
      <w:hyperlink r:id="rId48" w:tooltip="Metacarpus"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metacarpus</w:t>
        </w:r>
      </w:hyperlink>
      <w:r w:rsidRPr="003A6C24">
        <w:rPr>
          <w:rFonts w:ascii="Segoe UI" w:eastAsia="Times New Roman" w:hAnsi="Segoe UI" w:cs="Segoe UI"/>
          <w:color w:val="000000" w:themeColor="text1"/>
          <w:sz w:val="44"/>
          <w:szCs w:val="44"/>
          <w:shd w:val="clear" w:color="auto" w:fill="FFFFFF"/>
        </w:rPr>
        <w:t> or five metacarpal bones and the series of joints between these bones, thus referred to as </w:t>
      </w:r>
      <w:r w:rsidRPr="003A6C24">
        <w:rPr>
          <w:rFonts w:ascii="Segoe UI" w:eastAsia="Times New Roman" w:hAnsi="Segoe UI" w:cs="Segoe UI"/>
          <w:i/>
          <w:iCs/>
          <w:color w:val="000000" w:themeColor="text1"/>
          <w:sz w:val="44"/>
          <w:szCs w:val="44"/>
          <w:bdr w:val="none" w:sz="0" w:space="0" w:color="auto" w:frame="1"/>
          <w:shd w:val="clear" w:color="auto" w:fill="FFFFFF"/>
        </w:rPr>
        <w:t>wrist joints</w:t>
      </w:r>
      <w:r w:rsidRPr="003A6C24">
        <w:rPr>
          <w:rFonts w:ascii="Segoe UI" w:eastAsia="Times New Roman" w:hAnsi="Segoe UI" w:cs="Segoe UI"/>
          <w:color w:val="000000" w:themeColor="text1"/>
          <w:sz w:val="44"/>
          <w:szCs w:val="44"/>
          <w:shd w:val="clear" w:color="auto" w:fill="FFFFFF"/>
        </w:rPr>
        <w:t>.</w:t>
      </w:r>
      <w:r w:rsidR="00AC00A8" w:rsidRPr="003A6C24">
        <w:rPr>
          <w:rFonts w:ascii="Segoe UI" w:eastAsia="Times New Roman" w:hAnsi="Segoe UI" w:cs="Segoe UI"/>
          <w:color w:val="000000" w:themeColor="text1"/>
          <w:sz w:val="44"/>
          <w:szCs w:val="44"/>
          <w:bdr w:val="none" w:sz="0" w:space="0" w:color="auto" w:frame="1"/>
          <w:shd w:val="clear" w:color="auto" w:fill="FFFFFF"/>
          <w:vertAlign w:val="superscript"/>
        </w:rPr>
        <w:t xml:space="preserve"> </w:t>
      </w:r>
    </w:p>
    <w:p w:rsidR="00DD6D08" w:rsidRPr="0076524C" w:rsidRDefault="00B747BF" w:rsidP="003A6C24">
      <w:pPr>
        <w:pStyle w:val="ListParagraph"/>
        <w:numPr>
          <w:ilvl w:val="0"/>
          <w:numId w:val="5"/>
        </w:numPr>
        <w:divId w:val="1932544833"/>
        <w:rPr>
          <w:rFonts w:ascii="Segoe UI" w:eastAsia="Times New Roman" w:hAnsi="Segoe UI" w:cs="Segoe UI"/>
          <w:b/>
          <w:bCs/>
          <w:i/>
          <w:iCs/>
          <w:color w:val="000000" w:themeColor="text1"/>
          <w:sz w:val="44"/>
          <w:szCs w:val="44"/>
          <w:shd w:val="clear" w:color="auto" w:fill="FFFFFF"/>
        </w:rPr>
      </w:pPr>
      <w:r w:rsidRPr="003A6C24">
        <w:rPr>
          <w:rFonts w:ascii="Segoe UI" w:eastAsia="Times New Roman" w:hAnsi="Segoe UI" w:cs="Segoe UI"/>
          <w:color w:val="000000" w:themeColor="text1"/>
          <w:sz w:val="44"/>
          <w:szCs w:val="44"/>
          <w:shd w:val="clear" w:color="auto" w:fill="FFFFFF"/>
        </w:rPr>
        <w:t>This region also includes the </w:t>
      </w:r>
      <w:hyperlink r:id="rId49" w:tooltip="Carpal tunnel"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carpal tunnel</w:t>
        </w:r>
      </w:hyperlink>
      <w:r w:rsidRPr="003A6C24">
        <w:rPr>
          <w:rFonts w:ascii="Segoe UI" w:eastAsia="Times New Roman" w:hAnsi="Segoe UI" w:cs="Segoe UI"/>
          <w:color w:val="000000" w:themeColor="text1"/>
          <w:sz w:val="44"/>
          <w:szCs w:val="44"/>
          <w:shd w:val="clear" w:color="auto" w:fill="FFFFFF"/>
        </w:rPr>
        <w:t>, the </w:t>
      </w:r>
      <w:hyperlink r:id="rId50" w:tooltip="Anatomical snuff box"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anatomical snuff box</w:t>
        </w:r>
      </w:hyperlink>
      <w:r w:rsidRPr="003A6C24">
        <w:rPr>
          <w:rFonts w:ascii="Segoe UI" w:eastAsia="Times New Roman" w:hAnsi="Segoe UI" w:cs="Segoe UI"/>
          <w:color w:val="000000" w:themeColor="text1"/>
          <w:sz w:val="44"/>
          <w:szCs w:val="44"/>
          <w:shd w:val="clear" w:color="auto" w:fill="FFFFFF"/>
        </w:rPr>
        <w:t>, bracelet lines, the </w:t>
      </w:r>
      <w:hyperlink r:id="rId51" w:tooltip="Flexor retinaculum of the hand"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flexor retinaculum</w:t>
        </w:r>
      </w:hyperlink>
      <w:r w:rsidRPr="003A6C24">
        <w:rPr>
          <w:rFonts w:ascii="Segoe UI" w:eastAsia="Times New Roman" w:hAnsi="Segoe UI" w:cs="Segoe UI"/>
          <w:color w:val="000000" w:themeColor="text1"/>
          <w:sz w:val="44"/>
          <w:szCs w:val="44"/>
          <w:shd w:val="clear" w:color="auto" w:fill="FFFFFF"/>
        </w:rPr>
        <w:t>, and the </w:t>
      </w:r>
      <w:hyperlink r:id="rId52" w:tooltip="Extensor retinaculum of the hand" w:history="1">
        <w:r w:rsidRPr="003A6C24">
          <w:rPr>
            <w:rStyle w:val="NormalWeb"/>
            <w:rFonts w:ascii="Segoe UI" w:eastAsia="Times New Roman" w:hAnsi="Segoe UI" w:cs="Segoe UI"/>
            <w:color w:val="000000" w:themeColor="text1"/>
            <w:sz w:val="44"/>
            <w:szCs w:val="44"/>
            <w:bdr w:val="none" w:sz="0" w:space="0" w:color="auto" w:frame="1"/>
            <w:shd w:val="clear" w:color="auto" w:fill="FFFFFF"/>
          </w:rPr>
          <w:t>extensor retinaculum</w:t>
        </w:r>
      </w:hyperlink>
      <w:r w:rsidRPr="003A6C24">
        <w:rPr>
          <w:rFonts w:ascii="Segoe UI" w:eastAsia="Times New Roman" w:hAnsi="Segoe UI" w:cs="Segoe UI"/>
          <w:color w:val="000000" w:themeColor="text1"/>
          <w:sz w:val="44"/>
          <w:szCs w:val="44"/>
          <w:shd w:val="clear" w:color="auto" w:fill="FFFFFF"/>
        </w:rPr>
        <w:t>.</w:t>
      </w:r>
    </w:p>
    <w:p w:rsidR="0076524C" w:rsidRPr="002B0238" w:rsidRDefault="00DB171C" w:rsidP="002B0238">
      <w:pPr>
        <w:ind w:left="120"/>
        <w:divId w:val="1932544833"/>
        <w:rPr>
          <w:rFonts w:ascii="Segoe UI" w:eastAsia="Times New Roman" w:hAnsi="Segoe UI" w:cs="Segoe UI"/>
          <w:b/>
          <w:bCs/>
          <w:i/>
          <w:iCs/>
          <w:color w:val="000000" w:themeColor="text1"/>
          <w:sz w:val="44"/>
          <w:szCs w:val="44"/>
          <w:shd w:val="clear" w:color="auto" w:fill="FFFFFF"/>
        </w:rPr>
      </w:pPr>
      <w:r>
        <w:rPr>
          <w:rFonts w:ascii="Segoe UI" w:eastAsia="Times New Roman" w:hAnsi="Segoe UI" w:cs="Segoe UI"/>
          <w:b/>
          <w:bCs/>
          <w:i/>
          <w:iCs/>
          <w:noProof/>
          <w:color w:val="000000" w:themeColor="text1"/>
          <w:sz w:val="44"/>
          <w:szCs w:val="44"/>
        </w:rPr>
        <w:lastRenderedPageBreak/>
        <w:drawing>
          <wp:anchor distT="0" distB="0" distL="114300" distR="114300" simplePos="0" relativeHeight="251665408" behindDoc="0" locked="0" layoutInCell="1" allowOverlap="1">
            <wp:simplePos x="0" y="0"/>
            <wp:positionH relativeFrom="column">
              <wp:posOffset>-8255</wp:posOffset>
            </wp:positionH>
            <wp:positionV relativeFrom="paragraph">
              <wp:posOffset>956310</wp:posOffset>
            </wp:positionV>
            <wp:extent cx="5943600" cy="4337685"/>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3">
                      <a:extLst>
                        <a:ext uri="{28A0092B-C50C-407E-A947-70E740481C1C}">
                          <a14:useLocalDpi xmlns:a14="http://schemas.microsoft.com/office/drawing/2010/main" val="0"/>
                        </a:ext>
                      </a:extLst>
                    </a:blip>
                    <a:stretch>
                      <a:fillRect/>
                    </a:stretch>
                  </pic:blipFill>
                  <pic:spPr>
                    <a:xfrm>
                      <a:off x="0" y="0"/>
                      <a:ext cx="5943600" cy="4337685"/>
                    </a:xfrm>
                    <a:prstGeom prst="rect">
                      <a:avLst/>
                    </a:prstGeom>
                  </pic:spPr>
                </pic:pic>
              </a:graphicData>
            </a:graphic>
            <wp14:sizeRelV relativeFrom="margin">
              <wp14:pctHeight>0</wp14:pctHeight>
            </wp14:sizeRelV>
          </wp:anchor>
        </w:drawing>
      </w:r>
    </w:p>
    <w:sectPr w:rsidR="0076524C" w:rsidRPr="002B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611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E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796C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50DFA"/>
    <w:multiLevelType w:val="hybridMultilevel"/>
    <w:tmpl w:val="B67C5BBC"/>
    <w:lvl w:ilvl="0" w:tplc="FFFFFFFF">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C164F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72"/>
    <w:rsid w:val="000A60DF"/>
    <w:rsid w:val="000F193F"/>
    <w:rsid w:val="0010502E"/>
    <w:rsid w:val="00127896"/>
    <w:rsid w:val="00154C0C"/>
    <w:rsid w:val="001679B9"/>
    <w:rsid w:val="001B31B3"/>
    <w:rsid w:val="001D5F17"/>
    <w:rsid w:val="001F6B7B"/>
    <w:rsid w:val="00225E42"/>
    <w:rsid w:val="00246BCE"/>
    <w:rsid w:val="00273277"/>
    <w:rsid w:val="002913F3"/>
    <w:rsid w:val="002B0238"/>
    <w:rsid w:val="002B73F8"/>
    <w:rsid w:val="002E1955"/>
    <w:rsid w:val="003009CF"/>
    <w:rsid w:val="00364199"/>
    <w:rsid w:val="003A54A8"/>
    <w:rsid w:val="003A6C24"/>
    <w:rsid w:val="003D2372"/>
    <w:rsid w:val="003F759F"/>
    <w:rsid w:val="00423A21"/>
    <w:rsid w:val="0048314A"/>
    <w:rsid w:val="004B6D8A"/>
    <w:rsid w:val="004C6089"/>
    <w:rsid w:val="004E41B6"/>
    <w:rsid w:val="0056592B"/>
    <w:rsid w:val="005A423E"/>
    <w:rsid w:val="005B656E"/>
    <w:rsid w:val="005B7171"/>
    <w:rsid w:val="005D40F4"/>
    <w:rsid w:val="005F547A"/>
    <w:rsid w:val="006009D6"/>
    <w:rsid w:val="00644F48"/>
    <w:rsid w:val="00653023"/>
    <w:rsid w:val="006760BD"/>
    <w:rsid w:val="006B2431"/>
    <w:rsid w:val="006C01B5"/>
    <w:rsid w:val="006D417E"/>
    <w:rsid w:val="0072499E"/>
    <w:rsid w:val="007254AA"/>
    <w:rsid w:val="007576C9"/>
    <w:rsid w:val="0076524C"/>
    <w:rsid w:val="00777717"/>
    <w:rsid w:val="00851897"/>
    <w:rsid w:val="00862B9E"/>
    <w:rsid w:val="008A06DE"/>
    <w:rsid w:val="008A3764"/>
    <w:rsid w:val="008E0141"/>
    <w:rsid w:val="008E72B4"/>
    <w:rsid w:val="008F2893"/>
    <w:rsid w:val="00913AF6"/>
    <w:rsid w:val="009608E8"/>
    <w:rsid w:val="0097270D"/>
    <w:rsid w:val="009C2A01"/>
    <w:rsid w:val="00A636C9"/>
    <w:rsid w:val="00A70BBF"/>
    <w:rsid w:val="00AA4852"/>
    <w:rsid w:val="00AC00A8"/>
    <w:rsid w:val="00B14C6E"/>
    <w:rsid w:val="00B150E5"/>
    <w:rsid w:val="00B21968"/>
    <w:rsid w:val="00B24E10"/>
    <w:rsid w:val="00B35480"/>
    <w:rsid w:val="00B52A55"/>
    <w:rsid w:val="00B747BF"/>
    <w:rsid w:val="00C951E0"/>
    <w:rsid w:val="00CB2C14"/>
    <w:rsid w:val="00D00335"/>
    <w:rsid w:val="00D22C54"/>
    <w:rsid w:val="00D81887"/>
    <w:rsid w:val="00D861E2"/>
    <w:rsid w:val="00D9402D"/>
    <w:rsid w:val="00DB171C"/>
    <w:rsid w:val="00DC25D1"/>
    <w:rsid w:val="00DD1FA3"/>
    <w:rsid w:val="00DD4570"/>
    <w:rsid w:val="00DD6D08"/>
    <w:rsid w:val="00E0790D"/>
    <w:rsid w:val="00E5388B"/>
    <w:rsid w:val="00E75DA7"/>
    <w:rsid w:val="00EB5C8A"/>
    <w:rsid w:val="00EC5609"/>
    <w:rsid w:val="00ED342D"/>
    <w:rsid w:val="00F10892"/>
    <w:rsid w:val="00F400CD"/>
    <w:rsid w:val="00F76A8E"/>
    <w:rsid w:val="00F81A6E"/>
    <w:rsid w:val="00FB3968"/>
    <w:rsid w:val="00FC3348"/>
    <w:rsid w:val="00F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8F9FF"/>
  <w15:chartTrackingRefBased/>
  <w15:docId w15:val="{BD0B8DF6-8723-E84D-A209-45FC37BD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4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4E1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009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009D6"/>
    <w:rPr>
      <w:b/>
      <w:bCs/>
    </w:rPr>
  </w:style>
  <w:style w:type="character" w:styleId="Hyperlink">
    <w:name w:val="Hyperlink"/>
    <w:basedOn w:val="DefaultParagraphFont"/>
    <w:uiPriority w:val="99"/>
    <w:semiHidden/>
    <w:unhideWhenUsed/>
    <w:rsid w:val="006009D6"/>
    <w:rPr>
      <w:color w:val="0000FF"/>
      <w:u w:val="single"/>
    </w:rPr>
  </w:style>
  <w:style w:type="character" w:customStyle="1" w:styleId="Heading1Char">
    <w:name w:val="Heading 1 Char"/>
    <w:basedOn w:val="DefaultParagraphFont"/>
    <w:link w:val="Heading1"/>
    <w:uiPriority w:val="9"/>
    <w:rsid w:val="001050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69338">
      <w:bodyDiv w:val="1"/>
      <w:marLeft w:val="0"/>
      <w:marRight w:val="0"/>
      <w:marTop w:val="0"/>
      <w:marBottom w:val="0"/>
      <w:divBdr>
        <w:top w:val="none" w:sz="0" w:space="0" w:color="auto"/>
        <w:left w:val="none" w:sz="0" w:space="0" w:color="auto"/>
        <w:bottom w:val="none" w:sz="0" w:space="0" w:color="auto"/>
        <w:right w:val="none" w:sz="0" w:space="0" w:color="auto"/>
      </w:divBdr>
    </w:div>
    <w:div w:id="834881809">
      <w:bodyDiv w:val="1"/>
      <w:marLeft w:val="0"/>
      <w:marRight w:val="0"/>
      <w:marTop w:val="0"/>
      <w:marBottom w:val="0"/>
      <w:divBdr>
        <w:top w:val="none" w:sz="0" w:space="0" w:color="auto"/>
        <w:left w:val="none" w:sz="0" w:space="0" w:color="auto"/>
        <w:bottom w:val="none" w:sz="0" w:space="0" w:color="auto"/>
        <w:right w:val="none" w:sz="0" w:space="0" w:color="auto"/>
      </w:divBdr>
      <w:divsChild>
        <w:div w:id="1739009911">
          <w:marLeft w:val="0"/>
          <w:marRight w:val="0"/>
          <w:marTop w:val="0"/>
          <w:marBottom w:val="0"/>
          <w:divBdr>
            <w:top w:val="none" w:sz="0" w:space="0" w:color="auto"/>
            <w:left w:val="none" w:sz="0" w:space="0" w:color="auto"/>
            <w:bottom w:val="none" w:sz="0" w:space="0" w:color="auto"/>
            <w:right w:val="none" w:sz="0" w:space="0" w:color="auto"/>
          </w:divBdr>
        </w:div>
        <w:div w:id="1215505427">
          <w:marLeft w:val="0"/>
          <w:marRight w:val="0"/>
          <w:marTop w:val="0"/>
          <w:marBottom w:val="0"/>
          <w:divBdr>
            <w:top w:val="none" w:sz="0" w:space="0" w:color="auto"/>
            <w:left w:val="none" w:sz="0" w:space="0" w:color="auto"/>
            <w:bottom w:val="none" w:sz="0" w:space="0" w:color="auto"/>
            <w:right w:val="none" w:sz="0" w:space="0" w:color="auto"/>
          </w:divBdr>
          <w:divsChild>
            <w:div w:id="1562205115">
              <w:marLeft w:val="0"/>
              <w:marRight w:val="0"/>
              <w:marTop w:val="0"/>
              <w:marBottom w:val="0"/>
              <w:divBdr>
                <w:top w:val="none" w:sz="0" w:space="0" w:color="auto"/>
                <w:left w:val="none" w:sz="0" w:space="0" w:color="auto"/>
                <w:bottom w:val="none" w:sz="0" w:space="0" w:color="auto"/>
                <w:right w:val="none" w:sz="0" w:space="0" w:color="auto"/>
              </w:divBdr>
              <w:divsChild>
                <w:div w:id="1932544833">
                  <w:marLeft w:val="0"/>
                  <w:marRight w:val="0"/>
                  <w:marTop w:val="0"/>
                  <w:marBottom w:val="0"/>
                  <w:divBdr>
                    <w:top w:val="none" w:sz="0" w:space="0" w:color="auto"/>
                    <w:left w:val="none" w:sz="0" w:space="0" w:color="auto"/>
                    <w:bottom w:val="none" w:sz="0" w:space="0" w:color="auto"/>
                    <w:right w:val="none" w:sz="0" w:space="0" w:color="auto"/>
                  </w:divBdr>
                  <w:divsChild>
                    <w:div w:id="2014141837">
                      <w:marLeft w:val="0"/>
                      <w:marRight w:val="0"/>
                      <w:marTop w:val="0"/>
                      <w:marBottom w:val="0"/>
                      <w:divBdr>
                        <w:top w:val="none" w:sz="0" w:space="0" w:color="auto"/>
                        <w:left w:val="none" w:sz="0" w:space="0" w:color="auto"/>
                        <w:bottom w:val="none" w:sz="0" w:space="0" w:color="auto"/>
                        <w:right w:val="none" w:sz="0" w:space="0" w:color="auto"/>
                      </w:divBdr>
                    </w:div>
                    <w:div w:id="9132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Saddle_joint" TargetMode="External" /><Relationship Id="rId18" Type="http://schemas.openxmlformats.org/officeDocument/2006/relationships/hyperlink" Target="https://en.m.wikipedia.org/wiki/First_rib" TargetMode="External" /><Relationship Id="rId26" Type="http://schemas.openxmlformats.org/officeDocument/2006/relationships/image" Target="media/image2.jpeg" /><Relationship Id="rId39" Type="http://schemas.openxmlformats.org/officeDocument/2006/relationships/hyperlink" Target="https://en.m.wikipedia.org/wiki/Radius_(bone)" TargetMode="External" /><Relationship Id="rId21" Type="http://schemas.openxmlformats.org/officeDocument/2006/relationships/hyperlink" Target="https://en.m.wikipedia.org/wiki/Articular_capsule" TargetMode="External" /><Relationship Id="rId34" Type="http://schemas.openxmlformats.org/officeDocument/2006/relationships/hyperlink" Target="https://en.m.wikipedia.org/wiki/Elbow" TargetMode="External" /><Relationship Id="rId42" Type="http://schemas.openxmlformats.org/officeDocument/2006/relationships/image" Target="media/image5.jpeg" /><Relationship Id="rId47" Type="http://schemas.openxmlformats.org/officeDocument/2006/relationships/hyperlink" Target="https://en.m.wikipedia.org/wiki/Carpal_bones" TargetMode="External" /><Relationship Id="rId50" Type="http://schemas.openxmlformats.org/officeDocument/2006/relationships/hyperlink" Target="https://en.m.wikipedia.org/wiki/Anatomical_snuff_box" TargetMode="External" /><Relationship Id="rId55" Type="http://schemas.openxmlformats.org/officeDocument/2006/relationships/theme" Target="theme/theme1.xml" /><Relationship Id="rId7" Type="http://schemas.openxmlformats.org/officeDocument/2006/relationships/hyperlink" Target="https://en.m.wikipedia.org/wiki/Acromion_of_the_scapula" TargetMode="External" /><Relationship Id="rId12" Type="http://schemas.openxmlformats.org/officeDocument/2006/relationships/hyperlink" Target="https://en.m.wikipedia.org/wiki/Synovial_joint" TargetMode="External" /><Relationship Id="rId17" Type="http://schemas.openxmlformats.org/officeDocument/2006/relationships/hyperlink" Target="https://en.m.wikipedia.org/wiki/Cartilage" TargetMode="External" /><Relationship Id="rId25" Type="http://schemas.openxmlformats.org/officeDocument/2006/relationships/hyperlink" Target="https://en.m.wikipedia.org/wiki/Posterior_sternoclavicular_ligament" TargetMode="External" /><Relationship Id="rId33" Type="http://schemas.openxmlformats.org/officeDocument/2006/relationships/hyperlink" Target="https://en.m.wikipedia.org/wiki/Medial_epicondyle_of_the_humerus" TargetMode="External" /><Relationship Id="rId38" Type="http://schemas.openxmlformats.org/officeDocument/2006/relationships/hyperlink" Target="https://en.m.wikipedia.org/wiki/Upper_arm" TargetMode="External" /><Relationship Id="rId46" Type="http://schemas.openxmlformats.org/officeDocument/2006/relationships/hyperlink" Target="https://en.m.wikipedia.org/wiki/Radius_(bone)" TargetMode="External" /><Relationship Id="rId2" Type="http://schemas.openxmlformats.org/officeDocument/2006/relationships/styles" Target="styles.xml" /><Relationship Id="rId16" Type="http://schemas.openxmlformats.org/officeDocument/2006/relationships/hyperlink" Target="https://en.m.wikipedia.org/wiki/Clavicle" TargetMode="External" /><Relationship Id="rId20" Type="http://schemas.openxmlformats.org/officeDocument/2006/relationships/hyperlink" Target="https://en.m.wikipedia.org/wiki/Anterior_sternoclavicular_ligament" TargetMode="External" /><Relationship Id="rId29" Type="http://schemas.openxmlformats.org/officeDocument/2006/relationships/hyperlink" Target="https://en.m.wikipedia.org/wiki/Arm" TargetMode="External" /><Relationship Id="rId41" Type="http://schemas.openxmlformats.org/officeDocument/2006/relationships/hyperlink" Target="https://en.m.wikipedia.org/wiki/Forearm" TargetMode="External" /><Relationship Id="rId54"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Acromioclavicular_ligament" TargetMode="External" /><Relationship Id="rId11" Type="http://schemas.openxmlformats.org/officeDocument/2006/relationships/hyperlink" Target="https://en.m.wikipedia.org/wiki/Clavicle_bone" TargetMode="External" /><Relationship Id="rId24" Type="http://schemas.openxmlformats.org/officeDocument/2006/relationships/hyperlink" Target="https://en.m.wikipedia.org/wiki/Interclavicular_ligament" TargetMode="External" /><Relationship Id="rId32" Type="http://schemas.openxmlformats.org/officeDocument/2006/relationships/hyperlink" Target="https://en.m.wikipedia.org/wiki/Lateral_epicondyle_of_the_humerus" TargetMode="External" /><Relationship Id="rId37" Type="http://schemas.openxmlformats.org/officeDocument/2006/relationships/hyperlink" Target="https://en.m.wikipedia.org/wiki/Elbow" TargetMode="External" /><Relationship Id="rId40" Type="http://schemas.openxmlformats.org/officeDocument/2006/relationships/hyperlink" Target="https://en.m.wikipedia.org/wiki/Ulna" TargetMode="External" /><Relationship Id="rId45" Type="http://schemas.openxmlformats.org/officeDocument/2006/relationships/hyperlink" Target="https://en.m.wikipedia.org/wiki/Hand" TargetMode="External" /><Relationship Id="rId53" Type="http://schemas.openxmlformats.org/officeDocument/2006/relationships/image" Target="media/image7.jpeg" /><Relationship Id="rId5" Type="http://schemas.openxmlformats.org/officeDocument/2006/relationships/hyperlink" Target="https://en.m.wikipedia.org/wiki/Ligament" TargetMode="External" /><Relationship Id="rId15" Type="http://schemas.openxmlformats.org/officeDocument/2006/relationships/hyperlink" Target="https://en.m.wikipedia.org/wiki/Fibrocartilage" TargetMode="External" /><Relationship Id="rId23" Type="http://schemas.openxmlformats.org/officeDocument/2006/relationships/hyperlink" Target="https://en.m.wikipedia.org/wiki/Costoclavicular_ligament" TargetMode="External" /><Relationship Id="rId28" Type="http://schemas.openxmlformats.org/officeDocument/2006/relationships/image" Target="media/image4.jpeg" /><Relationship Id="rId36" Type="http://schemas.openxmlformats.org/officeDocument/2006/relationships/hyperlink" Target="https://en.m.wikipedia.org/wiki/Hinge_joint" TargetMode="External" /><Relationship Id="rId49" Type="http://schemas.openxmlformats.org/officeDocument/2006/relationships/hyperlink" Target="https://en.m.wikipedia.org/wiki/Carpal_tunnel" TargetMode="External" /><Relationship Id="rId10" Type="http://schemas.openxmlformats.org/officeDocument/2006/relationships/hyperlink" Target="https://en.m.wikipedia.org/wiki/Sternum" TargetMode="External" /><Relationship Id="rId19" Type="http://schemas.openxmlformats.org/officeDocument/2006/relationships/hyperlink" Target="https://en.m.wikipedia.org/wiki/Suprasternal_notch" TargetMode="External" /><Relationship Id="rId31" Type="http://schemas.openxmlformats.org/officeDocument/2006/relationships/hyperlink" Target="https://en.m.wikipedia.org/wiki/Antecubital_fossa" TargetMode="External" /><Relationship Id="rId44" Type="http://schemas.openxmlformats.org/officeDocument/2006/relationships/hyperlink" Target="https://en.m.wikipedia.org/wiki/Carpal_bones" TargetMode="External" /><Relationship Id="rId52" Type="http://schemas.openxmlformats.org/officeDocument/2006/relationships/hyperlink" Target="https://en.m.wikipedia.org/wiki/Extensor_retinaculum_of_the_hand" TargetMode="External" /><Relationship Id="rId4" Type="http://schemas.openxmlformats.org/officeDocument/2006/relationships/webSettings" Target="webSettings.xml" /><Relationship Id="rId9" Type="http://schemas.openxmlformats.org/officeDocument/2006/relationships/hyperlink" Target="https://en.m.wikipedia.org/wiki/Joint" TargetMode="External" /><Relationship Id="rId14" Type="http://schemas.openxmlformats.org/officeDocument/2006/relationships/hyperlink" Target="https://en.m.wikipedia.org/wiki/Articular_disc" TargetMode="External" /><Relationship Id="rId22" Type="http://schemas.openxmlformats.org/officeDocument/2006/relationships/hyperlink" Target="https://en.m.wikipedia.org/wiki/Articular_disk" TargetMode="External" /><Relationship Id="rId27" Type="http://schemas.openxmlformats.org/officeDocument/2006/relationships/image" Target="media/image3.jpeg" /><Relationship Id="rId30" Type="http://schemas.openxmlformats.org/officeDocument/2006/relationships/hyperlink" Target="https://en.m.wikipedia.org/wiki/Olecranon" TargetMode="External" /><Relationship Id="rId35" Type="http://schemas.openxmlformats.org/officeDocument/2006/relationships/hyperlink" Target="https://en.m.wikipedia.org/wiki/Synovial_joint" TargetMode="External" /><Relationship Id="rId43" Type="http://schemas.openxmlformats.org/officeDocument/2006/relationships/image" Target="media/image6.jpeg" /><Relationship Id="rId48" Type="http://schemas.openxmlformats.org/officeDocument/2006/relationships/hyperlink" Target="https://en.m.wikipedia.org/wiki/Metacarpus" TargetMode="External" /><Relationship Id="rId8" Type="http://schemas.openxmlformats.org/officeDocument/2006/relationships/image" Target="media/image1.jpeg" /><Relationship Id="rId51" Type="http://schemas.openxmlformats.org/officeDocument/2006/relationships/hyperlink" Target="https://en.m.wikipedia.org/wiki/Flexor_retinaculum_of_the_hand"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rm776615@gmail.com</dc:creator>
  <cp:keywords/>
  <dc:description/>
  <cp:lastModifiedBy>rm776615@gmail.com</cp:lastModifiedBy>
  <cp:revision>2</cp:revision>
  <dcterms:created xsi:type="dcterms:W3CDTF">2020-11-27T13:03:00Z</dcterms:created>
  <dcterms:modified xsi:type="dcterms:W3CDTF">2020-11-27T13:03:00Z</dcterms:modified>
</cp:coreProperties>
</file>