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D7" w:rsidRDefault="00B718D7" w:rsidP="00F77D55">
      <w:pPr>
        <w:jc w:val="center"/>
        <w:rPr>
          <w:rFonts w:asciiTheme="minorBidi" w:hAnsiTheme="minorBidi"/>
          <w:b/>
          <w:bCs/>
          <w:sz w:val="24"/>
          <w:szCs w:val="24"/>
        </w:rPr>
      </w:pPr>
      <w:r>
        <w:rPr>
          <w:rFonts w:asciiTheme="minorBidi" w:hAnsiTheme="minorBidi"/>
          <w:b/>
          <w:bCs/>
          <w:sz w:val="24"/>
          <w:szCs w:val="24"/>
        </w:rPr>
        <w:t>NAME: YASIR KHAN KHATTAK</w:t>
      </w:r>
    </w:p>
    <w:p w:rsidR="00B718D7" w:rsidRDefault="00B718D7" w:rsidP="00F77D55">
      <w:pPr>
        <w:jc w:val="center"/>
        <w:rPr>
          <w:rFonts w:asciiTheme="minorBidi" w:hAnsiTheme="minorBidi"/>
          <w:b/>
          <w:bCs/>
          <w:sz w:val="24"/>
          <w:szCs w:val="24"/>
        </w:rPr>
      </w:pPr>
      <w:r>
        <w:rPr>
          <w:rFonts w:asciiTheme="minorBidi" w:hAnsiTheme="minorBidi"/>
          <w:b/>
          <w:bCs/>
          <w:sz w:val="24"/>
          <w:szCs w:val="24"/>
        </w:rPr>
        <w:t>ID</w:t>
      </w:r>
      <w:proofErr w:type="gramStart"/>
      <w:r>
        <w:rPr>
          <w:rFonts w:asciiTheme="minorBidi" w:hAnsiTheme="minorBidi"/>
          <w:b/>
          <w:bCs/>
          <w:sz w:val="24"/>
          <w:szCs w:val="24"/>
        </w:rPr>
        <w:t>:15405</w:t>
      </w:r>
      <w:proofErr w:type="gramEnd"/>
    </w:p>
    <w:p w:rsidR="00F77D55" w:rsidRDefault="00F77D55" w:rsidP="00F77D55">
      <w:pPr>
        <w:jc w:val="center"/>
        <w:rPr>
          <w:rFonts w:asciiTheme="minorBidi" w:hAnsiTheme="minorBidi"/>
          <w:b/>
          <w:bCs/>
          <w:sz w:val="24"/>
          <w:szCs w:val="24"/>
        </w:rPr>
      </w:pPr>
      <w:r w:rsidRPr="00453373">
        <w:rPr>
          <w:rFonts w:asciiTheme="minorBidi" w:hAnsiTheme="minorBidi"/>
          <w:b/>
          <w:bCs/>
          <w:sz w:val="24"/>
          <w:szCs w:val="24"/>
        </w:rPr>
        <w:t xml:space="preserve">Module Leader: Quaid </w:t>
      </w:r>
      <w:proofErr w:type="spellStart"/>
      <w:r w:rsidRPr="00453373">
        <w:rPr>
          <w:rFonts w:asciiTheme="minorBidi" w:hAnsiTheme="minorBidi"/>
          <w:b/>
          <w:bCs/>
          <w:sz w:val="24"/>
          <w:szCs w:val="24"/>
        </w:rPr>
        <w:t>Iqbal</w:t>
      </w:r>
      <w:proofErr w:type="spellEnd"/>
      <w:r>
        <w:rPr>
          <w:rFonts w:asciiTheme="minorBidi" w:hAnsiTheme="minorBidi"/>
          <w:b/>
          <w:bCs/>
          <w:sz w:val="24"/>
          <w:szCs w:val="24"/>
        </w:rPr>
        <w:t xml:space="preserve">          Module: Cost Accounting</w:t>
      </w:r>
    </w:p>
    <w:p w:rsidR="00F26596" w:rsidRDefault="00F26596" w:rsidP="00F77D55">
      <w:pPr>
        <w:rPr>
          <w:rFonts w:asciiTheme="minorBidi" w:hAnsiTheme="minorBidi"/>
          <w:b/>
          <w:bCs/>
          <w:sz w:val="24"/>
          <w:szCs w:val="24"/>
        </w:rPr>
      </w:pPr>
      <w:r>
        <w:rPr>
          <w:rFonts w:asciiTheme="minorBidi" w:hAnsiTheme="minorBidi"/>
          <w:b/>
          <w:bCs/>
          <w:sz w:val="24"/>
          <w:szCs w:val="24"/>
        </w:rPr>
        <w:t xml:space="preserve">Spring Semester 2020                                                     </w:t>
      </w:r>
      <w:r w:rsidR="00F77D55">
        <w:rPr>
          <w:rFonts w:asciiTheme="minorBidi" w:hAnsiTheme="minorBidi"/>
          <w:b/>
          <w:bCs/>
          <w:sz w:val="24"/>
          <w:szCs w:val="24"/>
        </w:rPr>
        <w:t>Time</w:t>
      </w:r>
      <w:proofErr w:type="gramStart"/>
      <w:r w:rsidR="00F77D55">
        <w:rPr>
          <w:rFonts w:asciiTheme="minorBidi" w:hAnsiTheme="minorBidi"/>
          <w:b/>
          <w:bCs/>
          <w:sz w:val="24"/>
          <w:szCs w:val="24"/>
        </w:rPr>
        <w:t>:05:00pm</w:t>
      </w:r>
      <w:proofErr w:type="gramEnd"/>
      <w:r w:rsidR="00F77D55">
        <w:rPr>
          <w:rFonts w:asciiTheme="minorBidi" w:hAnsiTheme="minorBidi"/>
          <w:b/>
          <w:bCs/>
          <w:sz w:val="24"/>
          <w:szCs w:val="24"/>
        </w:rPr>
        <w:t xml:space="preserve"> to 11:50pm</w:t>
      </w:r>
      <w:r>
        <w:rPr>
          <w:rFonts w:asciiTheme="minorBidi" w:hAnsiTheme="minorBidi"/>
          <w:b/>
          <w:bCs/>
          <w:sz w:val="24"/>
          <w:szCs w:val="24"/>
        </w:rPr>
        <w:t xml:space="preserve">   </w:t>
      </w:r>
    </w:p>
    <w:p w:rsidR="00F77D55" w:rsidRPr="00453373" w:rsidRDefault="00F77D55" w:rsidP="00F26596">
      <w:pPr>
        <w:jc w:val="right"/>
        <w:rPr>
          <w:rFonts w:asciiTheme="minorBidi" w:hAnsiTheme="minorBidi"/>
          <w:b/>
          <w:bCs/>
          <w:sz w:val="24"/>
          <w:szCs w:val="24"/>
        </w:rPr>
      </w:pPr>
      <w:r>
        <w:rPr>
          <w:rFonts w:asciiTheme="minorBidi" w:hAnsiTheme="minorBidi"/>
          <w:b/>
          <w:bCs/>
          <w:sz w:val="24"/>
          <w:szCs w:val="24"/>
        </w:rPr>
        <w:t>Online Assignment (50 Marks)</w:t>
      </w:r>
      <w:r w:rsidR="00F26596">
        <w:rPr>
          <w:rFonts w:asciiTheme="minorBidi" w:hAnsiTheme="minorBidi"/>
          <w:b/>
          <w:bCs/>
          <w:sz w:val="24"/>
          <w:szCs w:val="24"/>
        </w:rPr>
        <w:t xml:space="preserve">                                                             </w:t>
      </w:r>
      <w:r w:rsidR="00F26596" w:rsidRPr="00453373">
        <w:rPr>
          <w:rFonts w:asciiTheme="minorBidi" w:hAnsiTheme="minorBidi"/>
          <w:b/>
          <w:bCs/>
          <w:sz w:val="24"/>
          <w:szCs w:val="24"/>
        </w:rPr>
        <w:t>Best Of Luck</w:t>
      </w:r>
    </w:p>
    <w:p w:rsidR="00F26596" w:rsidRPr="00F77D55" w:rsidRDefault="00F77D55" w:rsidP="00F26596">
      <w:pPr>
        <w:spacing w:line="360" w:lineRule="auto"/>
        <w:rPr>
          <w:rFonts w:asciiTheme="minorBidi" w:hAnsiTheme="minorBidi"/>
        </w:rPr>
      </w:pPr>
      <w:r w:rsidRPr="00453373">
        <w:rPr>
          <w:rFonts w:asciiTheme="minorBidi" w:hAnsiTheme="minorBidi"/>
          <w:b/>
          <w:bCs/>
          <w:sz w:val="24"/>
          <w:szCs w:val="24"/>
        </w:rPr>
        <w:t>Instructions</w:t>
      </w:r>
      <w:r>
        <w:rPr>
          <w:rFonts w:asciiTheme="minorBidi" w:hAnsiTheme="minorBidi"/>
          <w:sz w:val="24"/>
          <w:szCs w:val="24"/>
        </w:rPr>
        <w:t xml:space="preserve">: </w:t>
      </w:r>
      <w:r w:rsidRPr="00F77D55">
        <w:rPr>
          <w:rFonts w:asciiTheme="minorBidi" w:hAnsiTheme="minorBidi"/>
        </w:rPr>
        <w:t>These questions should be solved and submitted in</w:t>
      </w:r>
      <w:r>
        <w:rPr>
          <w:rFonts w:asciiTheme="minorBidi" w:hAnsiTheme="minorBidi"/>
        </w:rPr>
        <w:t xml:space="preserve"> PDF</w:t>
      </w:r>
      <w:r w:rsidRPr="00F77D55">
        <w:rPr>
          <w:rFonts w:asciiTheme="minorBidi" w:hAnsiTheme="minorBidi"/>
        </w:rPr>
        <w:t xml:space="preserve"> or MS World format</w:t>
      </w:r>
    </w:p>
    <w:p w:rsidR="00176BDB" w:rsidRPr="00176BDB" w:rsidRDefault="00176BDB" w:rsidP="00176BDB">
      <w:pPr>
        <w:rPr>
          <w:rFonts w:cstheme="minorHAnsi"/>
          <w:b/>
          <w:sz w:val="28"/>
          <w:szCs w:val="28"/>
        </w:rPr>
      </w:pPr>
      <w:r w:rsidRPr="00176BDB">
        <w:rPr>
          <w:rFonts w:cstheme="minorHAnsi"/>
          <w:b/>
          <w:sz w:val="28"/>
          <w:szCs w:val="28"/>
        </w:rPr>
        <w:t>Answer No: 01</w:t>
      </w:r>
    </w:p>
    <w:p w:rsidR="00176BDB" w:rsidRPr="00176BDB" w:rsidRDefault="00176BDB" w:rsidP="00176BDB">
      <w:pPr>
        <w:rPr>
          <w:rFonts w:cstheme="minorHAnsi"/>
          <w:b/>
          <w:sz w:val="28"/>
          <w:szCs w:val="28"/>
          <w:u w:val="single"/>
        </w:rPr>
      </w:pPr>
      <w:r w:rsidRPr="00176BDB">
        <w:rPr>
          <w:rFonts w:cstheme="minorHAnsi"/>
          <w:b/>
          <w:sz w:val="28"/>
          <w:szCs w:val="28"/>
          <w:u w:val="single"/>
        </w:rPr>
        <w:t>Required 01</w:t>
      </w:r>
    </w:p>
    <w:tbl>
      <w:tblPr>
        <w:tblStyle w:val="TableGrid"/>
        <w:tblpPr w:leftFromText="180" w:rightFromText="180" w:vertAnchor="text" w:horzAnchor="margin" w:tblpY="57"/>
        <w:tblW w:w="9310" w:type="dxa"/>
        <w:tblLook w:val="04A0" w:firstRow="1" w:lastRow="0" w:firstColumn="1" w:lastColumn="0" w:noHBand="0" w:noVBand="1"/>
      </w:tblPr>
      <w:tblGrid>
        <w:gridCol w:w="2802"/>
        <w:gridCol w:w="1852"/>
        <w:gridCol w:w="274"/>
        <w:gridCol w:w="2054"/>
        <w:gridCol w:w="356"/>
        <w:gridCol w:w="1972"/>
      </w:tblGrid>
      <w:tr w:rsidR="00176BDB" w:rsidRPr="00176BDB" w:rsidTr="00A93342">
        <w:trPr>
          <w:trHeight w:val="273"/>
        </w:trPr>
        <w:tc>
          <w:tcPr>
            <w:tcW w:w="2802" w:type="dxa"/>
            <w:vMerge w:val="restart"/>
            <w:tcBorders>
              <w:top w:val="nil"/>
              <w:left w:val="nil"/>
            </w:tcBorders>
          </w:tcPr>
          <w:p w:rsidR="00176BDB" w:rsidRPr="00176BDB" w:rsidRDefault="00176BDB" w:rsidP="00A93342">
            <w:pPr>
              <w:rPr>
                <w:rFonts w:cstheme="minorHAnsi"/>
                <w:sz w:val="28"/>
                <w:szCs w:val="28"/>
              </w:rPr>
            </w:pPr>
          </w:p>
        </w:tc>
        <w:tc>
          <w:tcPr>
            <w:tcW w:w="6508" w:type="dxa"/>
            <w:gridSpan w:val="5"/>
            <w:tcBorders>
              <w:bottom w:val="nil"/>
            </w:tcBorders>
          </w:tcPr>
          <w:p w:rsidR="00176BDB" w:rsidRPr="00176BDB" w:rsidRDefault="00176BDB" w:rsidP="00A93342">
            <w:pPr>
              <w:jc w:val="center"/>
              <w:rPr>
                <w:rFonts w:cstheme="minorHAnsi"/>
                <w:b/>
                <w:bCs/>
                <w:sz w:val="28"/>
                <w:szCs w:val="28"/>
              </w:rPr>
            </w:pPr>
            <w:r w:rsidRPr="00176BDB">
              <w:rPr>
                <w:rFonts w:cstheme="minorHAnsi"/>
                <w:b/>
                <w:bCs/>
                <w:sz w:val="28"/>
                <w:szCs w:val="28"/>
              </w:rPr>
              <w:t>Departments</w:t>
            </w:r>
          </w:p>
        </w:tc>
      </w:tr>
      <w:tr w:rsidR="00176BDB" w:rsidRPr="00176BDB" w:rsidTr="00A93342">
        <w:trPr>
          <w:trHeight w:val="138"/>
        </w:trPr>
        <w:tc>
          <w:tcPr>
            <w:tcW w:w="2802" w:type="dxa"/>
            <w:vMerge/>
            <w:tcBorders>
              <w:left w:val="nil"/>
            </w:tcBorders>
          </w:tcPr>
          <w:p w:rsidR="00176BDB" w:rsidRPr="00176BDB" w:rsidRDefault="00176BDB" w:rsidP="00A93342">
            <w:pPr>
              <w:rPr>
                <w:rFonts w:cstheme="minorHAnsi"/>
                <w:sz w:val="28"/>
                <w:szCs w:val="28"/>
              </w:rPr>
            </w:pPr>
          </w:p>
        </w:tc>
        <w:tc>
          <w:tcPr>
            <w:tcW w:w="1852" w:type="dxa"/>
          </w:tcPr>
          <w:p w:rsidR="00176BDB" w:rsidRPr="00176BDB" w:rsidRDefault="00176BDB" w:rsidP="00A93342">
            <w:pPr>
              <w:jc w:val="center"/>
              <w:rPr>
                <w:rFonts w:cstheme="minorHAnsi"/>
                <w:b/>
                <w:bCs/>
                <w:sz w:val="28"/>
                <w:szCs w:val="28"/>
              </w:rPr>
            </w:pPr>
            <w:r w:rsidRPr="00176BDB">
              <w:rPr>
                <w:rFonts w:cstheme="minorHAnsi"/>
                <w:b/>
                <w:bCs/>
                <w:sz w:val="28"/>
                <w:szCs w:val="28"/>
              </w:rPr>
              <w:t>Blending</w:t>
            </w:r>
          </w:p>
        </w:tc>
        <w:tc>
          <w:tcPr>
            <w:tcW w:w="2328" w:type="dxa"/>
            <w:gridSpan w:val="2"/>
            <w:tcBorders>
              <w:top w:val="single" w:sz="4" w:space="0" w:color="auto"/>
            </w:tcBorders>
          </w:tcPr>
          <w:p w:rsidR="00176BDB" w:rsidRPr="00176BDB" w:rsidRDefault="00176BDB" w:rsidP="00A93342">
            <w:pPr>
              <w:jc w:val="center"/>
              <w:rPr>
                <w:rFonts w:cstheme="minorHAnsi"/>
                <w:b/>
                <w:bCs/>
                <w:sz w:val="28"/>
                <w:szCs w:val="28"/>
              </w:rPr>
            </w:pPr>
            <w:r w:rsidRPr="00176BDB">
              <w:rPr>
                <w:rFonts w:cstheme="minorHAnsi"/>
                <w:b/>
                <w:bCs/>
                <w:sz w:val="28"/>
                <w:szCs w:val="28"/>
              </w:rPr>
              <w:t>Testing</w:t>
            </w:r>
          </w:p>
        </w:tc>
        <w:tc>
          <w:tcPr>
            <w:tcW w:w="2328" w:type="dxa"/>
            <w:gridSpan w:val="2"/>
          </w:tcPr>
          <w:p w:rsidR="00176BDB" w:rsidRPr="00176BDB" w:rsidRDefault="00176BDB" w:rsidP="00A93342">
            <w:pPr>
              <w:jc w:val="center"/>
              <w:rPr>
                <w:rFonts w:cstheme="minorHAnsi"/>
                <w:b/>
                <w:bCs/>
                <w:sz w:val="28"/>
                <w:szCs w:val="28"/>
              </w:rPr>
            </w:pPr>
            <w:r w:rsidRPr="00176BDB">
              <w:rPr>
                <w:rFonts w:cstheme="minorHAnsi"/>
                <w:b/>
                <w:bCs/>
                <w:sz w:val="28"/>
                <w:szCs w:val="28"/>
              </w:rPr>
              <w:t>Terminal</w:t>
            </w:r>
          </w:p>
        </w:tc>
      </w:tr>
      <w:tr w:rsidR="00176BDB" w:rsidRPr="00176BDB" w:rsidTr="00A93342">
        <w:trPr>
          <w:trHeight w:val="273"/>
        </w:trPr>
        <w:tc>
          <w:tcPr>
            <w:tcW w:w="2802" w:type="dxa"/>
          </w:tcPr>
          <w:p w:rsidR="00176BDB" w:rsidRPr="00176BDB" w:rsidRDefault="00176BDB" w:rsidP="00A93342">
            <w:pPr>
              <w:rPr>
                <w:rFonts w:cstheme="minorHAnsi"/>
                <w:b/>
                <w:bCs/>
                <w:sz w:val="28"/>
                <w:szCs w:val="28"/>
              </w:rPr>
            </w:pPr>
            <w:r w:rsidRPr="00176BDB">
              <w:rPr>
                <w:rFonts w:cstheme="minorHAnsi"/>
                <w:b/>
                <w:bCs/>
                <w:sz w:val="28"/>
                <w:szCs w:val="28"/>
              </w:rPr>
              <w:t>Production Data</w:t>
            </w:r>
          </w:p>
        </w:tc>
        <w:tc>
          <w:tcPr>
            <w:tcW w:w="6508" w:type="dxa"/>
            <w:gridSpan w:val="5"/>
          </w:tcPr>
          <w:p w:rsidR="00176BDB" w:rsidRPr="00176BDB" w:rsidRDefault="00176BDB" w:rsidP="00A93342">
            <w:pPr>
              <w:rPr>
                <w:rFonts w:cstheme="minorHAnsi"/>
                <w:sz w:val="28"/>
                <w:szCs w:val="28"/>
              </w:rPr>
            </w:pPr>
          </w:p>
        </w:tc>
      </w:tr>
      <w:tr w:rsidR="00176BDB" w:rsidRPr="00176BDB" w:rsidTr="00A93342">
        <w:trPr>
          <w:trHeight w:val="561"/>
        </w:trPr>
        <w:tc>
          <w:tcPr>
            <w:tcW w:w="2802" w:type="dxa"/>
          </w:tcPr>
          <w:p w:rsidR="00176BDB" w:rsidRPr="00176BDB" w:rsidRDefault="00176BDB" w:rsidP="00A93342">
            <w:pPr>
              <w:rPr>
                <w:rFonts w:cstheme="minorHAnsi"/>
                <w:sz w:val="28"/>
                <w:szCs w:val="28"/>
              </w:rPr>
            </w:pPr>
            <w:r w:rsidRPr="00176BDB">
              <w:rPr>
                <w:rFonts w:cstheme="minorHAnsi"/>
                <w:sz w:val="28"/>
                <w:szCs w:val="28"/>
              </w:rPr>
              <w:t>Unit started</w:t>
            </w:r>
          </w:p>
        </w:tc>
        <w:tc>
          <w:tcPr>
            <w:tcW w:w="2126" w:type="dxa"/>
            <w:gridSpan w:val="2"/>
          </w:tcPr>
          <w:p w:rsidR="00176BDB" w:rsidRPr="00176BDB" w:rsidRDefault="00176BDB" w:rsidP="00A93342">
            <w:pPr>
              <w:rPr>
                <w:rFonts w:cstheme="minorHAnsi"/>
                <w:sz w:val="28"/>
                <w:szCs w:val="28"/>
              </w:rPr>
            </w:pPr>
            <w:r w:rsidRPr="00176BDB">
              <w:rPr>
                <w:rFonts w:cstheme="minorHAnsi"/>
                <w:sz w:val="28"/>
                <w:szCs w:val="28"/>
              </w:rPr>
              <w:t>8000 kg</w:t>
            </w:r>
          </w:p>
        </w:tc>
        <w:tc>
          <w:tcPr>
            <w:tcW w:w="2410" w:type="dxa"/>
            <w:gridSpan w:val="2"/>
          </w:tcPr>
          <w:p w:rsidR="00176BDB" w:rsidRPr="00176BDB" w:rsidRDefault="00176BDB" w:rsidP="00A93342">
            <w:pPr>
              <w:rPr>
                <w:rFonts w:cstheme="minorHAnsi"/>
                <w:sz w:val="28"/>
                <w:szCs w:val="28"/>
              </w:rPr>
            </w:pPr>
          </w:p>
        </w:tc>
        <w:tc>
          <w:tcPr>
            <w:tcW w:w="1972" w:type="dxa"/>
          </w:tcPr>
          <w:p w:rsidR="00176BDB" w:rsidRPr="00176BDB" w:rsidRDefault="00176BDB" w:rsidP="00A93342">
            <w:pPr>
              <w:rPr>
                <w:rFonts w:cstheme="minorHAnsi"/>
                <w:sz w:val="28"/>
                <w:szCs w:val="28"/>
              </w:rPr>
            </w:pPr>
          </w:p>
        </w:tc>
      </w:tr>
      <w:tr w:rsidR="00176BDB" w:rsidRPr="00176BDB" w:rsidTr="00A93342">
        <w:trPr>
          <w:trHeight w:val="545"/>
        </w:trPr>
        <w:tc>
          <w:tcPr>
            <w:tcW w:w="2802" w:type="dxa"/>
          </w:tcPr>
          <w:p w:rsidR="00176BDB" w:rsidRPr="00176BDB" w:rsidRDefault="00176BDB" w:rsidP="00A93342">
            <w:pPr>
              <w:rPr>
                <w:rFonts w:cstheme="minorHAnsi"/>
                <w:sz w:val="28"/>
                <w:szCs w:val="28"/>
              </w:rPr>
            </w:pPr>
            <w:r w:rsidRPr="00176BDB">
              <w:rPr>
                <w:rFonts w:cstheme="minorHAnsi"/>
                <w:sz w:val="28"/>
                <w:szCs w:val="28"/>
              </w:rPr>
              <w:t>Unit Received</w:t>
            </w:r>
          </w:p>
        </w:tc>
        <w:tc>
          <w:tcPr>
            <w:tcW w:w="2126" w:type="dxa"/>
            <w:gridSpan w:val="2"/>
          </w:tcPr>
          <w:p w:rsidR="00176BDB" w:rsidRPr="00176BDB" w:rsidRDefault="00176BDB" w:rsidP="00A93342">
            <w:pPr>
              <w:rPr>
                <w:rFonts w:cstheme="minorHAnsi"/>
                <w:sz w:val="28"/>
                <w:szCs w:val="28"/>
              </w:rPr>
            </w:pPr>
          </w:p>
        </w:tc>
        <w:tc>
          <w:tcPr>
            <w:tcW w:w="2410" w:type="dxa"/>
            <w:gridSpan w:val="2"/>
          </w:tcPr>
          <w:p w:rsidR="00176BDB" w:rsidRPr="00176BDB" w:rsidRDefault="00176BDB" w:rsidP="00A93342">
            <w:pPr>
              <w:rPr>
                <w:rFonts w:cstheme="minorHAnsi"/>
                <w:sz w:val="28"/>
                <w:szCs w:val="28"/>
              </w:rPr>
            </w:pPr>
            <w:r w:rsidRPr="00176BDB">
              <w:rPr>
                <w:rFonts w:cstheme="minorHAnsi"/>
                <w:sz w:val="28"/>
                <w:szCs w:val="28"/>
              </w:rPr>
              <w:t>5400</w:t>
            </w:r>
          </w:p>
        </w:tc>
        <w:tc>
          <w:tcPr>
            <w:tcW w:w="1972" w:type="dxa"/>
          </w:tcPr>
          <w:p w:rsidR="00176BDB" w:rsidRPr="00176BDB" w:rsidRDefault="00176BDB" w:rsidP="00A93342">
            <w:pPr>
              <w:rPr>
                <w:rFonts w:cstheme="minorHAnsi"/>
                <w:sz w:val="28"/>
                <w:szCs w:val="28"/>
              </w:rPr>
            </w:pPr>
            <w:r w:rsidRPr="00176BDB">
              <w:rPr>
                <w:rFonts w:cstheme="minorHAnsi"/>
                <w:sz w:val="28"/>
                <w:szCs w:val="28"/>
              </w:rPr>
              <w:t>3200</w:t>
            </w:r>
          </w:p>
        </w:tc>
      </w:tr>
      <w:tr w:rsidR="00176BDB" w:rsidRPr="00176BDB" w:rsidTr="00A93342">
        <w:trPr>
          <w:trHeight w:val="608"/>
        </w:trPr>
        <w:tc>
          <w:tcPr>
            <w:tcW w:w="2802" w:type="dxa"/>
          </w:tcPr>
          <w:p w:rsidR="00176BDB" w:rsidRPr="00176BDB" w:rsidRDefault="00176BDB" w:rsidP="00A93342">
            <w:pPr>
              <w:rPr>
                <w:rFonts w:cstheme="minorHAnsi"/>
                <w:sz w:val="28"/>
                <w:szCs w:val="28"/>
              </w:rPr>
            </w:pPr>
            <w:r w:rsidRPr="00176BDB">
              <w:rPr>
                <w:rFonts w:cstheme="minorHAnsi"/>
                <w:sz w:val="28"/>
                <w:szCs w:val="28"/>
              </w:rPr>
              <w:t>Unit transfer to next Department</w:t>
            </w:r>
          </w:p>
        </w:tc>
        <w:tc>
          <w:tcPr>
            <w:tcW w:w="2126" w:type="dxa"/>
            <w:gridSpan w:val="2"/>
          </w:tcPr>
          <w:p w:rsidR="00176BDB" w:rsidRPr="00176BDB" w:rsidRDefault="00176BDB" w:rsidP="00A93342">
            <w:pPr>
              <w:rPr>
                <w:rFonts w:cstheme="minorHAnsi"/>
                <w:sz w:val="28"/>
                <w:szCs w:val="28"/>
              </w:rPr>
            </w:pPr>
            <w:r w:rsidRPr="00176BDB">
              <w:rPr>
                <w:rFonts w:cstheme="minorHAnsi"/>
                <w:sz w:val="28"/>
                <w:szCs w:val="28"/>
              </w:rPr>
              <w:t>5400 kg</w:t>
            </w:r>
          </w:p>
        </w:tc>
        <w:tc>
          <w:tcPr>
            <w:tcW w:w="2410" w:type="dxa"/>
            <w:gridSpan w:val="2"/>
          </w:tcPr>
          <w:p w:rsidR="00176BDB" w:rsidRPr="00176BDB" w:rsidRDefault="00176BDB" w:rsidP="00A93342">
            <w:pPr>
              <w:rPr>
                <w:rFonts w:cstheme="minorHAnsi"/>
                <w:sz w:val="28"/>
                <w:szCs w:val="28"/>
              </w:rPr>
            </w:pPr>
            <w:r w:rsidRPr="00176BDB">
              <w:rPr>
                <w:rFonts w:cstheme="minorHAnsi"/>
                <w:sz w:val="28"/>
                <w:szCs w:val="28"/>
              </w:rPr>
              <w:t>3200</w:t>
            </w:r>
          </w:p>
        </w:tc>
        <w:tc>
          <w:tcPr>
            <w:tcW w:w="1972" w:type="dxa"/>
          </w:tcPr>
          <w:p w:rsidR="00176BDB" w:rsidRPr="00176BDB" w:rsidRDefault="00176BDB" w:rsidP="00A93342">
            <w:pPr>
              <w:rPr>
                <w:rFonts w:cstheme="minorHAnsi"/>
                <w:sz w:val="28"/>
                <w:szCs w:val="28"/>
              </w:rPr>
            </w:pPr>
            <w:r w:rsidRPr="00176BDB">
              <w:rPr>
                <w:rFonts w:cstheme="minorHAnsi"/>
                <w:sz w:val="28"/>
                <w:szCs w:val="28"/>
              </w:rPr>
              <w:t>2000</w:t>
            </w:r>
          </w:p>
        </w:tc>
      </w:tr>
      <w:tr w:rsidR="00176BDB" w:rsidRPr="00176BDB" w:rsidTr="00A93342">
        <w:trPr>
          <w:trHeight w:val="606"/>
        </w:trPr>
        <w:tc>
          <w:tcPr>
            <w:tcW w:w="2802" w:type="dxa"/>
          </w:tcPr>
          <w:p w:rsidR="00176BDB" w:rsidRPr="00176BDB" w:rsidRDefault="00176BDB" w:rsidP="00A93342">
            <w:pPr>
              <w:rPr>
                <w:rFonts w:cstheme="minorHAnsi"/>
                <w:sz w:val="28"/>
                <w:szCs w:val="28"/>
              </w:rPr>
            </w:pPr>
            <w:r w:rsidRPr="00176BDB">
              <w:rPr>
                <w:rFonts w:cstheme="minorHAnsi"/>
                <w:sz w:val="28"/>
                <w:szCs w:val="28"/>
              </w:rPr>
              <w:t>Unit Still in process</w:t>
            </w:r>
          </w:p>
        </w:tc>
        <w:tc>
          <w:tcPr>
            <w:tcW w:w="2126" w:type="dxa"/>
            <w:gridSpan w:val="2"/>
          </w:tcPr>
          <w:p w:rsidR="00176BDB" w:rsidRPr="00176BDB" w:rsidRDefault="00176BDB" w:rsidP="00A93342">
            <w:pPr>
              <w:rPr>
                <w:rFonts w:cstheme="minorHAnsi"/>
                <w:sz w:val="28"/>
                <w:szCs w:val="28"/>
              </w:rPr>
            </w:pPr>
          </w:p>
        </w:tc>
        <w:tc>
          <w:tcPr>
            <w:tcW w:w="2410" w:type="dxa"/>
            <w:gridSpan w:val="2"/>
          </w:tcPr>
          <w:p w:rsidR="00176BDB" w:rsidRPr="00176BDB" w:rsidRDefault="00176BDB" w:rsidP="00A93342">
            <w:pPr>
              <w:rPr>
                <w:rFonts w:cstheme="minorHAnsi"/>
                <w:sz w:val="28"/>
                <w:szCs w:val="28"/>
              </w:rPr>
            </w:pPr>
            <w:r w:rsidRPr="00176BDB">
              <w:rPr>
                <w:rFonts w:cstheme="minorHAnsi"/>
                <w:sz w:val="28"/>
                <w:szCs w:val="28"/>
              </w:rPr>
              <w:t>1700</w:t>
            </w:r>
          </w:p>
        </w:tc>
        <w:tc>
          <w:tcPr>
            <w:tcW w:w="1972" w:type="dxa"/>
          </w:tcPr>
          <w:p w:rsidR="00176BDB" w:rsidRPr="00176BDB" w:rsidRDefault="00176BDB" w:rsidP="00A93342">
            <w:pPr>
              <w:rPr>
                <w:rFonts w:cstheme="minorHAnsi"/>
                <w:sz w:val="28"/>
                <w:szCs w:val="28"/>
              </w:rPr>
            </w:pPr>
            <w:r w:rsidRPr="00176BDB">
              <w:rPr>
                <w:rFonts w:cstheme="minorHAnsi"/>
                <w:sz w:val="28"/>
                <w:szCs w:val="28"/>
              </w:rPr>
              <w:t>900</w:t>
            </w:r>
          </w:p>
        </w:tc>
      </w:tr>
      <w:tr w:rsidR="00176BDB" w:rsidRPr="00176BDB" w:rsidTr="00A93342">
        <w:trPr>
          <w:trHeight w:val="618"/>
        </w:trPr>
        <w:tc>
          <w:tcPr>
            <w:tcW w:w="2802" w:type="dxa"/>
          </w:tcPr>
          <w:p w:rsidR="00176BDB" w:rsidRPr="00176BDB" w:rsidRDefault="00176BDB" w:rsidP="00A93342">
            <w:pPr>
              <w:rPr>
                <w:rFonts w:cstheme="minorHAnsi"/>
                <w:sz w:val="28"/>
                <w:szCs w:val="28"/>
              </w:rPr>
            </w:pPr>
            <w:r w:rsidRPr="00176BDB">
              <w:rPr>
                <w:rFonts w:cstheme="minorHAnsi"/>
                <w:sz w:val="28"/>
                <w:szCs w:val="28"/>
              </w:rPr>
              <w:t>Unit loss (Normal)</w:t>
            </w:r>
          </w:p>
        </w:tc>
        <w:tc>
          <w:tcPr>
            <w:tcW w:w="2126" w:type="dxa"/>
            <w:gridSpan w:val="2"/>
          </w:tcPr>
          <w:p w:rsidR="00176BDB" w:rsidRPr="00176BDB" w:rsidRDefault="00176BDB" w:rsidP="00A93342">
            <w:pPr>
              <w:rPr>
                <w:rFonts w:cstheme="minorHAnsi"/>
                <w:sz w:val="28"/>
                <w:szCs w:val="28"/>
              </w:rPr>
            </w:pPr>
          </w:p>
        </w:tc>
        <w:tc>
          <w:tcPr>
            <w:tcW w:w="2410" w:type="dxa"/>
            <w:gridSpan w:val="2"/>
          </w:tcPr>
          <w:p w:rsidR="00176BDB" w:rsidRPr="00176BDB" w:rsidRDefault="00176BDB" w:rsidP="00A93342">
            <w:pPr>
              <w:rPr>
                <w:rFonts w:cstheme="minorHAnsi"/>
                <w:sz w:val="28"/>
                <w:szCs w:val="28"/>
              </w:rPr>
            </w:pPr>
            <w:r w:rsidRPr="00176BDB">
              <w:rPr>
                <w:rFonts w:cstheme="minorHAnsi"/>
                <w:sz w:val="28"/>
                <w:szCs w:val="28"/>
              </w:rPr>
              <w:t>500</w:t>
            </w:r>
          </w:p>
        </w:tc>
        <w:tc>
          <w:tcPr>
            <w:tcW w:w="1972" w:type="dxa"/>
          </w:tcPr>
          <w:p w:rsidR="00176BDB" w:rsidRPr="00176BDB" w:rsidRDefault="00176BDB" w:rsidP="00A93342">
            <w:pPr>
              <w:rPr>
                <w:rFonts w:cstheme="minorHAnsi"/>
                <w:sz w:val="28"/>
                <w:szCs w:val="28"/>
              </w:rPr>
            </w:pPr>
            <w:r w:rsidRPr="00176BDB">
              <w:rPr>
                <w:rFonts w:cstheme="minorHAnsi"/>
                <w:sz w:val="28"/>
                <w:szCs w:val="28"/>
              </w:rPr>
              <w:t>300</w:t>
            </w:r>
          </w:p>
        </w:tc>
      </w:tr>
    </w:tbl>
    <w:p w:rsidR="00176BDB" w:rsidRPr="00176BDB" w:rsidRDefault="00176BDB" w:rsidP="00176BDB">
      <w:pPr>
        <w:pStyle w:val="NoSpacing"/>
        <w:rPr>
          <w:rFonts w:cstheme="minorHAnsi"/>
          <w:b/>
          <w:sz w:val="28"/>
          <w:szCs w:val="28"/>
        </w:rPr>
      </w:pPr>
      <w:r w:rsidRPr="00176BDB">
        <w:rPr>
          <w:rFonts w:cstheme="minorHAnsi"/>
          <w:b/>
          <w:sz w:val="28"/>
          <w:szCs w:val="28"/>
        </w:rPr>
        <w:tab/>
      </w:r>
      <w:r w:rsidRPr="00176BDB">
        <w:rPr>
          <w:rFonts w:cstheme="minorHAnsi"/>
          <w:b/>
          <w:sz w:val="28"/>
          <w:szCs w:val="28"/>
        </w:rPr>
        <w:tab/>
      </w:r>
      <w:r w:rsidRPr="00176BDB">
        <w:rPr>
          <w:rFonts w:cstheme="minorHAnsi"/>
          <w:b/>
          <w:sz w:val="28"/>
          <w:szCs w:val="28"/>
        </w:rPr>
        <w:tab/>
      </w:r>
      <w:r w:rsidRPr="00176BDB">
        <w:rPr>
          <w:rFonts w:cstheme="minorHAnsi"/>
          <w:b/>
          <w:sz w:val="28"/>
          <w:szCs w:val="28"/>
        </w:rPr>
        <w:tab/>
      </w:r>
      <w:r w:rsidRPr="00176BDB">
        <w:rPr>
          <w:rFonts w:cstheme="minorHAnsi"/>
          <w:b/>
          <w:sz w:val="28"/>
          <w:szCs w:val="28"/>
          <w:u w:val="double"/>
        </w:rPr>
        <w:t>8000 kg</w:t>
      </w:r>
      <w:r w:rsidRPr="00176BDB">
        <w:rPr>
          <w:rFonts w:cstheme="minorHAnsi"/>
          <w:b/>
          <w:sz w:val="28"/>
          <w:szCs w:val="28"/>
        </w:rPr>
        <w:tab/>
      </w:r>
      <w:r w:rsidRPr="00176BDB">
        <w:rPr>
          <w:rFonts w:cstheme="minorHAnsi"/>
          <w:b/>
          <w:sz w:val="28"/>
          <w:szCs w:val="28"/>
        </w:rPr>
        <w:tab/>
      </w:r>
      <w:r w:rsidRPr="00176BDB">
        <w:rPr>
          <w:rFonts w:cstheme="minorHAnsi"/>
          <w:b/>
          <w:sz w:val="28"/>
          <w:szCs w:val="28"/>
          <w:u w:val="double"/>
        </w:rPr>
        <w:t>5400 kg</w:t>
      </w:r>
      <w:r w:rsidRPr="00176BDB">
        <w:rPr>
          <w:rFonts w:cstheme="minorHAnsi"/>
          <w:b/>
          <w:sz w:val="28"/>
          <w:szCs w:val="28"/>
        </w:rPr>
        <w:tab/>
      </w:r>
      <w:r w:rsidRPr="00176BDB">
        <w:rPr>
          <w:rFonts w:cstheme="minorHAnsi"/>
          <w:b/>
          <w:sz w:val="28"/>
          <w:szCs w:val="28"/>
        </w:rPr>
        <w:tab/>
        <w:t xml:space="preserve">   </w:t>
      </w:r>
      <w:r w:rsidRPr="00176BDB">
        <w:rPr>
          <w:rFonts w:cstheme="minorHAnsi"/>
          <w:b/>
          <w:sz w:val="28"/>
          <w:szCs w:val="28"/>
          <w:u w:val="double"/>
        </w:rPr>
        <w:t>3200kg</w:t>
      </w:r>
    </w:p>
    <w:p w:rsidR="00176BDB" w:rsidRPr="00176BDB" w:rsidRDefault="00176BDB" w:rsidP="00176BDB">
      <w:pPr>
        <w:pStyle w:val="NoSpacing"/>
        <w:rPr>
          <w:rFonts w:cstheme="minorHAnsi"/>
          <w:b/>
          <w:sz w:val="28"/>
          <w:szCs w:val="28"/>
          <w:u w:val="single"/>
        </w:rPr>
      </w:pPr>
    </w:p>
    <w:p w:rsidR="00176BDB" w:rsidRPr="00176BDB" w:rsidRDefault="00176BDB" w:rsidP="00176BDB">
      <w:pPr>
        <w:pStyle w:val="NoSpacing"/>
        <w:rPr>
          <w:rFonts w:cstheme="minorHAnsi"/>
          <w:b/>
          <w:sz w:val="28"/>
          <w:szCs w:val="28"/>
          <w:u w:val="single"/>
        </w:rPr>
      </w:pPr>
      <w:r w:rsidRPr="00176BDB">
        <w:rPr>
          <w:rFonts w:cstheme="minorHAnsi"/>
          <w:b/>
          <w:sz w:val="28"/>
          <w:szCs w:val="28"/>
          <w:u w:val="single"/>
        </w:rPr>
        <w:t>Required 02</w:t>
      </w:r>
    </w:p>
    <w:p w:rsidR="00176BDB" w:rsidRPr="00176BDB" w:rsidRDefault="00176BDB" w:rsidP="00176BDB">
      <w:pPr>
        <w:pStyle w:val="NoSpacing"/>
        <w:jc w:val="center"/>
        <w:rPr>
          <w:rFonts w:cstheme="minorHAnsi"/>
          <w:b/>
          <w:sz w:val="28"/>
          <w:szCs w:val="28"/>
        </w:rPr>
      </w:pPr>
      <w:r w:rsidRPr="00176BDB">
        <w:rPr>
          <w:rFonts w:cstheme="minorHAnsi"/>
          <w:b/>
          <w:sz w:val="28"/>
          <w:szCs w:val="28"/>
        </w:rPr>
        <w:t>Equivalent production</w:t>
      </w:r>
    </w:p>
    <w:tbl>
      <w:tblPr>
        <w:tblStyle w:val="TableGrid"/>
        <w:tblW w:w="0" w:type="auto"/>
        <w:tblLook w:val="04A0" w:firstRow="1" w:lastRow="0" w:firstColumn="1" w:lastColumn="0" w:noHBand="0" w:noVBand="1"/>
      </w:tblPr>
      <w:tblGrid>
        <w:gridCol w:w="2171"/>
        <w:gridCol w:w="1187"/>
        <w:gridCol w:w="1221"/>
        <w:gridCol w:w="1187"/>
        <w:gridCol w:w="1192"/>
        <w:gridCol w:w="1193"/>
        <w:gridCol w:w="1091"/>
      </w:tblGrid>
      <w:tr w:rsidR="00176BDB" w:rsidRPr="00176BDB" w:rsidTr="00A93342">
        <w:tc>
          <w:tcPr>
            <w:tcW w:w="2394" w:type="dxa"/>
          </w:tcPr>
          <w:p w:rsidR="00176BDB" w:rsidRPr="00176BDB" w:rsidRDefault="00176BDB" w:rsidP="00A93342">
            <w:pPr>
              <w:pStyle w:val="NoSpacing"/>
              <w:rPr>
                <w:rFonts w:cstheme="minorHAnsi"/>
                <w:b/>
                <w:sz w:val="28"/>
                <w:szCs w:val="28"/>
              </w:rPr>
            </w:pPr>
          </w:p>
        </w:tc>
        <w:tc>
          <w:tcPr>
            <w:tcW w:w="2394" w:type="dxa"/>
            <w:gridSpan w:val="2"/>
          </w:tcPr>
          <w:p w:rsidR="00176BDB" w:rsidRPr="00176BDB" w:rsidRDefault="00176BDB" w:rsidP="00A93342">
            <w:pPr>
              <w:pStyle w:val="NoSpacing"/>
              <w:rPr>
                <w:rFonts w:cstheme="minorHAnsi"/>
                <w:b/>
                <w:sz w:val="28"/>
                <w:szCs w:val="28"/>
              </w:rPr>
            </w:pPr>
            <w:r w:rsidRPr="00176BDB">
              <w:rPr>
                <w:rFonts w:cstheme="minorHAnsi"/>
                <w:b/>
                <w:sz w:val="28"/>
                <w:szCs w:val="28"/>
              </w:rPr>
              <w:t xml:space="preserve">Blending Department </w:t>
            </w:r>
          </w:p>
        </w:tc>
        <w:tc>
          <w:tcPr>
            <w:tcW w:w="2394" w:type="dxa"/>
            <w:gridSpan w:val="2"/>
          </w:tcPr>
          <w:p w:rsidR="00176BDB" w:rsidRPr="00176BDB" w:rsidRDefault="00176BDB" w:rsidP="00A93342">
            <w:pPr>
              <w:pStyle w:val="NoSpacing"/>
              <w:rPr>
                <w:rFonts w:cstheme="minorHAnsi"/>
                <w:b/>
                <w:sz w:val="28"/>
                <w:szCs w:val="28"/>
              </w:rPr>
            </w:pPr>
            <w:r w:rsidRPr="00176BDB">
              <w:rPr>
                <w:rFonts w:cstheme="minorHAnsi"/>
                <w:b/>
                <w:sz w:val="28"/>
                <w:szCs w:val="28"/>
              </w:rPr>
              <w:t>Testing Department</w:t>
            </w:r>
          </w:p>
        </w:tc>
        <w:tc>
          <w:tcPr>
            <w:tcW w:w="2394" w:type="dxa"/>
            <w:gridSpan w:val="2"/>
          </w:tcPr>
          <w:p w:rsidR="00176BDB" w:rsidRPr="00176BDB" w:rsidRDefault="00176BDB" w:rsidP="00A93342">
            <w:pPr>
              <w:pStyle w:val="NoSpacing"/>
              <w:rPr>
                <w:rFonts w:cstheme="minorHAnsi"/>
                <w:b/>
                <w:sz w:val="28"/>
                <w:szCs w:val="28"/>
              </w:rPr>
            </w:pPr>
            <w:r w:rsidRPr="00176BDB">
              <w:rPr>
                <w:rFonts w:cstheme="minorHAnsi"/>
                <w:b/>
                <w:sz w:val="28"/>
                <w:szCs w:val="28"/>
              </w:rPr>
              <w:t>Terminal Department</w:t>
            </w:r>
          </w:p>
        </w:tc>
      </w:tr>
      <w:tr w:rsidR="00176BDB" w:rsidRPr="00176BDB" w:rsidTr="00A93342">
        <w:tc>
          <w:tcPr>
            <w:tcW w:w="2394" w:type="dxa"/>
          </w:tcPr>
          <w:p w:rsidR="00176BDB" w:rsidRPr="00176BDB" w:rsidRDefault="00176BDB" w:rsidP="00A93342">
            <w:pPr>
              <w:pStyle w:val="NoSpacing"/>
              <w:rPr>
                <w:rFonts w:cstheme="minorHAnsi"/>
                <w:sz w:val="28"/>
                <w:szCs w:val="28"/>
              </w:rPr>
            </w:pPr>
            <w:r w:rsidRPr="00176BDB">
              <w:rPr>
                <w:rFonts w:cstheme="minorHAnsi"/>
                <w:sz w:val="28"/>
                <w:szCs w:val="28"/>
              </w:rPr>
              <w:t>Unit transfer out</w:t>
            </w:r>
          </w:p>
        </w:tc>
        <w:tc>
          <w:tcPr>
            <w:tcW w:w="1114" w:type="dxa"/>
            <w:tcBorders>
              <w:righ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rPr>
              <w:t>5400</w:t>
            </w:r>
          </w:p>
        </w:tc>
        <w:tc>
          <w:tcPr>
            <w:tcW w:w="1280" w:type="dxa"/>
            <w:tcBorders>
              <w:lef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rPr>
              <w:t>5400</w:t>
            </w:r>
          </w:p>
        </w:tc>
        <w:tc>
          <w:tcPr>
            <w:tcW w:w="1152" w:type="dxa"/>
            <w:tcBorders>
              <w:righ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rPr>
              <w:t>3200</w:t>
            </w:r>
          </w:p>
        </w:tc>
        <w:tc>
          <w:tcPr>
            <w:tcW w:w="1242" w:type="dxa"/>
            <w:tcBorders>
              <w:lef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rPr>
              <w:t>3200</w:t>
            </w:r>
          </w:p>
        </w:tc>
        <w:tc>
          <w:tcPr>
            <w:tcW w:w="1240" w:type="dxa"/>
            <w:tcBorders>
              <w:righ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rPr>
              <w:t>2000</w:t>
            </w:r>
          </w:p>
        </w:tc>
        <w:tc>
          <w:tcPr>
            <w:tcW w:w="1154" w:type="dxa"/>
            <w:tcBorders>
              <w:lef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rPr>
              <w:t>2000</w:t>
            </w:r>
          </w:p>
        </w:tc>
      </w:tr>
      <w:tr w:rsidR="00176BDB" w:rsidRPr="00176BDB" w:rsidTr="00A93342">
        <w:tc>
          <w:tcPr>
            <w:tcW w:w="2394" w:type="dxa"/>
          </w:tcPr>
          <w:p w:rsidR="00176BDB" w:rsidRPr="00176BDB" w:rsidRDefault="00176BDB" w:rsidP="00A93342">
            <w:pPr>
              <w:pStyle w:val="NoSpacing"/>
              <w:rPr>
                <w:rFonts w:cstheme="minorHAnsi"/>
                <w:sz w:val="28"/>
                <w:szCs w:val="28"/>
              </w:rPr>
            </w:pPr>
            <w:r w:rsidRPr="00176BDB">
              <w:rPr>
                <w:rFonts w:cstheme="minorHAnsi"/>
                <w:sz w:val="28"/>
                <w:szCs w:val="28"/>
              </w:rPr>
              <w:t>Unit still in process</w:t>
            </w:r>
          </w:p>
        </w:tc>
        <w:tc>
          <w:tcPr>
            <w:tcW w:w="1114" w:type="dxa"/>
            <w:tcBorders>
              <w:righ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vertAlign w:val="superscript"/>
              </w:rPr>
              <w:t>100%</w:t>
            </w:r>
            <w:r w:rsidRPr="00176BDB">
              <w:rPr>
                <w:rFonts w:cstheme="minorHAnsi"/>
                <w:sz w:val="28"/>
                <w:szCs w:val="28"/>
              </w:rPr>
              <w:t>2400</w:t>
            </w:r>
          </w:p>
        </w:tc>
        <w:tc>
          <w:tcPr>
            <w:tcW w:w="1280" w:type="dxa"/>
            <w:tcBorders>
              <w:lef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vertAlign w:val="superscript"/>
              </w:rPr>
              <w:t>2/3</w:t>
            </w:r>
            <w:r w:rsidRPr="00176BDB">
              <w:rPr>
                <w:rFonts w:cstheme="minorHAnsi"/>
                <w:sz w:val="28"/>
                <w:szCs w:val="28"/>
              </w:rPr>
              <w:t>1600</w:t>
            </w:r>
          </w:p>
        </w:tc>
        <w:tc>
          <w:tcPr>
            <w:tcW w:w="1152" w:type="dxa"/>
            <w:tcBorders>
              <w:righ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vertAlign w:val="superscript"/>
              </w:rPr>
              <w:t>100%</w:t>
            </w:r>
            <w:r w:rsidRPr="00176BDB">
              <w:rPr>
                <w:rFonts w:cstheme="minorHAnsi"/>
                <w:sz w:val="28"/>
                <w:szCs w:val="28"/>
              </w:rPr>
              <w:t>1700</w:t>
            </w:r>
          </w:p>
        </w:tc>
        <w:tc>
          <w:tcPr>
            <w:tcW w:w="1242" w:type="dxa"/>
            <w:tcBorders>
              <w:lef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vertAlign w:val="superscript"/>
              </w:rPr>
              <w:t>2/3</w:t>
            </w:r>
            <w:r w:rsidRPr="00176BDB">
              <w:rPr>
                <w:rFonts w:cstheme="minorHAnsi"/>
                <w:sz w:val="28"/>
                <w:szCs w:val="28"/>
              </w:rPr>
              <w:t>1133</w:t>
            </w:r>
          </w:p>
        </w:tc>
        <w:tc>
          <w:tcPr>
            <w:tcW w:w="1240" w:type="dxa"/>
            <w:tcBorders>
              <w:righ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vertAlign w:val="superscript"/>
              </w:rPr>
              <w:t>100%</w:t>
            </w:r>
            <w:r w:rsidRPr="00176BDB">
              <w:rPr>
                <w:rFonts w:cstheme="minorHAnsi"/>
                <w:sz w:val="28"/>
                <w:szCs w:val="28"/>
              </w:rPr>
              <w:t>900</w:t>
            </w:r>
          </w:p>
        </w:tc>
        <w:tc>
          <w:tcPr>
            <w:tcW w:w="1154" w:type="dxa"/>
            <w:tcBorders>
              <w:left w:val="double" w:sz="4" w:space="0" w:color="000000" w:themeColor="text1"/>
            </w:tcBorders>
          </w:tcPr>
          <w:p w:rsidR="00176BDB" w:rsidRPr="00176BDB" w:rsidRDefault="00176BDB" w:rsidP="00A93342">
            <w:pPr>
              <w:pStyle w:val="NoSpacing"/>
              <w:rPr>
                <w:rFonts w:cstheme="minorHAnsi"/>
                <w:sz w:val="28"/>
                <w:szCs w:val="28"/>
              </w:rPr>
            </w:pPr>
            <w:r w:rsidRPr="00176BDB">
              <w:rPr>
                <w:rFonts w:cstheme="minorHAnsi"/>
                <w:sz w:val="28"/>
                <w:szCs w:val="28"/>
                <w:vertAlign w:val="superscript"/>
              </w:rPr>
              <w:t>1/3</w:t>
            </w:r>
            <w:r w:rsidRPr="00176BDB">
              <w:rPr>
                <w:rFonts w:cstheme="minorHAnsi"/>
                <w:sz w:val="28"/>
                <w:szCs w:val="28"/>
              </w:rPr>
              <w:t>300</w:t>
            </w:r>
          </w:p>
        </w:tc>
      </w:tr>
      <w:tr w:rsidR="00176BDB" w:rsidRPr="00176BDB" w:rsidTr="00A93342">
        <w:tc>
          <w:tcPr>
            <w:tcW w:w="2394" w:type="dxa"/>
          </w:tcPr>
          <w:p w:rsidR="00176BDB" w:rsidRPr="00176BDB" w:rsidRDefault="00176BDB" w:rsidP="00A93342">
            <w:pPr>
              <w:pStyle w:val="NoSpacing"/>
              <w:rPr>
                <w:rFonts w:cstheme="minorHAnsi"/>
                <w:sz w:val="28"/>
                <w:szCs w:val="28"/>
              </w:rPr>
            </w:pPr>
            <w:r w:rsidRPr="00176BDB">
              <w:rPr>
                <w:rFonts w:cstheme="minorHAnsi"/>
                <w:sz w:val="28"/>
                <w:szCs w:val="28"/>
              </w:rPr>
              <w:t>Equivalent production</w:t>
            </w:r>
          </w:p>
        </w:tc>
        <w:tc>
          <w:tcPr>
            <w:tcW w:w="1114" w:type="dxa"/>
            <w:tcBorders>
              <w:right w:val="double" w:sz="4" w:space="0" w:color="000000" w:themeColor="text1"/>
            </w:tcBorders>
          </w:tcPr>
          <w:p w:rsidR="00176BDB" w:rsidRPr="00176BDB" w:rsidRDefault="00176BDB" w:rsidP="00A93342">
            <w:pPr>
              <w:pStyle w:val="NoSpacing"/>
              <w:rPr>
                <w:rFonts w:cstheme="minorHAnsi"/>
                <w:sz w:val="28"/>
                <w:szCs w:val="28"/>
                <w:u w:val="double"/>
              </w:rPr>
            </w:pPr>
            <w:r w:rsidRPr="00176BDB">
              <w:rPr>
                <w:rFonts w:cstheme="minorHAnsi"/>
                <w:sz w:val="28"/>
                <w:szCs w:val="28"/>
                <w:u w:val="double"/>
              </w:rPr>
              <w:t>7800</w:t>
            </w:r>
          </w:p>
        </w:tc>
        <w:tc>
          <w:tcPr>
            <w:tcW w:w="1280" w:type="dxa"/>
            <w:tcBorders>
              <w:left w:val="double" w:sz="4" w:space="0" w:color="000000" w:themeColor="text1"/>
            </w:tcBorders>
          </w:tcPr>
          <w:p w:rsidR="00176BDB" w:rsidRPr="00176BDB" w:rsidRDefault="00176BDB" w:rsidP="00A93342">
            <w:pPr>
              <w:pStyle w:val="NoSpacing"/>
              <w:rPr>
                <w:rFonts w:cstheme="minorHAnsi"/>
                <w:sz w:val="28"/>
                <w:szCs w:val="28"/>
                <w:u w:val="double"/>
              </w:rPr>
            </w:pPr>
            <w:r w:rsidRPr="00176BDB">
              <w:rPr>
                <w:rFonts w:cstheme="minorHAnsi"/>
                <w:sz w:val="28"/>
                <w:szCs w:val="28"/>
                <w:u w:val="double"/>
              </w:rPr>
              <w:t>7000</w:t>
            </w:r>
          </w:p>
        </w:tc>
        <w:tc>
          <w:tcPr>
            <w:tcW w:w="1152" w:type="dxa"/>
            <w:tcBorders>
              <w:right w:val="double" w:sz="4" w:space="0" w:color="000000" w:themeColor="text1"/>
            </w:tcBorders>
          </w:tcPr>
          <w:p w:rsidR="00176BDB" w:rsidRPr="00176BDB" w:rsidRDefault="00176BDB" w:rsidP="00A93342">
            <w:pPr>
              <w:pStyle w:val="NoSpacing"/>
              <w:rPr>
                <w:rFonts w:cstheme="minorHAnsi"/>
                <w:sz w:val="28"/>
                <w:szCs w:val="28"/>
                <w:u w:val="double"/>
              </w:rPr>
            </w:pPr>
            <w:r w:rsidRPr="00176BDB">
              <w:rPr>
                <w:rFonts w:cstheme="minorHAnsi"/>
                <w:sz w:val="28"/>
                <w:szCs w:val="28"/>
                <w:u w:val="double"/>
              </w:rPr>
              <w:t>4900</w:t>
            </w:r>
          </w:p>
        </w:tc>
        <w:tc>
          <w:tcPr>
            <w:tcW w:w="1242" w:type="dxa"/>
            <w:tcBorders>
              <w:left w:val="double" w:sz="4" w:space="0" w:color="000000" w:themeColor="text1"/>
            </w:tcBorders>
          </w:tcPr>
          <w:p w:rsidR="00176BDB" w:rsidRPr="00176BDB" w:rsidRDefault="00176BDB" w:rsidP="00A93342">
            <w:pPr>
              <w:pStyle w:val="NoSpacing"/>
              <w:rPr>
                <w:rFonts w:cstheme="minorHAnsi"/>
                <w:sz w:val="28"/>
                <w:szCs w:val="28"/>
                <w:u w:val="double"/>
              </w:rPr>
            </w:pPr>
            <w:r w:rsidRPr="00176BDB">
              <w:rPr>
                <w:rFonts w:cstheme="minorHAnsi"/>
                <w:sz w:val="28"/>
                <w:szCs w:val="28"/>
                <w:u w:val="double"/>
              </w:rPr>
              <w:t>4333</w:t>
            </w:r>
          </w:p>
        </w:tc>
        <w:tc>
          <w:tcPr>
            <w:tcW w:w="1240" w:type="dxa"/>
            <w:tcBorders>
              <w:right w:val="double" w:sz="4" w:space="0" w:color="000000" w:themeColor="text1"/>
            </w:tcBorders>
          </w:tcPr>
          <w:p w:rsidR="00176BDB" w:rsidRPr="00176BDB" w:rsidRDefault="00176BDB" w:rsidP="00A93342">
            <w:pPr>
              <w:pStyle w:val="NoSpacing"/>
              <w:rPr>
                <w:rFonts w:cstheme="minorHAnsi"/>
                <w:sz w:val="28"/>
                <w:szCs w:val="28"/>
                <w:u w:val="double"/>
              </w:rPr>
            </w:pPr>
            <w:r w:rsidRPr="00176BDB">
              <w:rPr>
                <w:rFonts w:cstheme="minorHAnsi"/>
                <w:sz w:val="28"/>
                <w:szCs w:val="28"/>
                <w:u w:val="double"/>
              </w:rPr>
              <w:t>2900</w:t>
            </w:r>
          </w:p>
        </w:tc>
        <w:tc>
          <w:tcPr>
            <w:tcW w:w="1154" w:type="dxa"/>
            <w:tcBorders>
              <w:left w:val="double" w:sz="4" w:space="0" w:color="000000" w:themeColor="text1"/>
            </w:tcBorders>
          </w:tcPr>
          <w:p w:rsidR="00176BDB" w:rsidRPr="00176BDB" w:rsidRDefault="00176BDB" w:rsidP="00A93342">
            <w:pPr>
              <w:pStyle w:val="NoSpacing"/>
              <w:rPr>
                <w:rFonts w:cstheme="minorHAnsi"/>
                <w:sz w:val="28"/>
                <w:szCs w:val="28"/>
                <w:u w:val="double"/>
              </w:rPr>
            </w:pPr>
            <w:r w:rsidRPr="00176BDB">
              <w:rPr>
                <w:rFonts w:cstheme="minorHAnsi"/>
                <w:sz w:val="28"/>
                <w:szCs w:val="28"/>
                <w:u w:val="double"/>
              </w:rPr>
              <w:t>2300</w:t>
            </w:r>
          </w:p>
        </w:tc>
      </w:tr>
      <w:tr w:rsidR="00176BDB" w:rsidRPr="00176BDB" w:rsidTr="00A93342">
        <w:tc>
          <w:tcPr>
            <w:tcW w:w="2394" w:type="dxa"/>
          </w:tcPr>
          <w:p w:rsidR="00176BDB" w:rsidRPr="00176BDB" w:rsidRDefault="00176BDB" w:rsidP="00A93342">
            <w:pPr>
              <w:pStyle w:val="NoSpacing"/>
              <w:rPr>
                <w:rFonts w:cstheme="minorHAnsi"/>
                <w:sz w:val="28"/>
                <w:szCs w:val="28"/>
              </w:rPr>
            </w:pPr>
          </w:p>
        </w:tc>
        <w:tc>
          <w:tcPr>
            <w:tcW w:w="1114" w:type="dxa"/>
            <w:tcBorders>
              <w:right w:val="double" w:sz="4" w:space="0" w:color="000000" w:themeColor="text1"/>
            </w:tcBorders>
          </w:tcPr>
          <w:p w:rsidR="00176BDB" w:rsidRPr="00176BDB" w:rsidRDefault="00176BDB" w:rsidP="00A93342">
            <w:pPr>
              <w:pStyle w:val="NoSpacing"/>
              <w:rPr>
                <w:rFonts w:cstheme="minorHAnsi"/>
                <w:sz w:val="28"/>
                <w:szCs w:val="28"/>
              </w:rPr>
            </w:pPr>
          </w:p>
        </w:tc>
        <w:tc>
          <w:tcPr>
            <w:tcW w:w="1280" w:type="dxa"/>
            <w:tcBorders>
              <w:left w:val="double" w:sz="4" w:space="0" w:color="000000" w:themeColor="text1"/>
            </w:tcBorders>
          </w:tcPr>
          <w:p w:rsidR="00176BDB" w:rsidRPr="00176BDB" w:rsidRDefault="00176BDB" w:rsidP="00A93342">
            <w:pPr>
              <w:pStyle w:val="NoSpacing"/>
              <w:rPr>
                <w:rFonts w:cstheme="minorHAnsi"/>
                <w:sz w:val="28"/>
                <w:szCs w:val="28"/>
              </w:rPr>
            </w:pPr>
          </w:p>
        </w:tc>
        <w:tc>
          <w:tcPr>
            <w:tcW w:w="1152" w:type="dxa"/>
            <w:tcBorders>
              <w:right w:val="double" w:sz="4" w:space="0" w:color="000000" w:themeColor="text1"/>
            </w:tcBorders>
          </w:tcPr>
          <w:p w:rsidR="00176BDB" w:rsidRPr="00176BDB" w:rsidRDefault="00176BDB" w:rsidP="00A93342">
            <w:pPr>
              <w:pStyle w:val="NoSpacing"/>
              <w:rPr>
                <w:rFonts w:cstheme="minorHAnsi"/>
                <w:sz w:val="28"/>
                <w:szCs w:val="28"/>
              </w:rPr>
            </w:pPr>
          </w:p>
        </w:tc>
        <w:tc>
          <w:tcPr>
            <w:tcW w:w="1242" w:type="dxa"/>
            <w:tcBorders>
              <w:left w:val="double" w:sz="4" w:space="0" w:color="000000" w:themeColor="text1"/>
            </w:tcBorders>
          </w:tcPr>
          <w:p w:rsidR="00176BDB" w:rsidRPr="00176BDB" w:rsidRDefault="00176BDB" w:rsidP="00A93342">
            <w:pPr>
              <w:pStyle w:val="NoSpacing"/>
              <w:rPr>
                <w:rFonts w:cstheme="minorHAnsi"/>
                <w:sz w:val="28"/>
                <w:szCs w:val="28"/>
              </w:rPr>
            </w:pPr>
          </w:p>
        </w:tc>
        <w:tc>
          <w:tcPr>
            <w:tcW w:w="1240" w:type="dxa"/>
            <w:tcBorders>
              <w:right w:val="double" w:sz="4" w:space="0" w:color="000000" w:themeColor="text1"/>
            </w:tcBorders>
          </w:tcPr>
          <w:p w:rsidR="00176BDB" w:rsidRPr="00176BDB" w:rsidRDefault="00176BDB" w:rsidP="00A93342">
            <w:pPr>
              <w:pStyle w:val="NoSpacing"/>
              <w:rPr>
                <w:rFonts w:cstheme="minorHAnsi"/>
                <w:sz w:val="28"/>
                <w:szCs w:val="28"/>
              </w:rPr>
            </w:pPr>
          </w:p>
        </w:tc>
        <w:tc>
          <w:tcPr>
            <w:tcW w:w="1154" w:type="dxa"/>
            <w:tcBorders>
              <w:left w:val="double" w:sz="4" w:space="0" w:color="000000" w:themeColor="text1"/>
            </w:tcBorders>
          </w:tcPr>
          <w:p w:rsidR="00176BDB" w:rsidRPr="00176BDB" w:rsidRDefault="00176BDB" w:rsidP="00A93342">
            <w:pPr>
              <w:pStyle w:val="NoSpacing"/>
              <w:rPr>
                <w:rFonts w:cstheme="minorHAnsi"/>
                <w:sz w:val="28"/>
                <w:szCs w:val="28"/>
              </w:rPr>
            </w:pPr>
          </w:p>
        </w:tc>
      </w:tr>
    </w:tbl>
    <w:p w:rsidR="00176BDB" w:rsidRPr="00176BDB" w:rsidRDefault="00176BDB" w:rsidP="00176BDB">
      <w:pPr>
        <w:pStyle w:val="NoSpacing"/>
        <w:rPr>
          <w:rFonts w:cstheme="minorHAnsi"/>
          <w:b/>
          <w:sz w:val="28"/>
          <w:szCs w:val="28"/>
        </w:rPr>
      </w:pPr>
    </w:p>
    <w:p w:rsidR="00176BDB" w:rsidRPr="00176BDB" w:rsidRDefault="00176BDB" w:rsidP="00176BDB">
      <w:pPr>
        <w:pStyle w:val="NoSpacing"/>
        <w:rPr>
          <w:rFonts w:cstheme="minorHAnsi"/>
          <w:b/>
          <w:sz w:val="28"/>
          <w:szCs w:val="28"/>
        </w:rPr>
      </w:pPr>
    </w:p>
    <w:p w:rsidR="00176BDB" w:rsidRPr="00176BDB" w:rsidRDefault="00176BDB" w:rsidP="00176BDB">
      <w:pPr>
        <w:pStyle w:val="NoSpacing"/>
        <w:rPr>
          <w:rFonts w:cstheme="minorHAnsi"/>
          <w:b/>
          <w:sz w:val="28"/>
          <w:szCs w:val="28"/>
          <w:u w:val="single"/>
        </w:rPr>
      </w:pPr>
      <w:r w:rsidRPr="00176BDB">
        <w:rPr>
          <w:rFonts w:cstheme="minorHAnsi"/>
          <w:b/>
          <w:sz w:val="28"/>
          <w:szCs w:val="28"/>
          <w:u w:val="single"/>
        </w:rPr>
        <w:t>Required 03</w:t>
      </w:r>
    </w:p>
    <w:p w:rsidR="00176BDB" w:rsidRPr="00176BDB" w:rsidRDefault="00176BDB" w:rsidP="00176BDB">
      <w:pPr>
        <w:pStyle w:val="NoSpacing"/>
        <w:jc w:val="center"/>
        <w:rPr>
          <w:rFonts w:cstheme="minorHAnsi"/>
          <w:b/>
          <w:sz w:val="28"/>
          <w:szCs w:val="28"/>
          <w:u w:val="single"/>
        </w:rPr>
      </w:pPr>
      <w:r w:rsidRPr="00176BDB">
        <w:rPr>
          <w:rFonts w:cstheme="minorHAnsi"/>
          <w:b/>
          <w:sz w:val="28"/>
          <w:szCs w:val="28"/>
          <w:u w:val="single"/>
        </w:rPr>
        <w:t>The unit cost of FOH in the terminal department</w:t>
      </w:r>
    </w:p>
    <w:p w:rsidR="00176BDB" w:rsidRPr="00176BDB" w:rsidRDefault="00176BDB" w:rsidP="00176BDB">
      <w:pPr>
        <w:pStyle w:val="NoSpacing"/>
        <w:pBdr>
          <w:bottom w:val="dashSmallGap" w:sz="4" w:space="1" w:color="auto"/>
        </w:pBdr>
        <w:rPr>
          <w:rFonts w:cstheme="minorHAnsi"/>
          <w:b/>
          <w:sz w:val="28"/>
          <w:szCs w:val="28"/>
        </w:rPr>
      </w:pPr>
    </w:p>
    <w:p w:rsidR="00176BDB" w:rsidRPr="00176BDB" w:rsidRDefault="00176BDB" w:rsidP="00176BDB">
      <w:pPr>
        <w:pStyle w:val="NoSpacing"/>
        <w:pBdr>
          <w:bottom w:val="dashSmallGap" w:sz="4" w:space="1" w:color="auto"/>
        </w:pBdr>
        <w:rPr>
          <w:rFonts w:cstheme="minorHAnsi"/>
          <w:b/>
          <w:sz w:val="28"/>
          <w:szCs w:val="28"/>
        </w:rPr>
      </w:pPr>
    </w:p>
    <w:p w:rsidR="00176BDB" w:rsidRPr="00176BDB" w:rsidRDefault="00176BDB" w:rsidP="00176BDB">
      <w:pPr>
        <w:pStyle w:val="NoSpacing"/>
        <w:pBdr>
          <w:bottom w:val="dashSmallGap" w:sz="4" w:space="1" w:color="auto"/>
        </w:pBdr>
        <w:jc w:val="center"/>
        <w:rPr>
          <w:rFonts w:cstheme="minorHAnsi"/>
          <w:sz w:val="28"/>
          <w:szCs w:val="28"/>
          <w:u w:val="single"/>
        </w:rPr>
      </w:pPr>
      <w:r w:rsidRPr="00176BDB">
        <w:rPr>
          <w:rFonts w:cstheme="minorHAnsi"/>
          <w:sz w:val="28"/>
          <w:szCs w:val="28"/>
          <w:vertAlign w:val="subscript"/>
        </w:rPr>
        <w:t xml:space="preserve">= </w:t>
      </w:r>
      <w:r w:rsidRPr="00176BDB">
        <w:rPr>
          <w:rFonts w:cstheme="minorHAnsi"/>
          <w:sz w:val="28"/>
          <w:szCs w:val="28"/>
          <w:u w:val="single"/>
        </w:rPr>
        <w:t xml:space="preserve">FOH cost – Terminal department                                   </w:t>
      </w:r>
    </w:p>
    <w:p w:rsidR="00176BDB" w:rsidRPr="00176BDB" w:rsidRDefault="00176BDB" w:rsidP="00176BDB">
      <w:pPr>
        <w:pStyle w:val="NoSpacing"/>
        <w:pBdr>
          <w:bottom w:val="dashSmallGap" w:sz="4" w:space="1" w:color="auto"/>
        </w:pBdr>
        <w:jc w:val="center"/>
        <w:rPr>
          <w:rFonts w:cstheme="minorHAnsi"/>
          <w:sz w:val="28"/>
          <w:szCs w:val="28"/>
        </w:rPr>
      </w:pPr>
      <w:r w:rsidRPr="00176BDB">
        <w:rPr>
          <w:rFonts w:cstheme="minorHAnsi"/>
          <w:sz w:val="28"/>
          <w:szCs w:val="28"/>
        </w:rPr>
        <w:t xml:space="preserve">Production </w:t>
      </w:r>
      <w:proofErr w:type="gramStart"/>
      <w:r w:rsidRPr="00176BDB">
        <w:rPr>
          <w:rFonts w:cstheme="minorHAnsi"/>
          <w:sz w:val="28"/>
          <w:szCs w:val="28"/>
        </w:rPr>
        <w:t xml:space="preserve">( </w:t>
      </w:r>
      <w:proofErr w:type="spellStart"/>
      <w:r w:rsidRPr="00176BDB">
        <w:rPr>
          <w:rFonts w:cstheme="minorHAnsi"/>
          <w:sz w:val="28"/>
          <w:szCs w:val="28"/>
        </w:rPr>
        <w:t>Conv</w:t>
      </w:r>
      <w:proofErr w:type="spellEnd"/>
      <w:proofErr w:type="gramEnd"/>
      <w:r w:rsidRPr="00176BDB">
        <w:rPr>
          <w:rFonts w:cstheme="minorHAnsi"/>
          <w:sz w:val="28"/>
          <w:szCs w:val="28"/>
        </w:rPr>
        <w:t xml:space="preserve"> Cost ) Terminal department</w:t>
      </w:r>
    </w:p>
    <w:p w:rsidR="00176BDB" w:rsidRPr="00176BDB" w:rsidRDefault="00176BDB" w:rsidP="00176BDB">
      <w:pPr>
        <w:pStyle w:val="NoSpacing"/>
        <w:pBdr>
          <w:bottom w:val="dashSmallGap" w:sz="4" w:space="1" w:color="auto"/>
        </w:pBdr>
        <w:jc w:val="center"/>
        <w:rPr>
          <w:rFonts w:cstheme="minorHAnsi"/>
          <w:sz w:val="28"/>
          <w:szCs w:val="28"/>
        </w:rPr>
      </w:pPr>
    </w:p>
    <w:p w:rsidR="00176BDB" w:rsidRPr="00176BDB" w:rsidRDefault="00176BDB" w:rsidP="00176BDB">
      <w:pPr>
        <w:pStyle w:val="NoSpacing"/>
        <w:pBdr>
          <w:bottom w:val="dashSmallGap" w:sz="4" w:space="1" w:color="auto"/>
        </w:pBdr>
        <w:jc w:val="center"/>
        <w:rPr>
          <w:rFonts w:cstheme="minorHAnsi"/>
          <w:sz w:val="28"/>
          <w:szCs w:val="28"/>
        </w:rPr>
      </w:pPr>
      <w:r w:rsidRPr="00176BDB">
        <w:rPr>
          <w:rFonts w:cstheme="minorHAnsi"/>
          <w:sz w:val="28"/>
          <w:szCs w:val="28"/>
          <w:vertAlign w:val="subscript"/>
        </w:rPr>
        <w:t>=</w:t>
      </w:r>
      <w:r w:rsidRPr="00176BDB">
        <w:rPr>
          <w:rFonts w:cstheme="minorHAnsi"/>
          <w:sz w:val="28"/>
          <w:szCs w:val="28"/>
        </w:rPr>
        <w:t xml:space="preserve">    </w:t>
      </w:r>
      <w:r w:rsidRPr="00176BDB">
        <w:rPr>
          <w:rFonts w:cstheme="minorHAnsi"/>
          <w:sz w:val="28"/>
          <w:szCs w:val="28"/>
          <w:u w:val="single"/>
        </w:rPr>
        <w:t xml:space="preserve">5000        </w:t>
      </w:r>
    </w:p>
    <w:p w:rsidR="00176BDB" w:rsidRPr="00176BDB" w:rsidRDefault="00176BDB" w:rsidP="00176BDB">
      <w:pPr>
        <w:pStyle w:val="NoSpacing"/>
        <w:pBdr>
          <w:bottom w:val="dashSmallGap" w:sz="4" w:space="1" w:color="auto"/>
        </w:pBdr>
        <w:jc w:val="center"/>
        <w:rPr>
          <w:rFonts w:cstheme="minorHAnsi"/>
          <w:sz w:val="28"/>
          <w:szCs w:val="28"/>
        </w:rPr>
      </w:pPr>
      <w:r w:rsidRPr="00176BDB">
        <w:rPr>
          <w:rFonts w:cstheme="minorHAnsi"/>
          <w:sz w:val="28"/>
          <w:szCs w:val="28"/>
        </w:rPr>
        <w:t xml:space="preserve">      2300</w:t>
      </w:r>
    </w:p>
    <w:p w:rsidR="00176BDB" w:rsidRPr="00176BDB" w:rsidRDefault="00176BDB" w:rsidP="00176BDB">
      <w:pPr>
        <w:pStyle w:val="NoSpacing"/>
        <w:pBdr>
          <w:bottom w:val="dashSmallGap" w:sz="4" w:space="1" w:color="auto"/>
        </w:pBdr>
        <w:jc w:val="center"/>
        <w:rPr>
          <w:rFonts w:cstheme="minorHAnsi"/>
          <w:b/>
          <w:sz w:val="28"/>
          <w:szCs w:val="28"/>
        </w:rPr>
      </w:pPr>
      <w:proofErr w:type="gramStart"/>
      <w:r w:rsidRPr="00176BDB">
        <w:rPr>
          <w:rFonts w:cstheme="minorHAnsi"/>
          <w:b/>
          <w:sz w:val="28"/>
          <w:szCs w:val="28"/>
        </w:rPr>
        <w:t>= 2.179 Answer</w:t>
      </w:r>
      <w:proofErr w:type="gramEnd"/>
    </w:p>
    <w:p w:rsidR="00176BDB" w:rsidRPr="00176BDB" w:rsidRDefault="00176BDB" w:rsidP="00176BDB">
      <w:pPr>
        <w:pStyle w:val="NoSpacing"/>
        <w:pBdr>
          <w:bottom w:val="dashSmallGap" w:sz="4" w:space="1" w:color="auto"/>
        </w:pBdr>
        <w:jc w:val="center"/>
        <w:rPr>
          <w:rFonts w:cstheme="minorHAnsi"/>
          <w:sz w:val="28"/>
          <w:szCs w:val="28"/>
        </w:rPr>
      </w:pPr>
    </w:p>
    <w:p w:rsidR="00176BDB" w:rsidRPr="00176BDB" w:rsidRDefault="00176BDB" w:rsidP="00176BDB">
      <w:pPr>
        <w:pStyle w:val="NoSpacing"/>
        <w:pBdr>
          <w:bottom w:val="dashSmallGap" w:sz="4" w:space="1" w:color="auto"/>
        </w:pBdr>
        <w:rPr>
          <w:rFonts w:cstheme="minorHAnsi"/>
          <w:b/>
          <w:sz w:val="28"/>
          <w:szCs w:val="28"/>
          <w:u w:val="single"/>
        </w:rPr>
      </w:pPr>
      <w:r w:rsidRPr="00176BDB">
        <w:rPr>
          <w:rFonts w:cstheme="minorHAnsi"/>
          <w:b/>
          <w:sz w:val="28"/>
          <w:szCs w:val="28"/>
          <w:u w:val="single"/>
        </w:rPr>
        <w:t>Required 04</w:t>
      </w:r>
    </w:p>
    <w:p w:rsidR="00176BDB" w:rsidRPr="00176BDB" w:rsidRDefault="00176BDB" w:rsidP="00176BDB">
      <w:pPr>
        <w:pStyle w:val="NoSpacing"/>
        <w:pBdr>
          <w:bottom w:val="dashSmallGap" w:sz="4" w:space="1" w:color="auto"/>
        </w:pBdr>
        <w:rPr>
          <w:rFonts w:cstheme="minorHAnsi"/>
          <w:sz w:val="28"/>
          <w:szCs w:val="28"/>
        </w:rPr>
      </w:pPr>
    </w:p>
    <w:p w:rsidR="00176BDB" w:rsidRPr="00176BDB" w:rsidRDefault="00176BDB" w:rsidP="00176BDB">
      <w:pPr>
        <w:pStyle w:val="NoSpacing"/>
        <w:pBdr>
          <w:bottom w:val="dashSmallGap" w:sz="4" w:space="1" w:color="auto"/>
        </w:pBdr>
        <w:rPr>
          <w:rFonts w:cstheme="minorHAnsi"/>
          <w:sz w:val="28"/>
          <w:szCs w:val="28"/>
        </w:rPr>
      </w:pPr>
      <w:proofErr w:type="gramStart"/>
      <w:r w:rsidRPr="00176BDB">
        <w:rPr>
          <w:rFonts w:cstheme="minorHAnsi"/>
          <w:sz w:val="28"/>
          <w:szCs w:val="28"/>
        </w:rPr>
        <w:t>The lost unit cost in the testing department.</w:t>
      </w:r>
      <w:proofErr w:type="gramEnd"/>
      <w:r w:rsidRPr="00176BDB">
        <w:rPr>
          <w:rFonts w:cstheme="minorHAnsi"/>
          <w:sz w:val="28"/>
          <w:szCs w:val="28"/>
        </w:rPr>
        <w:t xml:space="preserve"> If the unit of cost transferred in from the blending department is 5.10</w:t>
      </w:r>
    </w:p>
    <w:p w:rsidR="00176BDB" w:rsidRPr="00176BDB" w:rsidRDefault="00176BDB" w:rsidP="00176BDB">
      <w:pPr>
        <w:pStyle w:val="NoSpacing"/>
        <w:pBdr>
          <w:bottom w:val="dashSmallGap" w:sz="4" w:space="1" w:color="auto"/>
        </w:pBdr>
        <w:rPr>
          <w:rFonts w:cstheme="minorHAnsi"/>
          <w:sz w:val="28"/>
          <w:szCs w:val="28"/>
        </w:rPr>
      </w:pPr>
      <w:r w:rsidRPr="00176BDB">
        <w:rPr>
          <w:rFonts w:cstheme="minorHAnsi"/>
          <w:sz w:val="28"/>
          <w:szCs w:val="28"/>
        </w:rPr>
        <w:t xml:space="preserve">Cost received from blending department </w:t>
      </w:r>
    </w:p>
    <w:p w:rsidR="00176BDB" w:rsidRPr="00176BDB" w:rsidRDefault="00176BDB" w:rsidP="00176BDB">
      <w:pPr>
        <w:pStyle w:val="NoSpacing"/>
        <w:pBdr>
          <w:bottom w:val="dashSmallGap" w:sz="4" w:space="1" w:color="auto"/>
        </w:pBdr>
        <w:rPr>
          <w:rFonts w:cstheme="minorHAnsi"/>
          <w:sz w:val="28"/>
          <w:szCs w:val="28"/>
        </w:rPr>
      </w:pP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t>5400*5.10 = 27540</w:t>
      </w:r>
    </w:p>
    <w:p w:rsidR="00176BDB" w:rsidRPr="00176BDB" w:rsidRDefault="00176BDB" w:rsidP="00176BDB">
      <w:pPr>
        <w:pStyle w:val="NoSpacing"/>
        <w:pBdr>
          <w:bottom w:val="dashSmallGap" w:sz="4" w:space="1" w:color="auto"/>
        </w:pBdr>
        <w:rPr>
          <w:rFonts w:cstheme="minorHAnsi"/>
          <w:sz w:val="28"/>
          <w:szCs w:val="28"/>
        </w:rPr>
      </w:pPr>
    </w:p>
    <w:p w:rsidR="00176BDB" w:rsidRPr="00176BDB" w:rsidRDefault="00176BDB" w:rsidP="00176BDB">
      <w:pPr>
        <w:pStyle w:val="NoSpacing"/>
        <w:pBdr>
          <w:bottom w:val="dashSmallGap" w:sz="4" w:space="1" w:color="auto"/>
        </w:pBdr>
        <w:rPr>
          <w:rFonts w:cstheme="minorHAnsi"/>
          <w:sz w:val="28"/>
          <w:szCs w:val="28"/>
        </w:rPr>
      </w:pPr>
      <w:r w:rsidRPr="00176BDB">
        <w:rPr>
          <w:rFonts w:cstheme="minorHAnsi"/>
          <w:sz w:val="28"/>
          <w:szCs w:val="28"/>
        </w:rPr>
        <w:t xml:space="preserve">New per unit cost in testing department </w:t>
      </w:r>
    </w:p>
    <w:p w:rsidR="00176BDB" w:rsidRPr="00176BDB" w:rsidRDefault="00176BDB" w:rsidP="00176BDB">
      <w:pPr>
        <w:pStyle w:val="NoSpacing"/>
        <w:pBdr>
          <w:bottom w:val="dashSmallGap" w:sz="4" w:space="1" w:color="auto"/>
        </w:pBdr>
        <w:rPr>
          <w:rFonts w:cstheme="minorHAnsi"/>
          <w:sz w:val="28"/>
          <w:szCs w:val="28"/>
        </w:rPr>
      </w:pPr>
    </w:p>
    <w:p w:rsidR="00176BDB" w:rsidRPr="00176BDB" w:rsidRDefault="00176BDB" w:rsidP="00176BDB">
      <w:pPr>
        <w:pStyle w:val="NoSpacing"/>
        <w:pBdr>
          <w:bottom w:val="dashSmallGap" w:sz="4" w:space="1" w:color="auto"/>
        </w:pBdr>
        <w:rPr>
          <w:rFonts w:cstheme="minorHAnsi"/>
          <w:sz w:val="28"/>
          <w:szCs w:val="28"/>
          <w:u w:val="single"/>
        </w:rPr>
      </w:pP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u w:val="single"/>
        </w:rPr>
        <w:t>Cost received from</w:t>
      </w:r>
      <w:r w:rsidRPr="00176BDB">
        <w:rPr>
          <w:rFonts w:cstheme="minorHAnsi"/>
          <w:sz w:val="28"/>
          <w:szCs w:val="28"/>
          <w:u w:val="single"/>
        </w:rPr>
        <w:tab/>
        <w:t xml:space="preserve">               </w:t>
      </w:r>
    </w:p>
    <w:p w:rsidR="00176BDB" w:rsidRPr="00176BDB" w:rsidRDefault="00176BDB" w:rsidP="00176BDB">
      <w:pPr>
        <w:pStyle w:val="NoSpacing"/>
        <w:pBdr>
          <w:bottom w:val="dashSmallGap" w:sz="4" w:space="1" w:color="auto"/>
        </w:pBdr>
        <w:jc w:val="center"/>
        <w:rPr>
          <w:rFonts w:cstheme="minorHAnsi"/>
          <w:sz w:val="28"/>
          <w:szCs w:val="28"/>
        </w:rPr>
      </w:pPr>
      <w:proofErr w:type="gramStart"/>
      <w:r w:rsidRPr="00176BDB">
        <w:rPr>
          <w:rFonts w:cstheme="minorHAnsi"/>
          <w:sz w:val="28"/>
          <w:szCs w:val="28"/>
        </w:rPr>
        <w:t>unit</w:t>
      </w:r>
      <w:proofErr w:type="gramEnd"/>
      <w:r w:rsidRPr="00176BDB">
        <w:rPr>
          <w:rFonts w:cstheme="minorHAnsi"/>
          <w:sz w:val="28"/>
          <w:szCs w:val="28"/>
        </w:rPr>
        <w:t xml:space="preserve"> received – loss unit</w:t>
      </w:r>
    </w:p>
    <w:p w:rsidR="00176BDB" w:rsidRPr="00176BDB" w:rsidRDefault="00176BDB" w:rsidP="00176BDB">
      <w:pPr>
        <w:pStyle w:val="NoSpacing"/>
        <w:pBdr>
          <w:bottom w:val="dashSmallGap" w:sz="4" w:space="1" w:color="auto"/>
        </w:pBdr>
        <w:rPr>
          <w:rFonts w:cstheme="minorHAnsi"/>
          <w:sz w:val="28"/>
          <w:szCs w:val="28"/>
          <w:u w:val="single"/>
        </w:rPr>
      </w:pP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vertAlign w:val="subscript"/>
        </w:rPr>
        <w:t>=</w:t>
      </w:r>
      <w:r w:rsidRPr="00176BDB">
        <w:rPr>
          <w:rFonts w:cstheme="minorHAnsi"/>
          <w:sz w:val="28"/>
          <w:szCs w:val="28"/>
        </w:rPr>
        <w:t xml:space="preserve">      27540</w:t>
      </w:r>
      <w:r w:rsidRPr="00176BDB">
        <w:rPr>
          <w:rFonts w:cstheme="minorHAnsi"/>
          <w:sz w:val="28"/>
          <w:szCs w:val="28"/>
          <w:u w:val="single"/>
        </w:rPr>
        <w:t xml:space="preserve">    </w:t>
      </w:r>
    </w:p>
    <w:p w:rsidR="00176BDB" w:rsidRPr="00176BDB" w:rsidRDefault="00176BDB" w:rsidP="00176BDB">
      <w:pPr>
        <w:pStyle w:val="NoSpacing"/>
        <w:pBdr>
          <w:bottom w:val="dashSmallGap" w:sz="4" w:space="1" w:color="auto"/>
        </w:pBdr>
        <w:ind w:firstLine="720"/>
        <w:rPr>
          <w:rFonts w:cstheme="minorHAnsi"/>
          <w:sz w:val="28"/>
          <w:szCs w:val="28"/>
        </w:rPr>
      </w:pPr>
      <w:r w:rsidRPr="00176BDB">
        <w:rPr>
          <w:rFonts w:cstheme="minorHAnsi"/>
          <w:noProof/>
          <w:sz w:val="28"/>
          <w:szCs w:val="28"/>
        </w:rPr>
        <mc:AlternateContent>
          <mc:Choice Requires="wps">
            <w:drawing>
              <wp:anchor distT="0" distB="0" distL="114300" distR="114300" simplePos="0" relativeHeight="251659264" behindDoc="0" locked="0" layoutInCell="1" allowOverlap="1" wp14:anchorId="119EE7E4" wp14:editId="1832C09D">
                <wp:simplePos x="0" y="0"/>
                <wp:positionH relativeFrom="column">
                  <wp:posOffset>2535555</wp:posOffset>
                </wp:positionH>
                <wp:positionV relativeFrom="paragraph">
                  <wp:posOffset>-3506</wp:posOffset>
                </wp:positionV>
                <wp:extent cx="5321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32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65pt,-.3pt" to="24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" strokecolor="black [3040]"/>
            </w:pict>
          </mc:Fallback>
        </mc:AlternateContent>
      </w:r>
      <w:r w:rsidRPr="00176BDB">
        <w:rPr>
          <w:rFonts w:cstheme="minorHAnsi"/>
          <w:sz w:val="28"/>
          <w:szCs w:val="28"/>
        </w:rPr>
        <w:t xml:space="preserve"> </w:t>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t xml:space="preserve">       5400-500</w:t>
      </w:r>
    </w:p>
    <w:p w:rsidR="00176BDB" w:rsidRPr="00176BDB" w:rsidRDefault="00176BDB" w:rsidP="00176BDB">
      <w:pPr>
        <w:pStyle w:val="NoSpacing"/>
        <w:pBdr>
          <w:bottom w:val="dashSmallGap" w:sz="4" w:space="1" w:color="auto"/>
        </w:pBdr>
        <w:ind w:firstLine="720"/>
        <w:rPr>
          <w:rFonts w:cstheme="minorHAnsi"/>
          <w:sz w:val="28"/>
          <w:szCs w:val="28"/>
        </w:rPr>
      </w:pPr>
    </w:p>
    <w:p w:rsidR="00176BDB" w:rsidRPr="00176BDB" w:rsidRDefault="00176BDB" w:rsidP="00176BDB">
      <w:pPr>
        <w:pStyle w:val="NoSpacing"/>
        <w:pBdr>
          <w:bottom w:val="dashSmallGap" w:sz="4" w:space="1" w:color="auto"/>
        </w:pBdr>
        <w:ind w:firstLine="720"/>
        <w:rPr>
          <w:rFonts w:cstheme="minorHAnsi"/>
          <w:sz w:val="28"/>
          <w:szCs w:val="28"/>
        </w:rPr>
      </w:pPr>
      <w:r w:rsidRPr="00176BDB">
        <w:rPr>
          <w:rFonts w:cstheme="minorHAnsi"/>
          <w:noProof/>
          <w:sz w:val="28"/>
          <w:szCs w:val="28"/>
        </w:rPr>
        <mc:AlternateContent>
          <mc:Choice Requires="wps">
            <w:drawing>
              <wp:anchor distT="0" distB="0" distL="114300" distR="114300" simplePos="0" relativeHeight="251660288" behindDoc="0" locked="0" layoutInCell="1" allowOverlap="1" wp14:anchorId="6E141602" wp14:editId="139D35CD">
                <wp:simplePos x="0" y="0"/>
                <wp:positionH relativeFrom="column">
                  <wp:posOffset>2655239</wp:posOffset>
                </wp:positionH>
                <wp:positionV relativeFrom="paragraph">
                  <wp:posOffset>173355</wp:posOffset>
                </wp:positionV>
                <wp:extent cx="5321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32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05pt,13.65pt" to="250.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" strokecolor="black [3040]"/>
            </w:pict>
          </mc:Fallback>
        </mc:AlternateContent>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t>=          27540</w:t>
      </w:r>
    </w:p>
    <w:p w:rsidR="00176BDB" w:rsidRPr="00176BDB" w:rsidRDefault="00176BDB" w:rsidP="00176BDB">
      <w:pPr>
        <w:pStyle w:val="NoSpacing"/>
        <w:pBdr>
          <w:bottom w:val="dashSmallGap" w:sz="4" w:space="1" w:color="auto"/>
        </w:pBdr>
        <w:ind w:firstLine="720"/>
        <w:rPr>
          <w:rFonts w:cstheme="minorHAnsi"/>
          <w:sz w:val="28"/>
          <w:szCs w:val="28"/>
        </w:rPr>
      </w:pP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t>4900</w:t>
      </w:r>
    </w:p>
    <w:p w:rsidR="00176BDB" w:rsidRPr="00176BDB" w:rsidRDefault="00176BDB" w:rsidP="00176BDB">
      <w:pPr>
        <w:pStyle w:val="NoSpacing"/>
        <w:pBdr>
          <w:bottom w:val="dashSmallGap" w:sz="4" w:space="1" w:color="auto"/>
        </w:pBdr>
        <w:rPr>
          <w:rFonts w:cstheme="minorHAnsi"/>
          <w:sz w:val="28"/>
          <w:szCs w:val="28"/>
        </w:rPr>
      </w:pPr>
      <w:r w:rsidRPr="00176BDB">
        <w:rPr>
          <w:rFonts w:cstheme="minorHAnsi"/>
          <w:sz w:val="28"/>
          <w:szCs w:val="28"/>
        </w:rPr>
        <w:t xml:space="preserve"> </w:t>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r>
      <w:r w:rsidRPr="00176BDB">
        <w:rPr>
          <w:rFonts w:cstheme="minorHAnsi"/>
          <w:sz w:val="28"/>
          <w:szCs w:val="28"/>
        </w:rPr>
        <w:tab/>
        <w:t>=          5.62</w:t>
      </w:r>
    </w:p>
    <w:p w:rsidR="00176BDB" w:rsidRDefault="00176BDB" w:rsidP="00176BDB">
      <w:pPr>
        <w:pStyle w:val="NoSpacing"/>
        <w:pBdr>
          <w:bottom w:val="dashSmallGap" w:sz="4" w:space="1" w:color="auto"/>
        </w:pBdr>
        <w:rPr>
          <w:rFonts w:cstheme="minorHAnsi"/>
          <w:sz w:val="28"/>
          <w:szCs w:val="28"/>
        </w:rPr>
      </w:pPr>
      <w:proofErr w:type="spellStart"/>
      <w:proofErr w:type="gramStart"/>
      <w:r w:rsidRPr="00176BDB">
        <w:rPr>
          <w:rFonts w:cstheme="minorHAnsi"/>
          <w:b/>
          <w:sz w:val="28"/>
          <w:szCs w:val="28"/>
          <w:u w:val="single"/>
        </w:rPr>
        <w:t>Ans</w:t>
      </w:r>
      <w:proofErr w:type="spellEnd"/>
      <w:r w:rsidRPr="00176BDB">
        <w:rPr>
          <w:rFonts w:cstheme="minorHAnsi"/>
          <w:sz w:val="28"/>
          <w:szCs w:val="28"/>
        </w:rPr>
        <w:t xml:space="preserve"> :</w:t>
      </w:r>
      <w:proofErr w:type="gramEnd"/>
    </w:p>
    <w:p w:rsidR="00176BDB" w:rsidRPr="00176BDB" w:rsidRDefault="00176BDB" w:rsidP="00176BDB">
      <w:pPr>
        <w:pStyle w:val="NoSpacing"/>
        <w:pBdr>
          <w:bottom w:val="dashSmallGap" w:sz="4" w:space="1" w:color="auto"/>
        </w:pBdr>
        <w:rPr>
          <w:rFonts w:cstheme="minorHAnsi"/>
          <w:sz w:val="28"/>
          <w:szCs w:val="28"/>
        </w:rPr>
      </w:pPr>
      <w:r w:rsidRPr="00176BDB">
        <w:rPr>
          <w:rFonts w:cstheme="minorHAnsi"/>
          <w:sz w:val="28"/>
          <w:szCs w:val="28"/>
        </w:rPr>
        <w:t xml:space="preserve"> Loss units cost = 5.62 – 5.10 = </w:t>
      </w:r>
      <w:r w:rsidRPr="00176BDB">
        <w:rPr>
          <w:rFonts w:cstheme="minorHAnsi"/>
          <w:b/>
          <w:sz w:val="28"/>
          <w:szCs w:val="28"/>
        </w:rPr>
        <w:t>0.52</w:t>
      </w:r>
    </w:p>
    <w:p w:rsidR="00176BDB" w:rsidRPr="00176BDB" w:rsidRDefault="00176BDB" w:rsidP="00176BDB">
      <w:pPr>
        <w:pStyle w:val="ListParagraph"/>
        <w:rPr>
          <w:rFonts w:cstheme="minorHAnsi"/>
          <w:sz w:val="28"/>
          <w:szCs w:val="28"/>
        </w:rPr>
      </w:pPr>
    </w:p>
    <w:p w:rsidR="00F26596" w:rsidRPr="00176BDB" w:rsidRDefault="0081081D" w:rsidP="00F26596">
      <w:pPr>
        <w:rPr>
          <w:rFonts w:cstheme="minorHAnsi"/>
          <w:b/>
          <w:bCs/>
          <w:sz w:val="28"/>
          <w:szCs w:val="28"/>
        </w:rPr>
      </w:pPr>
      <w:r w:rsidRPr="00176BDB">
        <w:rPr>
          <w:rFonts w:cstheme="minorHAnsi"/>
          <w:b/>
          <w:bCs/>
          <w:sz w:val="28"/>
          <w:szCs w:val="28"/>
        </w:rPr>
        <w:t>Q2:</w:t>
      </w:r>
      <w:r w:rsidRPr="00176BDB">
        <w:rPr>
          <w:rFonts w:cstheme="minorHAnsi"/>
          <w:sz w:val="28"/>
          <w:szCs w:val="28"/>
        </w:rPr>
        <w:t xml:space="preserve"> what is job order </w:t>
      </w:r>
      <w:proofErr w:type="gramStart"/>
      <w:r w:rsidRPr="00176BDB">
        <w:rPr>
          <w:rFonts w:cstheme="minorHAnsi"/>
          <w:sz w:val="28"/>
          <w:szCs w:val="28"/>
        </w:rPr>
        <w:t>costing ?</w:t>
      </w:r>
      <w:proofErr w:type="gramEnd"/>
      <w:r w:rsidRPr="00176BDB">
        <w:rPr>
          <w:rFonts w:cstheme="minorHAnsi"/>
          <w:sz w:val="28"/>
          <w:szCs w:val="28"/>
        </w:rPr>
        <w:t xml:space="preserve"> Explain with example</w:t>
      </w:r>
      <w:r w:rsidR="00F77D55" w:rsidRPr="00176BDB">
        <w:rPr>
          <w:rFonts w:cstheme="minorHAnsi"/>
          <w:sz w:val="28"/>
          <w:szCs w:val="28"/>
        </w:rPr>
        <w:t xml:space="preserve">.  </w:t>
      </w:r>
      <w:r w:rsidR="00F77D55" w:rsidRPr="00176BDB">
        <w:rPr>
          <w:rFonts w:cstheme="minorHAnsi"/>
          <w:b/>
          <w:bCs/>
          <w:sz w:val="28"/>
          <w:szCs w:val="28"/>
        </w:rPr>
        <w:t>(10 Marks)</w:t>
      </w:r>
    </w:p>
    <w:p w:rsidR="00DE322E" w:rsidRPr="00176BDB" w:rsidRDefault="00B718D7" w:rsidP="00B718D7">
      <w:pPr>
        <w:pStyle w:val="NormalWeb"/>
        <w:shd w:val="clear" w:color="auto" w:fill="FFFFFF"/>
        <w:rPr>
          <w:rStyle w:val="Strong"/>
          <w:rFonts w:asciiTheme="minorHAnsi" w:hAnsiTheme="minorHAnsi" w:cstheme="minorHAnsi"/>
          <w:color w:val="333333"/>
          <w:sz w:val="32"/>
          <w:szCs w:val="28"/>
          <w:u w:val="single"/>
        </w:rPr>
      </w:pPr>
      <w:r w:rsidRPr="00176BDB">
        <w:rPr>
          <w:rStyle w:val="Strong"/>
          <w:rFonts w:asciiTheme="minorHAnsi" w:hAnsiTheme="minorHAnsi" w:cstheme="minorHAnsi"/>
          <w:color w:val="333333"/>
          <w:sz w:val="32"/>
          <w:szCs w:val="28"/>
          <w:u w:val="single"/>
        </w:rPr>
        <w:t>Job order costing system</w:t>
      </w:r>
      <w:r w:rsidR="00DE322E" w:rsidRPr="00176BDB">
        <w:rPr>
          <w:rStyle w:val="Strong"/>
          <w:rFonts w:asciiTheme="minorHAnsi" w:hAnsiTheme="minorHAnsi" w:cstheme="minorHAnsi"/>
          <w:color w:val="333333"/>
          <w:sz w:val="32"/>
          <w:szCs w:val="28"/>
          <w:u w:val="single"/>
        </w:rPr>
        <w:t>:</w:t>
      </w:r>
    </w:p>
    <w:p w:rsidR="00B718D7" w:rsidRPr="00176BDB" w:rsidRDefault="00DE322E" w:rsidP="00B718D7">
      <w:pPr>
        <w:pStyle w:val="NormalWeb"/>
        <w:shd w:val="clear" w:color="auto" w:fill="FFFFFF"/>
        <w:rPr>
          <w:rFonts w:asciiTheme="minorHAnsi" w:hAnsiTheme="minorHAnsi" w:cstheme="minorHAnsi"/>
          <w:sz w:val="28"/>
          <w:szCs w:val="28"/>
        </w:rPr>
      </w:pPr>
      <w:r w:rsidRPr="00176BDB">
        <w:rPr>
          <w:rStyle w:val="Strong"/>
          <w:rFonts w:asciiTheme="minorHAnsi" w:hAnsiTheme="minorHAnsi" w:cstheme="minorHAnsi"/>
          <w:b w:val="0"/>
          <w:sz w:val="28"/>
          <w:szCs w:val="28"/>
        </w:rPr>
        <w:t xml:space="preserve">It </w:t>
      </w:r>
      <w:r w:rsidR="00B718D7" w:rsidRPr="00176BDB">
        <w:rPr>
          <w:rFonts w:asciiTheme="minorHAnsi" w:hAnsiTheme="minorHAnsi" w:cstheme="minorHAnsi"/>
          <w:sz w:val="28"/>
          <w:szCs w:val="28"/>
        </w:rPr>
        <w:t>is generally used by companies that manufacture a number of different products. It is a widely used costing system in manufacturing as well as service industries.</w:t>
      </w:r>
    </w:p>
    <w:p w:rsidR="00B718D7" w:rsidRPr="00176BDB" w:rsidRDefault="00B718D7" w:rsidP="00B718D7">
      <w:pPr>
        <w:pStyle w:val="NormalWeb"/>
        <w:shd w:val="clear" w:color="auto" w:fill="FFFFFF"/>
        <w:rPr>
          <w:rFonts w:asciiTheme="minorHAnsi" w:hAnsiTheme="minorHAnsi" w:cstheme="minorHAnsi"/>
          <w:sz w:val="28"/>
          <w:szCs w:val="28"/>
        </w:rPr>
      </w:pPr>
      <w:r w:rsidRPr="00176BDB">
        <w:rPr>
          <w:rFonts w:asciiTheme="minorHAnsi" w:hAnsiTheme="minorHAnsi" w:cstheme="minorHAnsi"/>
          <w:sz w:val="28"/>
          <w:szCs w:val="28"/>
        </w:rPr>
        <w:t>Manufacturing companies using job order costing system usually receive orders for customized products and services. These customized orders are known as</w:t>
      </w:r>
      <w:r w:rsidRPr="00176BDB">
        <w:rPr>
          <w:rStyle w:val="Emphasis"/>
          <w:rFonts w:asciiTheme="minorHAnsi" w:hAnsiTheme="minorHAnsi" w:cstheme="minorHAnsi"/>
          <w:sz w:val="28"/>
          <w:szCs w:val="28"/>
        </w:rPr>
        <w:t> jobs</w:t>
      </w:r>
      <w:r w:rsidRPr="00176BDB">
        <w:rPr>
          <w:rFonts w:asciiTheme="minorHAnsi" w:hAnsiTheme="minorHAnsi" w:cstheme="minorHAnsi"/>
          <w:sz w:val="28"/>
          <w:szCs w:val="28"/>
        </w:rPr>
        <w:t> or </w:t>
      </w:r>
      <w:r w:rsidRPr="00176BDB">
        <w:rPr>
          <w:rStyle w:val="Emphasis"/>
          <w:rFonts w:asciiTheme="minorHAnsi" w:hAnsiTheme="minorHAnsi" w:cstheme="minorHAnsi"/>
          <w:sz w:val="28"/>
          <w:szCs w:val="28"/>
        </w:rPr>
        <w:t>batches</w:t>
      </w:r>
      <w:r w:rsidRPr="00176BDB">
        <w:rPr>
          <w:rFonts w:asciiTheme="minorHAnsi" w:hAnsiTheme="minorHAnsi" w:cstheme="minorHAnsi"/>
          <w:sz w:val="28"/>
          <w:szCs w:val="28"/>
        </w:rPr>
        <w:t>. A clothing factory, for example, may receive an order for men shirts with particular size, color, and design.</w:t>
      </w:r>
    </w:p>
    <w:p w:rsidR="00B718D7" w:rsidRPr="00176BDB" w:rsidRDefault="00B718D7" w:rsidP="00B718D7">
      <w:pPr>
        <w:pStyle w:val="NormalWeb"/>
        <w:shd w:val="clear" w:color="auto" w:fill="FFFFFF"/>
        <w:rPr>
          <w:rFonts w:asciiTheme="minorHAnsi" w:hAnsiTheme="minorHAnsi" w:cstheme="minorHAnsi"/>
          <w:sz w:val="28"/>
          <w:szCs w:val="28"/>
        </w:rPr>
      </w:pPr>
      <w:r w:rsidRPr="00176BDB">
        <w:rPr>
          <w:rFonts w:asciiTheme="minorHAnsi" w:hAnsiTheme="minorHAnsi" w:cstheme="minorHAnsi"/>
          <w:sz w:val="28"/>
          <w:szCs w:val="28"/>
        </w:rPr>
        <w:lastRenderedPageBreak/>
        <w:t>When companies accept orders or jobs for different products, the assignment of cost to products becomes a difficult task. In these circumstances, the cost record for each individual job is kept because each job have a different product and, therefore, different cost associated with it.</w:t>
      </w:r>
    </w:p>
    <w:p w:rsidR="00B718D7" w:rsidRPr="00176BDB" w:rsidRDefault="00B718D7" w:rsidP="00B718D7">
      <w:pPr>
        <w:pStyle w:val="NormalWeb"/>
        <w:shd w:val="clear" w:color="auto" w:fill="FFFFFF"/>
        <w:rPr>
          <w:rFonts w:asciiTheme="minorHAnsi" w:hAnsiTheme="minorHAnsi" w:cstheme="minorHAnsi"/>
          <w:sz w:val="28"/>
          <w:szCs w:val="28"/>
        </w:rPr>
      </w:pPr>
      <w:proofErr w:type="gramStart"/>
      <w:r w:rsidRPr="00176BDB">
        <w:rPr>
          <w:rFonts w:asciiTheme="minorHAnsi" w:hAnsiTheme="minorHAnsi" w:cstheme="minorHAnsi"/>
          <w:sz w:val="28"/>
          <w:szCs w:val="28"/>
        </w:rPr>
        <w:t>The per</w:t>
      </w:r>
      <w:proofErr w:type="gramEnd"/>
      <w:r w:rsidRPr="00176BDB">
        <w:rPr>
          <w:rFonts w:asciiTheme="minorHAnsi" w:hAnsiTheme="minorHAnsi" w:cstheme="minorHAnsi"/>
          <w:sz w:val="28"/>
          <w:szCs w:val="28"/>
        </w:rPr>
        <w:t xml:space="preserve"> unit cost of a particular job is computed by dividing the total cost allocated to that job by the number of units in the job. </w:t>
      </w:r>
      <w:proofErr w:type="gramStart"/>
      <w:r w:rsidRPr="00176BDB">
        <w:rPr>
          <w:rFonts w:asciiTheme="minorHAnsi" w:hAnsiTheme="minorHAnsi" w:cstheme="minorHAnsi"/>
          <w:sz w:val="28"/>
          <w:szCs w:val="28"/>
        </w:rPr>
        <w:t>The per</w:t>
      </w:r>
      <w:proofErr w:type="gramEnd"/>
      <w:r w:rsidRPr="00176BDB">
        <w:rPr>
          <w:rFonts w:asciiTheme="minorHAnsi" w:hAnsiTheme="minorHAnsi" w:cstheme="minorHAnsi"/>
          <w:sz w:val="28"/>
          <w:szCs w:val="28"/>
        </w:rPr>
        <w:t xml:space="preserve"> unit cost formula is given below:</w:t>
      </w:r>
    </w:p>
    <w:p w:rsidR="00B718D7" w:rsidRPr="00176BDB" w:rsidRDefault="00B718D7" w:rsidP="00B718D7">
      <w:pPr>
        <w:pStyle w:val="NormalWeb"/>
        <w:shd w:val="clear" w:color="auto" w:fill="FFFFFF"/>
        <w:rPr>
          <w:rFonts w:asciiTheme="minorHAnsi" w:hAnsiTheme="minorHAnsi" w:cstheme="minorHAnsi"/>
          <w:sz w:val="28"/>
          <w:szCs w:val="28"/>
        </w:rPr>
      </w:pPr>
      <w:r w:rsidRPr="00176BDB">
        <w:rPr>
          <w:rStyle w:val="Emphasis"/>
          <w:rFonts w:asciiTheme="minorHAnsi" w:hAnsiTheme="minorHAnsi" w:cstheme="minorHAnsi"/>
          <w:sz w:val="28"/>
          <w:szCs w:val="28"/>
        </w:rPr>
        <w:t>Per unit cost = Total cost applicable to job / Number of units in the job</w:t>
      </w:r>
    </w:p>
    <w:p w:rsidR="00B718D7" w:rsidRPr="00176BDB" w:rsidRDefault="00B718D7" w:rsidP="00B718D7">
      <w:pPr>
        <w:pStyle w:val="NormalWeb"/>
        <w:shd w:val="clear" w:color="auto" w:fill="FFFFFF"/>
        <w:rPr>
          <w:rFonts w:asciiTheme="minorHAnsi" w:hAnsiTheme="minorHAnsi" w:cstheme="minorHAnsi"/>
          <w:sz w:val="28"/>
          <w:szCs w:val="28"/>
        </w:rPr>
      </w:pPr>
      <w:r w:rsidRPr="00176BDB">
        <w:rPr>
          <w:rFonts w:asciiTheme="minorHAnsi" w:hAnsiTheme="minorHAnsi" w:cstheme="minorHAnsi"/>
          <w:sz w:val="28"/>
          <w:szCs w:val="28"/>
        </w:rPr>
        <w:t>Job order costing is extensively used by companies all over the world. According to a survey, 51.1% of manufacturing companies in United States use job order costing.</w:t>
      </w:r>
    </w:p>
    <w:p w:rsidR="00B718D7" w:rsidRPr="00176BDB" w:rsidRDefault="00B718D7" w:rsidP="00B718D7">
      <w:pPr>
        <w:pStyle w:val="NormalWeb"/>
        <w:shd w:val="clear" w:color="auto" w:fill="FFFFFF"/>
        <w:rPr>
          <w:rFonts w:asciiTheme="minorHAnsi" w:hAnsiTheme="minorHAnsi" w:cstheme="minorHAnsi"/>
          <w:sz w:val="28"/>
          <w:szCs w:val="28"/>
        </w:rPr>
      </w:pPr>
      <w:r w:rsidRPr="00176BDB">
        <w:rPr>
          <w:rFonts w:asciiTheme="minorHAnsi" w:hAnsiTheme="minorHAnsi" w:cstheme="minorHAnsi"/>
          <w:sz w:val="28"/>
          <w:szCs w:val="28"/>
        </w:rPr>
        <w:t>Examples of manufacturing businesses that use job order costing system include clothing factories, food companies, air craft manufacturing companies etc.</w:t>
      </w:r>
    </w:p>
    <w:p w:rsidR="00B718D7" w:rsidRPr="00176BDB" w:rsidRDefault="00B718D7" w:rsidP="00B718D7">
      <w:pPr>
        <w:pStyle w:val="NormalWeb"/>
        <w:shd w:val="clear" w:color="auto" w:fill="FFFFFF"/>
        <w:rPr>
          <w:rFonts w:asciiTheme="minorHAnsi" w:hAnsiTheme="minorHAnsi" w:cstheme="minorHAnsi"/>
          <w:sz w:val="28"/>
          <w:szCs w:val="28"/>
        </w:rPr>
      </w:pPr>
      <w:r w:rsidRPr="00176BDB">
        <w:rPr>
          <w:rFonts w:asciiTheme="minorHAnsi" w:hAnsiTheme="minorHAnsi" w:cstheme="minorHAnsi"/>
          <w:sz w:val="28"/>
          <w:szCs w:val="28"/>
        </w:rPr>
        <w:t>Examples of service businesses that use job order costing system include movie producers, accounting firms, law firms, hospitals etc.</w:t>
      </w:r>
    </w:p>
    <w:p w:rsidR="00B718D7" w:rsidRPr="00176BDB" w:rsidRDefault="00B718D7" w:rsidP="00B718D7">
      <w:pPr>
        <w:shd w:val="clear" w:color="auto" w:fill="FFFFFF"/>
        <w:spacing w:after="100" w:afterAutospacing="1" w:line="240" w:lineRule="auto"/>
        <w:outlineLvl w:val="1"/>
        <w:rPr>
          <w:rFonts w:eastAsia="Times New Roman" w:cstheme="minorHAnsi"/>
          <w:b/>
          <w:bCs/>
          <w:sz w:val="32"/>
          <w:szCs w:val="28"/>
          <w:u w:val="single"/>
        </w:rPr>
      </w:pPr>
      <w:r w:rsidRPr="00176BDB">
        <w:rPr>
          <w:rFonts w:eastAsia="Times New Roman" w:cstheme="minorHAnsi"/>
          <w:b/>
          <w:bCs/>
          <w:sz w:val="32"/>
          <w:szCs w:val="28"/>
          <w:u w:val="single"/>
        </w:rPr>
        <w:t>Examples of job order costing systems</w:t>
      </w:r>
      <w:r w:rsidR="00DE322E" w:rsidRPr="00176BDB">
        <w:rPr>
          <w:rFonts w:eastAsia="Times New Roman" w:cstheme="minorHAnsi"/>
          <w:b/>
          <w:bCs/>
          <w:sz w:val="32"/>
          <w:szCs w:val="28"/>
          <w:u w:val="single"/>
        </w:rPr>
        <w:t>:</w:t>
      </w:r>
    </w:p>
    <w:p w:rsidR="00B718D7" w:rsidRPr="00176BDB" w:rsidRDefault="00B718D7" w:rsidP="00B718D7">
      <w:pPr>
        <w:shd w:val="clear" w:color="auto" w:fill="FFFFFF"/>
        <w:spacing w:after="100" w:afterAutospacing="1" w:line="240" w:lineRule="auto"/>
        <w:rPr>
          <w:rFonts w:eastAsia="Times New Roman" w:cstheme="minorHAnsi"/>
          <w:sz w:val="28"/>
          <w:szCs w:val="28"/>
        </w:rPr>
      </w:pPr>
      <w:r w:rsidRPr="00176BDB">
        <w:rPr>
          <w:rFonts w:eastAsia="Times New Roman" w:cstheme="minorHAnsi"/>
          <w:sz w:val="28"/>
          <w:szCs w:val="28"/>
        </w:rPr>
        <w:t xml:space="preserve">The way job order costing is used can often vary depending on the specific business using this system. Below are examples of different types of companies using job order costing systems to track inventory and how the process </w:t>
      </w:r>
      <w:proofErr w:type="gramStart"/>
      <w:r w:rsidRPr="00176BDB">
        <w:rPr>
          <w:rFonts w:eastAsia="Times New Roman" w:cstheme="minorHAnsi"/>
          <w:sz w:val="28"/>
          <w:szCs w:val="28"/>
        </w:rPr>
        <w:t>differs.</w:t>
      </w:r>
      <w:proofErr w:type="gramEnd"/>
    </w:p>
    <w:p w:rsidR="00B718D7" w:rsidRPr="00176BDB" w:rsidRDefault="00B718D7" w:rsidP="00B718D7">
      <w:pPr>
        <w:numPr>
          <w:ilvl w:val="0"/>
          <w:numId w:val="2"/>
        </w:numPr>
        <w:shd w:val="clear" w:color="auto" w:fill="FFFFFF"/>
        <w:spacing w:before="100" w:beforeAutospacing="1" w:after="100" w:afterAutospacing="1" w:line="240" w:lineRule="auto"/>
        <w:rPr>
          <w:rFonts w:eastAsia="Times New Roman" w:cstheme="minorHAnsi"/>
          <w:spacing w:val="-1"/>
          <w:sz w:val="28"/>
          <w:szCs w:val="28"/>
        </w:rPr>
      </w:pPr>
      <w:r w:rsidRPr="00176BDB">
        <w:rPr>
          <w:rFonts w:eastAsia="Times New Roman" w:cstheme="minorHAnsi"/>
          <w:spacing w:val="-1"/>
          <w:sz w:val="28"/>
          <w:szCs w:val="28"/>
        </w:rPr>
        <w:t>Retail companies</w:t>
      </w:r>
    </w:p>
    <w:p w:rsidR="00B718D7" w:rsidRPr="00176BDB" w:rsidRDefault="00B718D7" w:rsidP="00B718D7">
      <w:pPr>
        <w:numPr>
          <w:ilvl w:val="0"/>
          <w:numId w:val="2"/>
        </w:numPr>
        <w:shd w:val="clear" w:color="auto" w:fill="FFFFFF"/>
        <w:spacing w:before="100" w:beforeAutospacing="1" w:after="100" w:afterAutospacing="1" w:line="240" w:lineRule="auto"/>
        <w:rPr>
          <w:rFonts w:eastAsia="Times New Roman" w:cstheme="minorHAnsi"/>
          <w:spacing w:val="-1"/>
          <w:sz w:val="28"/>
          <w:szCs w:val="28"/>
        </w:rPr>
      </w:pPr>
      <w:r w:rsidRPr="00176BDB">
        <w:rPr>
          <w:rFonts w:eastAsia="Times New Roman" w:cstheme="minorHAnsi"/>
          <w:spacing w:val="-1"/>
          <w:sz w:val="28"/>
          <w:szCs w:val="28"/>
        </w:rPr>
        <w:t>Law firms and accounting businesses</w:t>
      </w:r>
    </w:p>
    <w:p w:rsidR="00B718D7" w:rsidRPr="00176BDB" w:rsidRDefault="00B718D7" w:rsidP="00B718D7">
      <w:pPr>
        <w:numPr>
          <w:ilvl w:val="0"/>
          <w:numId w:val="2"/>
        </w:numPr>
        <w:shd w:val="clear" w:color="auto" w:fill="FFFFFF"/>
        <w:spacing w:before="100" w:beforeAutospacing="1" w:after="100" w:afterAutospacing="1" w:line="240" w:lineRule="auto"/>
        <w:rPr>
          <w:rFonts w:eastAsia="Times New Roman" w:cstheme="minorHAnsi"/>
          <w:spacing w:val="-1"/>
          <w:sz w:val="28"/>
          <w:szCs w:val="28"/>
        </w:rPr>
      </w:pPr>
      <w:r w:rsidRPr="00176BDB">
        <w:rPr>
          <w:rFonts w:eastAsia="Times New Roman" w:cstheme="minorHAnsi"/>
          <w:spacing w:val="-1"/>
          <w:sz w:val="28"/>
          <w:szCs w:val="28"/>
        </w:rPr>
        <w:t>Medical services</w:t>
      </w:r>
    </w:p>
    <w:p w:rsidR="00B718D7" w:rsidRPr="00176BDB" w:rsidRDefault="00B718D7" w:rsidP="00B718D7">
      <w:pPr>
        <w:numPr>
          <w:ilvl w:val="0"/>
          <w:numId w:val="2"/>
        </w:numPr>
        <w:shd w:val="clear" w:color="auto" w:fill="FFFFFF"/>
        <w:spacing w:before="100" w:beforeAutospacing="1" w:after="100" w:afterAutospacing="1" w:line="240" w:lineRule="auto"/>
        <w:rPr>
          <w:rFonts w:eastAsia="Times New Roman" w:cstheme="minorHAnsi"/>
          <w:spacing w:val="-1"/>
          <w:sz w:val="28"/>
          <w:szCs w:val="28"/>
        </w:rPr>
      </w:pPr>
      <w:r w:rsidRPr="00176BDB">
        <w:rPr>
          <w:rFonts w:eastAsia="Times New Roman" w:cstheme="minorHAnsi"/>
          <w:spacing w:val="-1"/>
          <w:sz w:val="28"/>
          <w:szCs w:val="28"/>
        </w:rPr>
        <w:t>Film studios</w:t>
      </w:r>
    </w:p>
    <w:p w:rsidR="00B718D7" w:rsidRPr="00176BDB" w:rsidRDefault="00B718D7" w:rsidP="00B718D7">
      <w:pPr>
        <w:pStyle w:val="Heading3"/>
        <w:shd w:val="clear" w:color="auto" w:fill="FFFFFF"/>
        <w:spacing w:before="0"/>
        <w:rPr>
          <w:rFonts w:asciiTheme="minorHAnsi" w:hAnsiTheme="minorHAnsi" w:cstheme="minorHAnsi"/>
          <w:color w:val="auto"/>
          <w:sz w:val="32"/>
          <w:szCs w:val="28"/>
          <w:u w:val="single"/>
        </w:rPr>
      </w:pPr>
      <w:r w:rsidRPr="00176BDB">
        <w:rPr>
          <w:rFonts w:asciiTheme="minorHAnsi" w:hAnsiTheme="minorHAnsi" w:cstheme="minorHAnsi"/>
          <w:color w:val="auto"/>
          <w:sz w:val="32"/>
          <w:szCs w:val="28"/>
          <w:u w:val="single"/>
        </w:rPr>
        <w:t>Retail companies</w:t>
      </w:r>
      <w:r w:rsidR="00DE322E" w:rsidRPr="00176BDB">
        <w:rPr>
          <w:rFonts w:asciiTheme="minorHAnsi" w:hAnsiTheme="minorHAnsi" w:cstheme="minorHAnsi"/>
          <w:color w:val="auto"/>
          <w:sz w:val="32"/>
          <w:szCs w:val="28"/>
          <w:u w:val="single"/>
        </w:rPr>
        <w:t>:</w:t>
      </w:r>
    </w:p>
    <w:p w:rsidR="00B718D7" w:rsidRPr="00176BDB" w:rsidRDefault="00B718D7" w:rsidP="00B718D7">
      <w:pPr>
        <w:pStyle w:val="styles-module--toplevelmarkdown--3pai"/>
        <w:shd w:val="clear" w:color="auto" w:fill="FFFFFF"/>
        <w:spacing w:before="0" w:beforeAutospacing="0"/>
        <w:rPr>
          <w:rFonts w:asciiTheme="minorHAnsi" w:hAnsiTheme="minorHAnsi" w:cstheme="minorHAnsi"/>
          <w:sz w:val="28"/>
          <w:szCs w:val="28"/>
        </w:rPr>
      </w:pPr>
      <w:r w:rsidRPr="00176BDB">
        <w:rPr>
          <w:rFonts w:asciiTheme="minorHAnsi" w:hAnsiTheme="minorHAnsi" w:cstheme="minorHAnsi"/>
          <w:sz w:val="28"/>
          <w:szCs w:val="28"/>
        </w:rPr>
        <w:t>With job order costing, products are made individually or in a smaller group, rather than in a large bulk of items. For example:</w:t>
      </w:r>
    </w:p>
    <w:p w:rsidR="00B718D7" w:rsidRPr="00176BDB" w:rsidRDefault="00B718D7" w:rsidP="00B718D7">
      <w:pPr>
        <w:pStyle w:val="styles-module--toplevelmarkdown--3pai"/>
        <w:shd w:val="clear" w:color="auto" w:fill="FFFFFF"/>
        <w:spacing w:before="0" w:beforeAutospacing="0"/>
        <w:rPr>
          <w:rFonts w:asciiTheme="minorHAnsi" w:hAnsiTheme="minorHAnsi" w:cstheme="minorHAnsi"/>
          <w:sz w:val="28"/>
          <w:szCs w:val="28"/>
        </w:rPr>
      </w:pPr>
      <w:r w:rsidRPr="00176BDB">
        <w:rPr>
          <w:rStyle w:val="Emphasis"/>
          <w:rFonts w:asciiTheme="minorHAnsi" w:hAnsiTheme="minorHAnsi" w:cstheme="minorHAnsi"/>
          <w:sz w:val="28"/>
          <w:szCs w:val="28"/>
        </w:rPr>
        <w:t>Say a customer bought shoes personalized with their name written on the sides and shoelaces made of cotton, rather a basic nylon material. Since this order is unique, a business would use job order costing to create a unique price to charge the customer for their custom-made shoe.</w:t>
      </w:r>
    </w:p>
    <w:p w:rsidR="00B718D7" w:rsidRPr="00176BDB" w:rsidRDefault="00B718D7" w:rsidP="00B718D7">
      <w:pPr>
        <w:pStyle w:val="Heading3"/>
        <w:shd w:val="clear" w:color="auto" w:fill="FFFFFF"/>
        <w:spacing w:before="0"/>
        <w:rPr>
          <w:rFonts w:asciiTheme="minorHAnsi" w:hAnsiTheme="minorHAnsi" w:cstheme="minorHAnsi"/>
          <w:color w:val="auto"/>
          <w:sz w:val="32"/>
          <w:szCs w:val="28"/>
          <w:u w:val="single"/>
        </w:rPr>
      </w:pPr>
      <w:r w:rsidRPr="00176BDB">
        <w:rPr>
          <w:rFonts w:asciiTheme="minorHAnsi" w:hAnsiTheme="minorHAnsi" w:cstheme="minorHAnsi"/>
          <w:color w:val="auto"/>
          <w:sz w:val="32"/>
          <w:szCs w:val="28"/>
          <w:u w:val="single"/>
        </w:rPr>
        <w:lastRenderedPageBreak/>
        <w:t>Law firms and accounting businesses</w:t>
      </w:r>
      <w:r w:rsidR="00DE322E" w:rsidRPr="00176BDB">
        <w:rPr>
          <w:rFonts w:asciiTheme="minorHAnsi" w:hAnsiTheme="minorHAnsi" w:cstheme="minorHAnsi"/>
          <w:color w:val="auto"/>
          <w:sz w:val="32"/>
          <w:szCs w:val="28"/>
          <w:u w:val="single"/>
        </w:rPr>
        <w:t>:</w:t>
      </w:r>
    </w:p>
    <w:p w:rsidR="00B718D7" w:rsidRPr="00176BDB" w:rsidRDefault="00B718D7" w:rsidP="00B718D7">
      <w:pPr>
        <w:shd w:val="clear" w:color="auto" w:fill="FFFFFF"/>
        <w:spacing w:after="100" w:afterAutospacing="1" w:line="240" w:lineRule="auto"/>
        <w:rPr>
          <w:rFonts w:eastAsia="Times New Roman" w:cstheme="minorHAnsi"/>
          <w:sz w:val="28"/>
          <w:szCs w:val="28"/>
        </w:rPr>
      </w:pPr>
      <w:r w:rsidRPr="00176BDB">
        <w:rPr>
          <w:rFonts w:eastAsia="Times New Roman" w:cstheme="minorHAnsi"/>
          <w:sz w:val="28"/>
          <w:szCs w:val="28"/>
        </w:rPr>
        <w:t>Since lawyers and accountants work with different clients on unique accounts, many will use a job order costing system to track how much time and resources were used for each customer. For example:</w:t>
      </w:r>
    </w:p>
    <w:p w:rsidR="00B718D7" w:rsidRPr="00176BDB" w:rsidRDefault="00B718D7" w:rsidP="00B718D7">
      <w:pPr>
        <w:shd w:val="clear" w:color="auto" w:fill="FFFFFF"/>
        <w:spacing w:after="100" w:afterAutospacing="1" w:line="240" w:lineRule="auto"/>
        <w:rPr>
          <w:rFonts w:eastAsia="Times New Roman" w:cstheme="minorHAnsi"/>
          <w:sz w:val="28"/>
          <w:szCs w:val="28"/>
        </w:rPr>
      </w:pPr>
      <w:r w:rsidRPr="00176BDB">
        <w:rPr>
          <w:rFonts w:eastAsia="Times New Roman" w:cstheme="minorHAnsi"/>
          <w:i/>
          <w:iCs/>
          <w:sz w:val="28"/>
          <w:szCs w:val="28"/>
        </w:rPr>
        <w:t>A divorce attorney may work with a client to provide basic legal advice and assistance for a case that doesn't require an excessive amount of legal research, client-attorney meetings or additional resources. If the divorce attorney worked on a complex case that required additional hours of research, meetings and other resources, they would use job order costing to calculate the exact amount the client owes for the resources used to successfully complete this service.</w:t>
      </w:r>
    </w:p>
    <w:p w:rsidR="00B718D7" w:rsidRPr="00176BDB" w:rsidRDefault="00B718D7" w:rsidP="00B718D7">
      <w:pPr>
        <w:pStyle w:val="Heading3"/>
        <w:shd w:val="clear" w:color="auto" w:fill="FFFFFF"/>
        <w:spacing w:before="0"/>
        <w:rPr>
          <w:rFonts w:asciiTheme="minorHAnsi" w:hAnsiTheme="minorHAnsi" w:cstheme="minorHAnsi"/>
          <w:color w:val="auto"/>
          <w:sz w:val="32"/>
          <w:szCs w:val="28"/>
          <w:u w:val="single"/>
        </w:rPr>
      </w:pPr>
      <w:r w:rsidRPr="00176BDB">
        <w:rPr>
          <w:rFonts w:asciiTheme="minorHAnsi" w:hAnsiTheme="minorHAnsi" w:cstheme="minorHAnsi"/>
          <w:color w:val="auto"/>
          <w:sz w:val="32"/>
          <w:szCs w:val="28"/>
          <w:u w:val="single"/>
        </w:rPr>
        <w:t>Medical services</w:t>
      </w:r>
      <w:r w:rsidR="00DE322E" w:rsidRPr="00176BDB">
        <w:rPr>
          <w:rFonts w:asciiTheme="minorHAnsi" w:hAnsiTheme="minorHAnsi" w:cstheme="minorHAnsi"/>
          <w:color w:val="auto"/>
          <w:sz w:val="32"/>
          <w:szCs w:val="28"/>
          <w:u w:val="single"/>
        </w:rPr>
        <w:t>:</w:t>
      </w:r>
    </w:p>
    <w:p w:rsidR="00B718D7" w:rsidRPr="00176BDB" w:rsidRDefault="00B718D7" w:rsidP="00B718D7">
      <w:pPr>
        <w:pStyle w:val="styles-module--toplevelmarkdown--3pai"/>
        <w:shd w:val="clear" w:color="auto" w:fill="FFFFFF"/>
        <w:spacing w:before="0" w:beforeAutospacing="0"/>
        <w:rPr>
          <w:rFonts w:asciiTheme="minorHAnsi" w:hAnsiTheme="minorHAnsi" w:cstheme="minorHAnsi"/>
          <w:sz w:val="28"/>
          <w:szCs w:val="28"/>
        </w:rPr>
      </w:pPr>
      <w:r w:rsidRPr="00176BDB">
        <w:rPr>
          <w:rFonts w:asciiTheme="minorHAnsi" w:hAnsiTheme="minorHAnsi" w:cstheme="minorHAnsi"/>
          <w:sz w:val="28"/>
          <w:szCs w:val="28"/>
        </w:rPr>
        <w:t>Hospitals and clinics use job order costing to determine how much to charge each patient. If a patient arrives at the clinic needing a checkup, they obviously require less care than someone who needs complex surgery that requires a multiple night stay. Since each patient's experience can vary according to their needs, the hospital or clinic's accounting team creates a separate job order cost for each service to make sure the hospital is making enough money to support their resources.</w:t>
      </w:r>
    </w:p>
    <w:p w:rsidR="00B718D7" w:rsidRPr="00176BDB" w:rsidRDefault="00B718D7" w:rsidP="00B718D7">
      <w:pPr>
        <w:pStyle w:val="Heading3"/>
        <w:shd w:val="clear" w:color="auto" w:fill="FFFFFF"/>
        <w:spacing w:before="0"/>
        <w:rPr>
          <w:rFonts w:asciiTheme="minorHAnsi" w:hAnsiTheme="minorHAnsi" w:cstheme="minorHAnsi"/>
          <w:color w:val="auto"/>
          <w:sz w:val="32"/>
          <w:szCs w:val="28"/>
          <w:u w:val="single"/>
        </w:rPr>
      </w:pPr>
      <w:r w:rsidRPr="00176BDB">
        <w:rPr>
          <w:rFonts w:asciiTheme="minorHAnsi" w:hAnsiTheme="minorHAnsi" w:cstheme="minorHAnsi"/>
          <w:color w:val="auto"/>
          <w:sz w:val="32"/>
          <w:szCs w:val="28"/>
          <w:u w:val="single"/>
        </w:rPr>
        <w:t>Film studios</w:t>
      </w:r>
      <w:r w:rsidR="00DE322E" w:rsidRPr="00176BDB">
        <w:rPr>
          <w:rFonts w:asciiTheme="minorHAnsi" w:hAnsiTheme="minorHAnsi" w:cstheme="minorHAnsi"/>
          <w:color w:val="auto"/>
          <w:sz w:val="32"/>
          <w:szCs w:val="28"/>
          <w:u w:val="single"/>
        </w:rPr>
        <w:t>:</w:t>
      </w:r>
    </w:p>
    <w:p w:rsidR="00B718D7" w:rsidRPr="00176BDB" w:rsidRDefault="00B718D7" w:rsidP="00B718D7">
      <w:pPr>
        <w:pStyle w:val="styles-module--toplevelmarkdown--3pai"/>
        <w:shd w:val="clear" w:color="auto" w:fill="FFFFFF"/>
        <w:spacing w:before="0" w:beforeAutospacing="0"/>
        <w:rPr>
          <w:rFonts w:asciiTheme="minorHAnsi" w:hAnsiTheme="minorHAnsi" w:cstheme="minorHAnsi"/>
          <w:sz w:val="28"/>
          <w:szCs w:val="28"/>
        </w:rPr>
      </w:pPr>
      <w:r w:rsidRPr="00176BDB">
        <w:rPr>
          <w:rFonts w:asciiTheme="minorHAnsi" w:hAnsiTheme="minorHAnsi" w:cstheme="minorHAnsi"/>
          <w:sz w:val="28"/>
          <w:szCs w:val="28"/>
        </w:rPr>
        <w:t>In film studios, job order costing is used to track employee salaries as well as the cost of props, costumes, set location and filming equipment. Some film studios also use job sheets as estimates to determine how much it will cost to purchase each item and hire each employee in order to build a specific budget for each film.</w:t>
      </w:r>
    </w:p>
    <w:p w:rsidR="00B718D7" w:rsidRPr="00176BDB" w:rsidRDefault="00B718D7" w:rsidP="00DE322E">
      <w:pPr>
        <w:pStyle w:val="styles-module--toplevelmarkdown--3pai"/>
        <w:shd w:val="clear" w:color="auto" w:fill="FFFFFF"/>
        <w:spacing w:before="0" w:beforeAutospacing="0"/>
        <w:rPr>
          <w:rFonts w:asciiTheme="minorHAnsi" w:hAnsiTheme="minorHAnsi" w:cstheme="minorHAnsi"/>
          <w:sz w:val="28"/>
          <w:szCs w:val="28"/>
        </w:rPr>
      </w:pPr>
      <w:r w:rsidRPr="00176BDB">
        <w:rPr>
          <w:rFonts w:asciiTheme="minorHAnsi" w:hAnsiTheme="minorHAnsi" w:cstheme="minorHAnsi"/>
          <w:sz w:val="28"/>
          <w:szCs w:val="28"/>
        </w:rPr>
        <w:t>Once the budget is created, they hire their film crew and purchase the necessary resources to make the film. Every time an employee works, they typically submit a time card to track the project they worked on. Each film item and other resources are tracked on the job sheet.</w:t>
      </w:r>
    </w:p>
    <w:p w:rsidR="0081081D" w:rsidRPr="00176BDB" w:rsidRDefault="0081081D" w:rsidP="00F26596">
      <w:pPr>
        <w:rPr>
          <w:rFonts w:cstheme="minorHAnsi"/>
          <w:b/>
          <w:bCs/>
          <w:sz w:val="28"/>
          <w:szCs w:val="28"/>
        </w:rPr>
      </w:pPr>
      <w:r w:rsidRPr="00176BDB">
        <w:rPr>
          <w:rFonts w:cstheme="minorHAnsi"/>
          <w:b/>
          <w:bCs/>
          <w:sz w:val="28"/>
          <w:szCs w:val="28"/>
        </w:rPr>
        <w:t>Q3:</w:t>
      </w:r>
      <w:r w:rsidRPr="00176BDB">
        <w:rPr>
          <w:rFonts w:cstheme="minorHAnsi"/>
          <w:sz w:val="28"/>
          <w:szCs w:val="28"/>
        </w:rPr>
        <w:t xml:space="preserve"> What difference between LIFO and </w:t>
      </w:r>
      <w:proofErr w:type="gramStart"/>
      <w:r w:rsidRPr="00176BDB">
        <w:rPr>
          <w:rFonts w:cstheme="minorHAnsi"/>
          <w:sz w:val="28"/>
          <w:szCs w:val="28"/>
        </w:rPr>
        <w:t>FIFO</w:t>
      </w:r>
      <w:r w:rsidR="00F77D55" w:rsidRPr="00176BDB">
        <w:rPr>
          <w:rFonts w:cstheme="minorHAnsi"/>
          <w:sz w:val="28"/>
          <w:szCs w:val="28"/>
        </w:rPr>
        <w:t xml:space="preserve"> </w:t>
      </w:r>
      <w:r w:rsidRPr="00176BDB">
        <w:rPr>
          <w:rFonts w:cstheme="minorHAnsi"/>
          <w:sz w:val="28"/>
          <w:szCs w:val="28"/>
        </w:rPr>
        <w:t>?</w:t>
      </w:r>
      <w:proofErr w:type="gramEnd"/>
      <w:r w:rsidRPr="00176BDB">
        <w:rPr>
          <w:rFonts w:cstheme="minorHAnsi"/>
          <w:sz w:val="28"/>
          <w:szCs w:val="28"/>
        </w:rPr>
        <w:t xml:space="preserve"> Explain with examples</w:t>
      </w:r>
      <w:r w:rsidR="00F77D55" w:rsidRPr="00176BDB">
        <w:rPr>
          <w:rFonts w:cstheme="minorHAnsi"/>
          <w:sz w:val="28"/>
          <w:szCs w:val="28"/>
        </w:rPr>
        <w:t xml:space="preserve">.   </w:t>
      </w:r>
      <w:r w:rsidR="00F77D55" w:rsidRPr="00176BDB">
        <w:rPr>
          <w:rFonts w:cstheme="minorHAnsi"/>
          <w:b/>
          <w:bCs/>
          <w:sz w:val="28"/>
          <w:szCs w:val="28"/>
        </w:rPr>
        <w:t>(10 Marks)</w:t>
      </w:r>
    </w:p>
    <w:p w:rsidR="00176BDB" w:rsidRPr="00176BDB" w:rsidRDefault="00CA7804" w:rsidP="00F26596">
      <w:pPr>
        <w:rPr>
          <w:rFonts w:cstheme="minorHAnsi"/>
          <w:b/>
          <w:bCs/>
          <w:sz w:val="32"/>
          <w:szCs w:val="28"/>
          <w:u w:val="single"/>
        </w:rPr>
      </w:pPr>
      <w:r w:rsidRPr="00176BDB">
        <w:rPr>
          <w:rFonts w:cstheme="minorHAnsi"/>
          <w:b/>
          <w:bCs/>
          <w:sz w:val="32"/>
          <w:szCs w:val="28"/>
          <w:u w:val="single"/>
        </w:rPr>
        <w:t>LIFO</w:t>
      </w:r>
      <w:r w:rsidR="00DE322E" w:rsidRPr="00176BDB">
        <w:rPr>
          <w:rFonts w:cstheme="minorHAnsi"/>
          <w:b/>
          <w:bCs/>
          <w:sz w:val="32"/>
          <w:szCs w:val="28"/>
          <w:u w:val="single"/>
        </w:rPr>
        <w:t>:</w:t>
      </w:r>
    </w:p>
    <w:p w:rsidR="00CA7804" w:rsidRPr="00176BDB" w:rsidRDefault="00CA7804" w:rsidP="00F26596">
      <w:pPr>
        <w:rPr>
          <w:rFonts w:cstheme="minorHAnsi"/>
          <w:b/>
          <w:bCs/>
          <w:sz w:val="28"/>
          <w:szCs w:val="28"/>
          <w:u w:val="single"/>
        </w:rPr>
      </w:pPr>
      <w:r w:rsidRPr="00176BDB">
        <w:rPr>
          <w:rStyle w:val="Strong"/>
          <w:rFonts w:cstheme="minorHAnsi"/>
          <w:b w:val="0"/>
          <w:sz w:val="28"/>
          <w:szCs w:val="28"/>
          <w:shd w:val="clear" w:color="auto" w:fill="FFFFFF"/>
        </w:rPr>
        <w:t>Last-in, first-out (LIFO)</w:t>
      </w:r>
      <w:r w:rsidRPr="00176BDB">
        <w:rPr>
          <w:rFonts w:cstheme="minorHAnsi"/>
          <w:sz w:val="28"/>
          <w:szCs w:val="28"/>
          <w:shd w:val="clear" w:color="auto" w:fill="FFFFFF"/>
        </w:rPr>
        <w:t> describes a method for </w:t>
      </w:r>
      <w:hyperlink r:id="rId8" w:history="1">
        <w:r w:rsidRPr="00176BDB">
          <w:rPr>
            <w:rStyle w:val="definition-url"/>
            <w:rFonts w:cstheme="minorHAnsi"/>
            <w:sz w:val="28"/>
            <w:szCs w:val="28"/>
            <w:shd w:val="clear" w:color="auto" w:fill="FFFFFF"/>
          </w:rPr>
          <w:t>accounting</w:t>
        </w:r>
      </w:hyperlink>
      <w:r w:rsidRPr="00176BDB">
        <w:rPr>
          <w:rFonts w:cstheme="minorHAnsi"/>
          <w:sz w:val="28"/>
          <w:szCs w:val="28"/>
          <w:shd w:val="clear" w:color="auto" w:fill="FFFFFF"/>
        </w:rPr>
        <w:t> for inventories. Under this system, the last unit added to an </w:t>
      </w:r>
      <w:hyperlink r:id="rId9" w:history="1">
        <w:r w:rsidRPr="00176BDB">
          <w:rPr>
            <w:rStyle w:val="definition-url"/>
            <w:rFonts w:cstheme="minorHAnsi"/>
            <w:sz w:val="28"/>
            <w:szCs w:val="28"/>
            <w:shd w:val="clear" w:color="auto" w:fill="FFFFFF"/>
          </w:rPr>
          <w:t>inventory</w:t>
        </w:r>
      </w:hyperlink>
      <w:r w:rsidRPr="00176BDB">
        <w:rPr>
          <w:rFonts w:cstheme="minorHAnsi"/>
          <w:sz w:val="28"/>
          <w:szCs w:val="28"/>
          <w:shd w:val="clear" w:color="auto" w:fill="FFFFFF"/>
        </w:rPr>
        <w:t> is the first to be recorded as sold.</w:t>
      </w:r>
    </w:p>
    <w:p w:rsidR="00A9222A" w:rsidRPr="00176BDB" w:rsidRDefault="00A9222A" w:rsidP="00A9222A">
      <w:pPr>
        <w:spacing w:before="100" w:beforeAutospacing="1" w:after="100" w:afterAutospacing="1" w:line="240" w:lineRule="auto"/>
        <w:rPr>
          <w:rFonts w:eastAsia="Times New Roman" w:cstheme="minorHAnsi"/>
          <w:sz w:val="28"/>
          <w:szCs w:val="28"/>
        </w:rPr>
      </w:pPr>
      <w:r w:rsidRPr="00176BDB">
        <w:rPr>
          <w:rFonts w:eastAsia="Times New Roman" w:cstheme="minorHAnsi"/>
          <w:sz w:val="28"/>
          <w:szCs w:val="28"/>
        </w:rPr>
        <w:lastRenderedPageBreak/>
        <w:t>Last in, first out or LIFO, is a method of accounting for valuing inventory. This method is based on the assumption that the last item placed in the inventory will be sold out first, i.e. reverse chronological order will be followed in issuing inventory from the stores.</w:t>
      </w:r>
    </w:p>
    <w:p w:rsidR="00A9222A" w:rsidRPr="00176BDB" w:rsidRDefault="00A9222A" w:rsidP="00A9222A">
      <w:pPr>
        <w:spacing w:before="100" w:beforeAutospacing="1" w:after="100" w:afterAutospacing="1" w:line="240" w:lineRule="auto"/>
        <w:rPr>
          <w:rFonts w:eastAsia="Times New Roman" w:cstheme="minorHAnsi"/>
          <w:sz w:val="28"/>
          <w:szCs w:val="28"/>
        </w:rPr>
      </w:pPr>
      <w:r w:rsidRPr="00176BDB">
        <w:rPr>
          <w:rFonts w:eastAsia="Times New Roman" w:cstheme="minorHAnsi"/>
          <w:sz w:val="28"/>
          <w:szCs w:val="28"/>
        </w:rPr>
        <w:t>At the time of inflation in the economy, the value of the unsold stock will be low, while the value of the cost of goods sold will be high, which will ultimately result in low profit and income tax as well. Whereas in deflationary conditions, the whole scenario will get reversed due to fall in the general price level, resulting in higher profits and income tax.</w:t>
      </w:r>
    </w:p>
    <w:p w:rsidR="00A9222A" w:rsidRPr="00176BDB" w:rsidRDefault="00A9222A" w:rsidP="00A9222A">
      <w:pPr>
        <w:spacing w:before="100" w:beforeAutospacing="1" w:after="100" w:afterAutospacing="1" w:line="240" w:lineRule="auto"/>
        <w:rPr>
          <w:rFonts w:eastAsia="Times New Roman" w:cstheme="minorHAnsi"/>
          <w:sz w:val="28"/>
          <w:szCs w:val="28"/>
        </w:rPr>
      </w:pPr>
      <w:proofErr w:type="gramStart"/>
      <w:r w:rsidRPr="00176BDB">
        <w:rPr>
          <w:rFonts w:eastAsia="Times New Roman" w:cstheme="minorHAnsi"/>
          <w:sz w:val="28"/>
          <w:szCs w:val="28"/>
        </w:rPr>
        <w:t>Although, the assumption is proved illogical and contradictory to the movement of inventory in the business organization.</w:t>
      </w:r>
      <w:proofErr w:type="gramEnd"/>
      <w:r w:rsidRPr="00176BDB">
        <w:rPr>
          <w:rFonts w:eastAsia="Times New Roman" w:cstheme="minorHAnsi"/>
          <w:sz w:val="28"/>
          <w:szCs w:val="28"/>
        </w:rPr>
        <w:t xml:space="preserve"> By virtue of this, LIFO method is no longer adopted for valuing inventory.</w:t>
      </w:r>
    </w:p>
    <w:p w:rsidR="00A9222A" w:rsidRPr="00176BDB" w:rsidRDefault="00A9222A" w:rsidP="00F26596">
      <w:pPr>
        <w:rPr>
          <w:rFonts w:cstheme="minorHAnsi"/>
          <w:sz w:val="28"/>
          <w:szCs w:val="28"/>
          <w:shd w:val="clear" w:color="auto" w:fill="FFFFFF"/>
        </w:rPr>
      </w:pPr>
    </w:p>
    <w:p w:rsidR="00A9222A" w:rsidRPr="00176BDB" w:rsidRDefault="00A9222A" w:rsidP="00CA7804">
      <w:pPr>
        <w:pStyle w:val="Heading2"/>
        <w:shd w:val="clear" w:color="auto" w:fill="FFFFFF"/>
        <w:spacing w:before="0" w:beforeAutospacing="0"/>
        <w:rPr>
          <w:rFonts w:asciiTheme="minorHAnsi" w:hAnsiTheme="minorHAnsi" w:cstheme="minorHAnsi"/>
          <w:bCs w:val="0"/>
          <w:sz w:val="28"/>
          <w:szCs w:val="28"/>
          <w:u w:val="single"/>
        </w:rPr>
      </w:pPr>
    </w:p>
    <w:p w:rsidR="00CA7804" w:rsidRPr="00176BDB" w:rsidRDefault="00CA7804" w:rsidP="00CA7804">
      <w:pPr>
        <w:pStyle w:val="Heading2"/>
        <w:shd w:val="clear" w:color="auto" w:fill="FFFFFF"/>
        <w:spacing w:before="0" w:beforeAutospacing="0"/>
        <w:rPr>
          <w:rFonts w:asciiTheme="minorHAnsi" w:hAnsiTheme="minorHAnsi" w:cstheme="minorHAnsi"/>
          <w:bCs w:val="0"/>
          <w:sz w:val="32"/>
          <w:szCs w:val="28"/>
          <w:u w:val="single"/>
        </w:rPr>
      </w:pPr>
      <w:r w:rsidRPr="00176BDB">
        <w:rPr>
          <w:rFonts w:asciiTheme="minorHAnsi" w:hAnsiTheme="minorHAnsi" w:cstheme="minorHAnsi"/>
          <w:bCs w:val="0"/>
          <w:sz w:val="32"/>
          <w:szCs w:val="28"/>
          <w:u w:val="single"/>
        </w:rPr>
        <w:t>Example</w:t>
      </w:r>
      <w:r w:rsidR="00DE322E" w:rsidRPr="00176BDB">
        <w:rPr>
          <w:rFonts w:asciiTheme="minorHAnsi" w:hAnsiTheme="minorHAnsi" w:cstheme="minorHAnsi"/>
          <w:bCs w:val="0"/>
          <w:sz w:val="32"/>
          <w:szCs w:val="28"/>
          <w:u w:val="single"/>
        </w:rPr>
        <w:t>:</w:t>
      </w:r>
    </w:p>
    <w:p w:rsidR="00CA7804" w:rsidRPr="00176BDB" w:rsidRDefault="00CA7804" w:rsidP="00CA7804">
      <w:pPr>
        <w:pStyle w:val="NormalWeb"/>
        <w:shd w:val="clear" w:color="auto" w:fill="FFFFFF"/>
        <w:spacing w:before="0" w:beforeAutospacing="0"/>
        <w:rPr>
          <w:rFonts w:asciiTheme="minorHAnsi" w:hAnsiTheme="minorHAnsi" w:cstheme="minorHAnsi"/>
          <w:sz w:val="28"/>
          <w:szCs w:val="28"/>
        </w:rPr>
      </w:pPr>
      <w:r w:rsidRPr="00176BDB">
        <w:rPr>
          <w:rFonts w:asciiTheme="minorHAnsi" w:hAnsiTheme="minorHAnsi" w:cstheme="minorHAnsi"/>
          <w:sz w:val="28"/>
          <w:szCs w:val="28"/>
        </w:rPr>
        <w:t>Use LIFO on the following information to calculate the value of ending inventory and the cost of goods sold of March.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7"/>
        <w:gridCol w:w="2735"/>
        <w:gridCol w:w="2659"/>
      </w:tblGrid>
      <w:tr w:rsidR="00176BDB" w:rsidRPr="00176BDB" w:rsidTr="00CA7804">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Mar 1</w:t>
            </w:r>
          </w:p>
        </w:tc>
        <w:tc>
          <w:tcPr>
            <w:tcW w:w="0" w:type="auto"/>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Beginning Inventory</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60 units @ $15.00</w:t>
            </w:r>
          </w:p>
        </w:tc>
      </w:tr>
      <w:tr w:rsidR="00176BDB" w:rsidRPr="00176BDB" w:rsidTr="00CA7804">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5</w:t>
            </w:r>
          </w:p>
        </w:tc>
        <w:tc>
          <w:tcPr>
            <w:tcW w:w="0" w:type="auto"/>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Purchase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140 units @ $15.50</w:t>
            </w:r>
          </w:p>
        </w:tc>
      </w:tr>
      <w:tr w:rsidR="00176BDB" w:rsidRPr="00176BDB" w:rsidTr="00CA7804">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14</w:t>
            </w:r>
          </w:p>
        </w:tc>
        <w:tc>
          <w:tcPr>
            <w:tcW w:w="0" w:type="auto"/>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Sale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190 units @ $19.00</w:t>
            </w:r>
          </w:p>
        </w:tc>
      </w:tr>
      <w:tr w:rsidR="00176BDB" w:rsidRPr="00176BDB" w:rsidTr="00CA7804">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27</w:t>
            </w:r>
          </w:p>
        </w:tc>
        <w:tc>
          <w:tcPr>
            <w:tcW w:w="0" w:type="auto"/>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Purchase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70 units @ $16.00</w:t>
            </w:r>
          </w:p>
        </w:tc>
      </w:tr>
      <w:tr w:rsidR="00176BDB" w:rsidRPr="00176BDB" w:rsidTr="00CA7804">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29</w:t>
            </w:r>
          </w:p>
        </w:tc>
        <w:tc>
          <w:tcPr>
            <w:tcW w:w="0" w:type="auto"/>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Sale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30 units @ $19.50</w:t>
            </w:r>
          </w:p>
        </w:tc>
      </w:tr>
    </w:tbl>
    <w:p w:rsidR="00CA7804" w:rsidRPr="00176BDB" w:rsidRDefault="00CA7804" w:rsidP="00CA7804">
      <w:pPr>
        <w:pStyle w:val="NormalWeb"/>
        <w:shd w:val="clear" w:color="auto" w:fill="FFFFFF"/>
        <w:spacing w:before="0" w:beforeAutospacing="0"/>
        <w:rPr>
          <w:rFonts w:asciiTheme="minorHAnsi" w:hAnsiTheme="minorHAnsi" w:cstheme="minorHAnsi"/>
          <w:b/>
          <w:sz w:val="32"/>
          <w:szCs w:val="28"/>
        </w:rPr>
      </w:pPr>
      <w:r w:rsidRPr="00176BDB">
        <w:rPr>
          <w:rFonts w:asciiTheme="minorHAnsi" w:hAnsiTheme="minorHAnsi" w:cstheme="minorHAnsi"/>
          <w:b/>
          <w:sz w:val="32"/>
          <w:szCs w:val="28"/>
          <w:u w:val="single"/>
        </w:rPr>
        <w:t>Solution</w:t>
      </w:r>
    </w:p>
    <w:p w:rsidR="00CA7804" w:rsidRPr="00176BDB" w:rsidRDefault="00CA7804" w:rsidP="00CA7804">
      <w:pPr>
        <w:pStyle w:val="Heading3"/>
        <w:shd w:val="clear" w:color="auto" w:fill="FFFFFF"/>
        <w:spacing w:before="0"/>
        <w:rPr>
          <w:rFonts w:asciiTheme="minorHAnsi" w:hAnsiTheme="minorHAnsi" w:cstheme="minorHAnsi"/>
          <w:b w:val="0"/>
          <w:bCs w:val="0"/>
          <w:color w:val="auto"/>
          <w:sz w:val="28"/>
          <w:szCs w:val="28"/>
        </w:rPr>
      </w:pPr>
      <w:r w:rsidRPr="00176BDB">
        <w:rPr>
          <w:rFonts w:asciiTheme="minorHAnsi" w:hAnsiTheme="minorHAnsi" w:cstheme="minorHAnsi"/>
          <w:b w:val="0"/>
          <w:bCs w:val="0"/>
          <w:color w:val="auto"/>
          <w:sz w:val="28"/>
          <w:szCs w:val="28"/>
        </w:rPr>
        <w:t>LIFO Periodic</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80"/>
        <w:gridCol w:w="1061"/>
        <w:gridCol w:w="1520"/>
        <w:gridCol w:w="1230"/>
      </w:tblGrid>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Units Available for Sale</w:t>
            </w:r>
          </w:p>
        </w:tc>
        <w:tc>
          <w:tcPr>
            <w:tcW w:w="0" w:type="auto"/>
            <w:gridSpan w:val="2"/>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 60 + 140 + 70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270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Units Sold</w:t>
            </w:r>
          </w:p>
        </w:tc>
        <w:tc>
          <w:tcPr>
            <w:tcW w:w="0" w:type="auto"/>
            <w:gridSpan w:val="2"/>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 190 + 30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220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Units in Ending Inventory</w:t>
            </w:r>
          </w:p>
        </w:tc>
        <w:tc>
          <w:tcPr>
            <w:tcW w:w="0" w:type="auto"/>
            <w:gridSpan w:val="2"/>
            <w:shd w:val="clear" w:color="auto" w:fill="FFFFFF"/>
            <w:tcMar>
              <w:top w:w="0" w:type="dxa"/>
              <w:left w:w="225" w:type="dxa"/>
              <w:bottom w:w="0"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 270 − 220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50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b/>
                <w:bCs/>
                <w:sz w:val="28"/>
                <w:szCs w:val="28"/>
              </w:rPr>
            </w:pPr>
            <w:r w:rsidRPr="00176BDB">
              <w:rPr>
                <w:rFonts w:cstheme="minorHAnsi"/>
                <w:b/>
                <w:bCs/>
                <w:sz w:val="28"/>
                <w:szCs w:val="28"/>
              </w:rPr>
              <w:lastRenderedPageBreak/>
              <w:t>Cost of Goods Sold</w:t>
            </w:r>
          </w:p>
        </w:tc>
        <w:tc>
          <w:tcPr>
            <w:tcW w:w="0" w:type="auto"/>
            <w:tcBorders>
              <w:bottom w:val="single" w:sz="6" w:space="0" w:color="494949"/>
            </w:tcBorders>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Units</w:t>
            </w:r>
          </w:p>
        </w:tc>
        <w:tc>
          <w:tcPr>
            <w:tcW w:w="0" w:type="auto"/>
            <w:tcBorders>
              <w:bottom w:val="single" w:sz="6" w:space="0" w:color="494949"/>
            </w:tcBorders>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Unit Cost</w:t>
            </w:r>
          </w:p>
        </w:tc>
        <w:tc>
          <w:tcPr>
            <w:tcW w:w="0" w:type="auto"/>
            <w:tcBorders>
              <w:bottom w:val="single" w:sz="6" w:space="0" w:color="494949"/>
            </w:tcBorders>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Total</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Sales From Mar 27 Inventory</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70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$16.00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$1,120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Sales From Mar 5 Purchase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140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$15.50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$2,170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Sales From Mar 1 Purchase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220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$3440</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b/>
                <w:bCs/>
                <w:sz w:val="28"/>
                <w:szCs w:val="28"/>
              </w:rPr>
            </w:pPr>
            <w:r w:rsidRPr="00176BDB">
              <w:rPr>
                <w:rFonts w:cstheme="minorHAnsi"/>
                <w:b/>
                <w:bCs/>
                <w:sz w:val="28"/>
                <w:szCs w:val="28"/>
              </w:rPr>
              <w:t>Ending Inventory</w:t>
            </w:r>
          </w:p>
        </w:tc>
        <w:tc>
          <w:tcPr>
            <w:tcW w:w="0" w:type="auto"/>
            <w:tcBorders>
              <w:bottom w:val="single" w:sz="6" w:space="0" w:color="494949"/>
            </w:tcBorders>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Units</w:t>
            </w:r>
          </w:p>
        </w:tc>
        <w:tc>
          <w:tcPr>
            <w:tcW w:w="0" w:type="auto"/>
            <w:tcBorders>
              <w:bottom w:val="single" w:sz="6" w:space="0" w:color="494949"/>
            </w:tcBorders>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Unit Cost</w:t>
            </w:r>
          </w:p>
        </w:tc>
        <w:tc>
          <w:tcPr>
            <w:tcW w:w="0" w:type="auto"/>
            <w:tcBorders>
              <w:bottom w:val="single" w:sz="6" w:space="0" w:color="494949"/>
            </w:tcBorders>
            <w:shd w:val="clear" w:color="auto" w:fill="FFFFFF"/>
            <w:tcMar>
              <w:top w:w="0" w:type="dxa"/>
              <w:left w:w="225" w:type="dxa"/>
              <w:bottom w:w="0" w:type="dxa"/>
              <w:right w:w="225" w:type="dxa"/>
            </w:tcMar>
            <w:vAlign w:val="center"/>
            <w:hideMark/>
          </w:tcPr>
          <w:p w:rsidR="00CA7804" w:rsidRPr="00176BDB" w:rsidRDefault="00CA7804">
            <w:pPr>
              <w:jc w:val="right"/>
              <w:rPr>
                <w:rFonts w:cstheme="minorHAnsi"/>
                <w:b/>
                <w:bCs/>
                <w:sz w:val="28"/>
                <w:szCs w:val="28"/>
              </w:rPr>
            </w:pPr>
            <w:r w:rsidRPr="00176BDB">
              <w:rPr>
                <w:rFonts w:cstheme="minorHAnsi"/>
                <w:b/>
                <w:bCs/>
                <w:sz w:val="28"/>
                <w:szCs w:val="28"/>
              </w:rPr>
              <w:t>Total</w:t>
            </w:r>
          </w:p>
        </w:tc>
      </w:tr>
      <w:tr w:rsidR="00176BDB" w:rsidRPr="00176BDB" w:rsidTr="00CA7804">
        <w:tc>
          <w:tcPr>
            <w:tcW w:w="0" w:type="auto"/>
            <w:shd w:val="clear" w:color="auto" w:fill="FFFFFF"/>
            <w:tcMar>
              <w:top w:w="15" w:type="dxa"/>
              <w:left w:w="15" w:type="dxa"/>
              <w:bottom w:w="15" w:type="dxa"/>
              <w:right w:w="225" w:type="dxa"/>
            </w:tcMar>
            <w:vAlign w:val="center"/>
            <w:hideMark/>
          </w:tcPr>
          <w:p w:rsidR="00CA7804" w:rsidRPr="00176BDB" w:rsidRDefault="00CA7804">
            <w:pPr>
              <w:rPr>
                <w:rFonts w:cstheme="minorHAnsi"/>
                <w:sz w:val="28"/>
                <w:szCs w:val="28"/>
              </w:rPr>
            </w:pPr>
            <w:r w:rsidRPr="00176BDB">
              <w:rPr>
                <w:rFonts w:cstheme="minorHAnsi"/>
                <w:sz w:val="28"/>
                <w:szCs w:val="28"/>
              </w:rPr>
              <w:t>Inventory From Mar 27 Purchase</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50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shd w:val="clear" w:color="auto" w:fill="FFFFFF"/>
            <w:tcMar>
              <w:top w:w="0" w:type="dxa"/>
              <w:left w:w="225" w:type="dxa"/>
              <w:bottom w:w="0" w:type="dxa"/>
              <w:right w:w="225" w:type="dxa"/>
            </w:tcMar>
            <w:vAlign w:val="center"/>
            <w:hideMark/>
          </w:tcPr>
          <w:p w:rsidR="00CA7804" w:rsidRPr="00176BDB" w:rsidRDefault="00CA7804">
            <w:pPr>
              <w:jc w:val="right"/>
              <w:rPr>
                <w:rFonts w:cstheme="minorHAnsi"/>
                <w:sz w:val="28"/>
                <w:szCs w:val="28"/>
              </w:rPr>
            </w:pPr>
            <w:r w:rsidRPr="00176BDB">
              <w:rPr>
                <w:rFonts w:cstheme="minorHAnsi"/>
                <w:sz w:val="28"/>
                <w:szCs w:val="28"/>
              </w:rPr>
              <w:t>$750</w:t>
            </w:r>
          </w:p>
        </w:tc>
      </w:tr>
    </w:tbl>
    <w:p w:rsidR="00CA7804" w:rsidRPr="00176BDB" w:rsidRDefault="00CA7804" w:rsidP="00CA7804">
      <w:pPr>
        <w:pStyle w:val="Heading3"/>
        <w:shd w:val="clear" w:color="auto" w:fill="FFFFFF"/>
        <w:spacing w:before="0"/>
        <w:rPr>
          <w:rFonts w:asciiTheme="minorHAnsi" w:hAnsiTheme="minorHAnsi" w:cstheme="minorHAnsi"/>
          <w:b w:val="0"/>
          <w:bCs w:val="0"/>
          <w:color w:val="auto"/>
          <w:sz w:val="28"/>
          <w:szCs w:val="28"/>
        </w:rPr>
      </w:pPr>
      <w:r w:rsidRPr="00176BDB">
        <w:rPr>
          <w:rFonts w:asciiTheme="minorHAnsi" w:hAnsiTheme="minorHAnsi" w:cstheme="minorHAnsi"/>
          <w:b w:val="0"/>
          <w:bCs w:val="0"/>
          <w:color w:val="auto"/>
          <w:sz w:val="28"/>
          <w:szCs w:val="28"/>
        </w:rPr>
        <w:t>LIFO Perpetual</w:t>
      </w:r>
    </w:p>
    <w:tbl>
      <w:tblPr>
        <w:tblW w:w="0" w:type="auto"/>
        <w:tblCellMar>
          <w:top w:w="15" w:type="dxa"/>
          <w:left w:w="15" w:type="dxa"/>
          <w:bottom w:w="15" w:type="dxa"/>
          <w:right w:w="15" w:type="dxa"/>
        </w:tblCellMar>
        <w:tblLook w:val="04A0" w:firstRow="1" w:lastRow="0" w:firstColumn="1" w:lastColumn="0" w:noHBand="0" w:noVBand="1"/>
      </w:tblPr>
      <w:tblGrid>
        <w:gridCol w:w="711"/>
        <w:gridCol w:w="818"/>
        <w:gridCol w:w="982"/>
        <w:gridCol w:w="981"/>
        <w:gridCol w:w="819"/>
        <w:gridCol w:w="982"/>
        <w:gridCol w:w="981"/>
        <w:gridCol w:w="819"/>
        <w:gridCol w:w="982"/>
        <w:gridCol w:w="981"/>
      </w:tblGrid>
      <w:tr w:rsidR="00176BDB" w:rsidRPr="00176BDB" w:rsidTr="00CA7804">
        <w:tc>
          <w:tcPr>
            <w:tcW w:w="0" w:type="auto"/>
            <w:vMerge w:val="restart"/>
            <w:tcBorders>
              <w:top w:val="single" w:sz="6" w:space="0" w:color="494949"/>
              <w:left w:val="single" w:sz="6" w:space="0" w:color="494949"/>
              <w:bottom w:val="single" w:sz="6" w:space="0" w:color="494949"/>
              <w:right w:val="single" w:sz="6" w:space="0" w:color="494949"/>
            </w:tcBorders>
            <w:vAlign w:val="center"/>
            <w:hideMark/>
          </w:tcPr>
          <w:p w:rsidR="00CA7804" w:rsidRPr="00176BDB" w:rsidRDefault="00CA7804">
            <w:pPr>
              <w:jc w:val="center"/>
              <w:rPr>
                <w:rFonts w:cstheme="minorHAnsi"/>
                <w:b/>
                <w:bCs/>
                <w:sz w:val="28"/>
                <w:szCs w:val="28"/>
              </w:rPr>
            </w:pPr>
            <w:r w:rsidRPr="00176BDB">
              <w:rPr>
                <w:rFonts w:cstheme="minorHAnsi"/>
                <w:b/>
                <w:bCs/>
                <w:sz w:val="28"/>
                <w:szCs w:val="28"/>
              </w:rPr>
              <w:t>Date</w:t>
            </w:r>
          </w:p>
        </w:tc>
        <w:tc>
          <w:tcPr>
            <w:tcW w:w="0" w:type="auto"/>
            <w:gridSpan w:val="3"/>
            <w:tcBorders>
              <w:top w:val="single" w:sz="6" w:space="0" w:color="494949"/>
              <w:left w:val="single" w:sz="6" w:space="0" w:color="494949"/>
              <w:bottom w:val="single" w:sz="6" w:space="0" w:color="494949"/>
              <w:right w:val="single" w:sz="6" w:space="0" w:color="494949"/>
            </w:tcBorders>
            <w:vAlign w:val="center"/>
            <w:hideMark/>
          </w:tcPr>
          <w:p w:rsidR="00CA7804" w:rsidRPr="00176BDB" w:rsidRDefault="00CA7804">
            <w:pPr>
              <w:jc w:val="center"/>
              <w:rPr>
                <w:rFonts w:cstheme="minorHAnsi"/>
                <w:b/>
                <w:bCs/>
                <w:sz w:val="28"/>
                <w:szCs w:val="28"/>
              </w:rPr>
            </w:pPr>
            <w:r w:rsidRPr="00176BDB">
              <w:rPr>
                <w:rFonts w:cstheme="minorHAnsi"/>
                <w:b/>
                <w:bCs/>
                <w:sz w:val="28"/>
                <w:szCs w:val="28"/>
              </w:rPr>
              <w:t>Purchases</w:t>
            </w:r>
          </w:p>
        </w:tc>
        <w:tc>
          <w:tcPr>
            <w:tcW w:w="0" w:type="auto"/>
            <w:gridSpan w:val="3"/>
            <w:tcBorders>
              <w:top w:val="single" w:sz="6" w:space="0" w:color="494949"/>
              <w:left w:val="single" w:sz="6" w:space="0" w:color="494949"/>
              <w:bottom w:val="single" w:sz="6" w:space="0" w:color="494949"/>
              <w:right w:val="single" w:sz="6" w:space="0" w:color="494949"/>
            </w:tcBorders>
            <w:vAlign w:val="center"/>
            <w:hideMark/>
          </w:tcPr>
          <w:p w:rsidR="00CA7804" w:rsidRPr="00176BDB" w:rsidRDefault="00CA7804">
            <w:pPr>
              <w:jc w:val="center"/>
              <w:rPr>
                <w:rFonts w:cstheme="minorHAnsi"/>
                <w:b/>
                <w:bCs/>
                <w:sz w:val="28"/>
                <w:szCs w:val="28"/>
              </w:rPr>
            </w:pPr>
            <w:r w:rsidRPr="00176BDB">
              <w:rPr>
                <w:rFonts w:cstheme="minorHAnsi"/>
                <w:b/>
                <w:bCs/>
                <w:sz w:val="28"/>
                <w:szCs w:val="28"/>
              </w:rPr>
              <w:t>Sales</w:t>
            </w:r>
          </w:p>
        </w:tc>
        <w:tc>
          <w:tcPr>
            <w:tcW w:w="0" w:type="auto"/>
            <w:gridSpan w:val="3"/>
            <w:tcBorders>
              <w:top w:val="single" w:sz="6" w:space="0" w:color="494949"/>
              <w:left w:val="single" w:sz="6" w:space="0" w:color="494949"/>
              <w:bottom w:val="single" w:sz="6" w:space="0" w:color="494949"/>
              <w:right w:val="single" w:sz="6" w:space="0" w:color="494949"/>
            </w:tcBorders>
            <w:vAlign w:val="center"/>
            <w:hideMark/>
          </w:tcPr>
          <w:p w:rsidR="00CA7804" w:rsidRPr="00176BDB" w:rsidRDefault="00CA7804">
            <w:pPr>
              <w:jc w:val="center"/>
              <w:rPr>
                <w:rFonts w:cstheme="minorHAnsi"/>
                <w:b/>
                <w:bCs/>
                <w:sz w:val="28"/>
                <w:szCs w:val="28"/>
              </w:rPr>
            </w:pPr>
            <w:r w:rsidRPr="00176BDB">
              <w:rPr>
                <w:rFonts w:cstheme="minorHAnsi"/>
                <w:b/>
                <w:bCs/>
                <w:sz w:val="28"/>
                <w:szCs w:val="28"/>
              </w:rPr>
              <w:t>Balance</w:t>
            </w:r>
          </w:p>
        </w:tc>
      </w:tr>
      <w:tr w:rsidR="00176BDB" w:rsidRPr="00176BDB" w:rsidTr="00CA7804">
        <w:tc>
          <w:tcPr>
            <w:tcW w:w="0" w:type="auto"/>
            <w:vMerge/>
            <w:tcBorders>
              <w:top w:val="single" w:sz="6" w:space="0" w:color="494949"/>
              <w:left w:val="single" w:sz="6" w:space="0" w:color="494949"/>
              <w:bottom w:val="single" w:sz="6" w:space="0" w:color="494949"/>
              <w:right w:val="single" w:sz="6" w:space="0" w:color="494949"/>
            </w:tcBorders>
            <w:vAlign w:val="center"/>
            <w:hideMark/>
          </w:tcPr>
          <w:p w:rsidR="00CA7804" w:rsidRPr="00176BDB" w:rsidRDefault="00CA7804">
            <w:pPr>
              <w:rPr>
                <w:rFonts w:cstheme="minorHAnsi"/>
                <w:b/>
                <w:bCs/>
                <w:sz w:val="28"/>
                <w:szCs w:val="28"/>
              </w:rPr>
            </w:pP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Units</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Unit Cost</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Total</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Units</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Unit Cost</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Total</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Units</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Unit Cost</w:t>
            </w:r>
          </w:p>
        </w:tc>
        <w:tc>
          <w:tcPr>
            <w:tcW w:w="0" w:type="auto"/>
            <w:tcBorders>
              <w:top w:val="single" w:sz="6" w:space="0" w:color="494949"/>
              <w:left w:val="single" w:sz="6" w:space="0" w:color="494949"/>
              <w:bottom w:val="single" w:sz="6" w:space="0" w:color="494949"/>
              <w:right w:val="single"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Total</w:t>
            </w:r>
          </w:p>
        </w:tc>
      </w:tr>
      <w:tr w:rsidR="00176BDB" w:rsidRPr="00176BDB" w:rsidTr="00CA7804">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Mar 1</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60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$900</w:t>
            </w:r>
          </w:p>
        </w:tc>
      </w:tr>
      <w:tr w:rsidR="00176BDB" w:rsidRPr="00176BDB" w:rsidTr="00CA7804">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5</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140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$15.50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$2,170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60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$900</w:t>
            </w:r>
          </w:p>
        </w:tc>
      </w:tr>
      <w:tr w:rsidR="00176BDB" w:rsidRPr="00176BDB" w:rsidTr="00CA7804">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140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$15.50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$2,170</w:t>
            </w:r>
          </w:p>
        </w:tc>
      </w:tr>
      <w:tr w:rsidR="00176BDB" w:rsidRPr="00176BDB" w:rsidTr="00CA7804">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14</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140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$15.50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$2,170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w:t>
            </w:r>
          </w:p>
        </w:tc>
      </w:tr>
      <w:tr w:rsidR="00176BDB" w:rsidRPr="00176BDB" w:rsidTr="00CA7804">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50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$750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r>
      <w:tr w:rsidR="00176BDB" w:rsidRPr="00176BDB" w:rsidTr="00CA7804">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27</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70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$16.00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$1,190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w:t>
            </w:r>
          </w:p>
        </w:tc>
      </w:tr>
      <w:tr w:rsidR="00176BDB" w:rsidRPr="00176BDB" w:rsidTr="00CA7804">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70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$16.00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$1,120</w:t>
            </w:r>
          </w:p>
        </w:tc>
      </w:tr>
      <w:tr w:rsidR="00176BDB" w:rsidRPr="00176BDB" w:rsidTr="00CA7804">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29</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30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$16.0</w:t>
            </w:r>
            <w:r w:rsidRPr="00176BDB">
              <w:rPr>
                <w:rFonts w:cstheme="minorHAnsi"/>
                <w:sz w:val="28"/>
                <w:szCs w:val="28"/>
              </w:rPr>
              <w:lastRenderedPageBreak/>
              <w:t>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lastRenderedPageBreak/>
              <w:t>$480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w:t>
            </w:r>
            <w:r w:rsidRPr="00176BDB">
              <w:rPr>
                <w:rFonts w:cstheme="minorHAnsi"/>
                <w:sz w:val="28"/>
                <w:szCs w:val="28"/>
              </w:rPr>
              <w:lastRenderedPageBreak/>
              <w:t>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lastRenderedPageBreak/>
              <w:t>$150</w:t>
            </w:r>
          </w:p>
        </w:tc>
      </w:tr>
      <w:tr w:rsidR="00176BDB" w:rsidRPr="00176BDB" w:rsidTr="00CA7804">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lastRenderedPageBreak/>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40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$16.00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$640</w:t>
            </w:r>
          </w:p>
        </w:tc>
      </w:tr>
      <w:tr w:rsidR="00176BDB" w:rsidRPr="00176BDB" w:rsidTr="00CA7804">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31</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$15.00</w:t>
            </w:r>
          </w:p>
        </w:tc>
        <w:tc>
          <w:tcPr>
            <w:tcW w:w="0" w:type="auto"/>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$150</w:t>
            </w:r>
          </w:p>
        </w:tc>
      </w:tr>
      <w:tr w:rsidR="00176BDB" w:rsidRPr="00176BDB" w:rsidTr="00CA7804">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 </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40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$16.00</w:t>
            </w:r>
          </w:p>
        </w:tc>
        <w:tc>
          <w:tcPr>
            <w:tcW w:w="0" w:type="auto"/>
            <w:tcBorders>
              <w:bottom w:val="dashed" w:sz="6" w:space="0" w:color="494949"/>
            </w:tcBorders>
            <w:tcMar>
              <w:top w:w="0" w:type="dxa"/>
              <w:left w:w="150" w:type="dxa"/>
              <w:bottom w:w="0" w:type="dxa"/>
              <w:right w:w="150" w:type="dxa"/>
            </w:tcMar>
            <w:vAlign w:val="center"/>
            <w:hideMark/>
          </w:tcPr>
          <w:p w:rsidR="00CA7804" w:rsidRPr="00176BDB" w:rsidRDefault="00CA7804">
            <w:pPr>
              <w:jc w:val="right"/>
              <w:rPr>
                <w:rFonts w:cstheme="minorHAnsi"/>
                <w:sz w:val="28"/>
                <w:szCs w:val="28"/>
              </w:rPr>
            </w:pPr>
            <w:r w:rsidRPr="00176BDB">
              <w:rPr>
                <w:rFonts w:cstheme="minorHAnsi"/>
                <w:sz w:val="28"/>
                <w:szCs w:val="28"/>
              </w:rPr>
              <w:t>$640</w:t>
            </w:r>
          </w:p>
        </w:tc>
      </w:tr>
    </w:tbl>
    <w:p w:rsidR="00CA7804" w:rsidRPr="00176BDB" w:rsidRDefault="00CA7804" w:rsidP="00F26596">
      <w:pPr>
        <w:rPr>
          <w:rFonts w:cstheme="minorHAnsi"/>
          <w:sz w:val="32"/>
          <w:szCs w:val="28"/>
        </w:rPr>
      </w:pPr>
    </w:p>
    <w:p w:rsidR="00CA7804" w:rsidRPr="00176BDB" w:rsidRDefault="00CA7804" w:rsidP="00F26596">
      <w:pPr>
        <w:rPr>
          <w:rFonts w:cstheme="minorHAnsi"/>
          <w:b/>
          <w:sz w:val="32"/>
          <w:szCs w:val="28"/>
          <w:u w:val="single"/>
        </w:rPr>
      </w:pPr>
      <w:r w:rsidRPr="00176BDB">
        <w:rPr>
          <w:rFonts w:cstheme="minorHAnsi"/>
          <w:b/>
          <w:sz w:val="32"/>
          <w:szCs w:val="28"/>
          <w:u w:val="single"/>
        </w:rPr>
        <w:t>FIFO</w:t>
      </w:r>
      <w:r w:rsidR="00DE322E" w:rsidRPr="00176BDB">
        <w:rPr>
          <w:rFonts w:cstheme="minorHAnsi"/>
          <w:b/>
          <w:sz w:val="32"/>
          <w:szCs w:val="28"/>
          <w:u w:val="single"/>
        </w:rPr>
        <w:t>:</w:t>
      </w:r>
    </w:p>
    <w:p w:rsidR="00CA7804" w:rsidRPr="00176BDB" w:rsidRDefault="00CA7804" w:rsidP="00F26596">
      <w:pPr>
        <w:rPr>
          <w:rFonts w:cstheme="minorHAnsi"/>
          <w:sz w:val="28"/>
          <w:szCs w:val="28"/>
        </w:rPr>
      </w:pPr>
    </w:p>
    <w:p w:rsidR="00DE322E" w:rsidRPr="00176BDB" w:rsidRDefault="00A9222A" w:rsidP="00F26596">
      <w:pPr>
        <w:rPr>
          <w:rFonts w:cstheme="minorHAnsi"/>
          <w:sz w:val="28"/>
          <w:szCs w:val="28"/>
          <w:shd w:val="clear" w:color="auto" w:fill="FFFFFF"/>
        </w:rPr>
      </w:pPr>
      <w:r w:rsidRPr="00176BDB">
        <w:rPr>
          <w:rFonts w:cstheme="minorHAnsi"/>
          <w:sz w:val="28"/>
          <w:szCs w:val="28"/>
          <w:shd w:val="clear" w:color="auto" w:fill="FFFFFF"/>
        </w:rPr>
        <w:t>T</w:t>
      </w:r>
      <w:r w:rsidR="00DE322E" w:rsidRPr="00176BDB">
        <w:rPr>
          <w:rFonts w:cstheme="minorHAnsi"/>
          <w:sz w:val="28"/>
          <w:szCs w:val="28"/>
          <w:shd w:val="clear" w:color="auto" w:fill="FFFFFF"/>
        </w:rPr>
        <w:t>his method assumes that inventory purchased first is sold first. Therefore, inventory cost under FIFO method will be the cost of latest purchases.</w:t>
      </w:r>
    </w:p>
    <w:p w:rsidR="00A9222A" w:rsidRPr="00176BDB" w:rsidRDefault="00A9222A" w:rsidP="00A9222A">
      <w:pPr>
        <w:pStyle w:val="Heading3"/>
        <w:rPr>
          <w:rFonts w:asciiTheme="minorHAnsi" w:hAnsiTheme="minorHAnsi" w:cstheme="minorHAnsi"/>
          <w:b w:val="0"/>
          <w:bCs w:val="0"/>
          <w:color w:val="auto"/>
          <w:sz w:val="28"/>
          <w:szCs w:val="28"/>
        </w:rPr>
      </w:pPr>
      <w:r w:rsidRPr="00176BDB">
        <w:rPr>
          <w:rFonts w:asciiTheme="minorHAnsi" w:hAnsiTheme="minorHAnsi" w:cstheme="minorHAnsi"/>
          <w:b w:val="0"/>
          <w:bCs w:val="0"/>
          <w:color w:val="auto"/>
          <w:sz w:val="28"/>
          <w:szCs w:val="28"/>
        </w:rPr>
        <w:t>Definition of FIFO</w:t>
      </w:r>
    </w:p>
    <w:p w:rsidR="00A9222A" w:rsidRPr="00176BDB" w:rsidRDefault="00A9222A" w:rsidP="00A9222A">
      <w:pPr>
        <w:pStyle w:val="NormalWeb"/>
        <w:rPr>
          <w:rFonts w:asciiTheme="minorHAnsi" w:hAnsiTheme="minorHAnsi" w:cstheme="minorHAnsi"/>
          <w:sz w:val="28"/>
          <w:szCs w:val="28"/>
        </w:rPr>
      </w:pPr>
      <w:r w:rsidRPr="00176BDB">
        <w:rPr>
          <w:rFonts w:asciiTheme="minorHAnsi" w:hAnsiTheme="minorHAnsi" w:cstheme="minorHAnsi"/>
          <w:sz w:val="28"/>
          <w:szCs w:val="28"/>
        </w:rPr>
        <w:t xml:space="preserve">An asset management technique, in which the actual issue or sale of goods from the stores is made from the oldest lot on </w:t>
      </w:r>
      <w:proofErr w:type="gramStart"/>
      <w:r w:rsidRPr="00176BDB">
        <w:rPr>
          <w:rFonts w:asciiTheme="minorHAnsi" w:hAnsiTheme="minorHAnsi" w:cstheme="minorHAnsi"/>
          <w:sz w:val="28"/>
          <w:szCs w:val="28"/>
        </w:rPr>
        <w:t>hand</w:t>
      </w:r>
      <w:proofErr w:type="gramEnd"/>
      <w:r w:rsidRPr="00176BDB">
        <w:rPr>
          <w:rFonts w:asciiTheme="minorHAnsi" w:hAnsiTheme="minorHAnsi" w:cstheme="minorHAnsi"/>
          <w:sz w:val="28"/>
          <w:szCs w:val="28"/>
        </w:rPr>
        <w:t xml:space="preserve"> is known as First in, first out or FIFO. It follows a chronological order, i.e. it first disposes of the item that is placed in the inventory first. That is why this method of inventory valuation is regarded as the most appropriate and logical one. Hence used by most of the business persons in maintaining their inventory.</w:t>
      </w:r>
    </w:p>
    <w:p w:rsidR="00A9222A" w:rsidRPr="00176BDB" w:rsidRDefault="00A9222A" w:rsidP="00A9222A">
      <w:pPr>
        <w:pStyle w:val="NormalWeb"/>
        <w:rPr>
          <w:rFonts w:asciiTheme="minorHAnsi" w:hAnsiTheme="minorHAnsi" w:cstheme="minorHAnsi"/>
          <w:sz w:val="28"/>
          <w:szCs w:val="28"/>
        </w:rPr>
      </w:pPr>
      <w:r w:rsidRPr="00176BDB">
        <w:rPr>
          <w:rFonts w:asciiTheme="minorHAnsi" w:hAnsiTheme="minorHAnsi" w:cstheme="minorHAnsi"/>
          <w:sz w:val="28"/>
          <w:szCs w:val="28"/>
        </w:rPr>
        <w:t>If the goods are perishable in nature, then they will get obsolete soon, so it would be beneficial that the earliest stock should be handled first which minimizes the risk of obsolescence. Therefore, the leftover stock in hand will ultimately show the most recent stock that is at the present market price.</w:t>
      </w:r>
    </w:p>
    <w:p w:rsidR="00A9222A" w:rsidRPr="00176BDB" w:rsidRDefault="00A9222A" w:rsidP="00A9222A">
      <w:pPr>
        <w:pStyle w:val="NormalWeb"/>
        <w:rPr>
          <w:rFonts w:asciiTheme="minorHAnsi" w:hAnsiTheme="minorHAnsi" w:cstheme="minorHAnsi"/>
          <w:sz w:val="28"/>
          <w:szCs w:val="28"/>
        </w:rPr>
      </w:pPr>
      <w:r w:rsidRPr="00176BDB">
        <w:rPr>
          <w:rFonts w:asciiTheme="minorHAnsi" w:hAnsiTheme="minorHAnsi" w:cstheme="minorHAnsi"/>
          <w:sz w:val="28"/>
          <w:szCs w:val="28"/>
        </w:rPr>
        <w:t>The method is considered as most suitable one when there is a fall in the prices because the cost that is charged to production will be higher than the replacement cost. However, if the prices are high the same condition will get reversed and as a result, it is not easy to order the same quantity of materials without having sufficient funds.</w:t>
      </w:r>
    </w:p>
    <w:p w:rsidR="00A9222A" w:rsidRPr="00176BDB" w:rsidRDefault="00A9222A" w:rsidP="00F26596">
      <w:pPr>
        <w:rPr>
          <w:rFonts w:cstheme="minorHAnsi"/>
          <w:sz w:val="28"/>
          <w:szCs w:val="28"/>
          <w:shd w:val="clear" w:color="auto" w:fill="FFFFFF"/>
        </w:rPr>
      </w:pPr>
    </w:p>
    <w:p w:rsidR="00DE322E" w:rsidRPr="00176BDB" w:rsidRDefault="00DE322E" w:rsidP="00DE322E">
      <w:pPr>
        <w:numPr>
          <w:ilvl w:val="0"/>
          <w:numId w:val="3"/>
        </w:numPr>
        <w:shd w:val="clear" w:color="auto" w:fill="FFFFFF"/>
        <w:spacing w:before="100" w:beforeAutospacing="1" w:after="100" w:afterAutospacing="1" w:line="240" w:lineRule="auto"/>
        <w:rPr>
          <w:rFonts w:eastAsia="Times New Roman" w:cstheme="minorHAnsi"/>
          <w:sz w:val="28"/>
          <w:szCs w:val="28"/>
        </w:rPr>
      </w:pPr>
      <w:r w:rsidRPr="00176BDB">
        <w:rPr>
          <w:rFonts w:eastAsia="Times New Roman" w:cstheme="minorHAnsi"/>
          <w:sz w:val="28"/>
          <w:szCs w:val="28"/>
        </w:rPr>
        <w:t xml:space="preserve">First In, First </w:t>
      </w:r>
      <w:proofErr w:type="gramStart"/>
      <w:r w:rsidRPr="00176BDB">
        <w:rPr>
          <w:rFonts w:eastAsia="Times New Roman" w:cstheme="minorHAnsi"/>
          <w:sz w:val="28"/>
          <w:szCs w:val="28"/>
        </w:rPr>
        <w:t>Out</w:t>
      </w:r>
      <w:proofErr w:type="gramEnd"/>
      <w:r w:rsidRPr="00176BDB">
        <w:rPr>
          <w:rFonts w:eastAsia="Times New Roman" w:cstheme="minorHAnsi"/>
          <w:sz w:val="28"/>
          <w:szCs w:val="28"/>
        </w:rPr>
        <w:t xml:space="preserve"> (FIFO) is an accounting method in which assets purchased or acquired first are disposed of first.</w:t>
      </w:r>
    </w:p>
    <w:p w:rsidR="00DE322E" w:rsidRPr="00176BDB" w:rsidRDefault="00DE322E" w:rsidP="00DE322E">
      <w:pPr>
        <w:numPr>
          <w:ilvl w:val="0"/>
          <w:numId w:val="3"/>
        </w:numPr>
        <w:shd w:val="clear" w:color="auto" w:fill="FFFFFF"/>
        <w:spacing w:before="100" w:beforeAutospacing="1" w:after="100" w:afterAutospacing="1" w:line="240" w:lineRule="auto"/>
        <w:rPr>
          <w:rFonts w:eastAsia="Times New Roman" w:cstheme="minorHAnsi"/>
          <w:sz w:val="28"/>
          <w:szCs w:val="28"/>
        </w:rPr>
      </w:pPr>
      <w:r w:rsidRPr="00176BDB">
        <w:rPr>
          <w:rFonts w:eastAsia="Times New Roman" w:cstheme="minorHAnsi"/>
          <w:sz w:val="28"/>
          <w:szCs w:val="28"/>
        </w:rPr>
        <w:lastRenderedPageBreak/>
        <w:t>FIFO assumes that the remaining inventory consists of items purchased last.</w:t>
      </w:r>
    </w:p>
    <w:p w:rsidR="00DE322E" w:rsidRPr="00176BDB" w:rsidRDefault="00DE322E" w:rsidP="00DE322E">
      <w:pPr>
        <w:numPr>
          <w:ilvl w:val="0"/>
          <w:numId w:val="3"/>
        </w:numPr>
        <w:shd w:val="clear" w:color="auto" w:fill="FFFFFF"/>
        <w:spacing w:before="100" w:beforeAutospacing="1" w:after="100" w:afterAutospacing="1" w:line="240" w:lineRule="auto"/>
        <w:rPr>
          <w:rFonts w:eastAsia="Times New Roman" w:cstheme="minorHAnsi"/>
          <w:sz w:val="28"/>
          <w:szCs w:val="28"/>
        </w:rPr>
      </w:pPr>
      <w:r w:rsidRPr="00176BDB">
        <w:rPr>
          <w:rFonts w:eastAsia="Times New Roman" w:cstheme="minorHAnsi"/>
          <w:sz w:val="28"/>
          <w:szCs w:val="28"/>
        </w:rPr>
        <w:t>An alternative to FIFO, LIFO is an accounting method in which assets purchased or acquired last are disposed of first.</w:t>
      </w:r>
    </w:p>
    <w:p w:rsidR="00DE322E" w:rsidRPr="00176BDB" w:rsidRDefault="00DE322E" w:rsidP="00DE322E">
      <w:pPr>
        <w:numPr>
          <w:ilvl w:val="0"/>
          <w:numId w:val="3"/>
        </w:numPr>
        <w:shd w:val="clear" w:color="auto" w:fill="FFFFFF"/>
        <w:spacing w:before="100" w:beforeAutospacing="1" w:after="0" w:line="240" w:lineRule="auto"/>
        <w:rPr>
          <w:rFonts w:eastAsia="Times New Roman" w:cstheme="minorHAnsi"/>
          <w:sz w:val="28"/>
          <w:szCs w:val="28"/>
        </w:rPr>
      </w:pPr>
      <w:r w:rsidRPr="00176BDB">
        <w:rPr>
          <w:rFonts w:eastAsia="Times New Roman" w:cstheme="minorHAnsi"/>
          <w:sz w:val="28"/>
          <w:szCs w:val="28"/>
        </w:rPr>
        <w:t>Often, in an inflationary market, lower, older costs are assigned to the cost of goods sold under the FIFO method, which results in a higher net income than if LIFO were used.</w:t>
      </w:r>
    </w:p>
    <w:p w:rsidR="00DE322E" w:rsidRPr="00176BDB" w:rsidRDefault="00DE322E" w:rsidP="00DE322E">
      <w:pPr>
        <w:shd w:val="clear" w:color="auto" w:fill="FFFFFF"/>
        <w:spacing w:before="100" w:beforeAutospacing="1" w:after="0" w:line="240" w:lineRule="auto"/>
        <w:ind w:left="720"/>
        <w:rPr>
          <w:rFonts w:eastAsia="Times New Roman" w:cstheme="minorHAnsi"/>
          <w:sz w:val="28"/>
          <w:szCs w:val="28"/>
        </w:rPr>
      </w:pPr>
    </w:p>
    <w:p w:rsidR="00DE322E" w:rsidRPr="00176BDB" w:rsidRDefault="00DE322E" w:rsidP="00DE322E">
      <w:pPr>
        <w:shd w:val="clear" w:color="auto" w:fill="FFFFFF"/>
        <w:spacing w:after="0" w:line="240" w:lineRule="auto"/>
        <w:outlineLvl w:val="1"/>
        <w:rPr>
          <w:rFonts w:eastAsia="Times New Roman" w:cstheme="minorHAnsi"/>
          <w:b/>
          <w:sz w:val="32"/>
          <w:szCs w:val="28"/>
          <w:u w:val="single"/>
        </w:rPr>
      </w:pPr>
      <w:r w:rsidRPr="00176BDB">
        <w:rPr>
          <w:rFonts w:eastAsia="Times New Roman" w:cstheme="minorHAnsi"/>
          <w:b/>
          <w:sz w:val="32"/>
          <w:szCs w:val="28"/>
          <w:u w:val="single"/>
        </w:rPr>
        <w:t>Example of FIFO:</w:t>
      </w:r>
    </w:p>
    <w:p w:rsidR="00DE322E" w:rsidRPr="00176BDB" w:rsidRDefault="00DE322E" w:rsidP="00DE322E">
      <w:pPr>
        <w:shd w:val="clear" w:color="auto" w:fill="FFFFFF"/>
        <w:spacing w:after="100" w:afterAutospacing="1" w:line="240" w:lineRule="auto"/>
        <w:rPr>
          <w:rFonts w:eastAsia="Times New Roman" w:cstheme="minorHAnsi"/>
          <w:sz w:val="28"/>
          <w:szCs w:val="28"/>
        </w:rPr>
      </w:pPr>
      <w:r w:rsidRPr="00176BDB">
        <w:rPr>
          <w:rFonts w:eastAsia="Times New Roman" w:cstheme="minorHAnsi"/>
          <w:sz w:val="28"/>
          <w:szCs w:val="28"/>
        </w:rPr>
        <w:t>Inventory is assigned costs as items are prepared for sale. This may occur through the purchase of the inventory or production costs, through the purchase of materials, and utilization of labor. These assigned costs are based on the order in which the product was used, and for FIFO, it is based on what arrived first. For example, if 100 items were purchased for $10 and 100 more items were purchased next for $15, FIFO would assign the cost of the first item resold of $10. After 100 items were sold, the new cost of the item would become $15, regardless of any additional inventory purchases made.</w:t>
      </w:r>
    </w:p>
    <w:p w:rsidR="00176BDB" w:rsidRPr="00176BDB" w:rsidRDefault="00DE322E" w:rsidP="00176BDB">
      <w:pPr>
        <w:pBdr>
          <w:bottom w:val="single" w:sz="12" w:space="1" w:color="auto"/>
        </w:pBdr>
        <w:shd w:val="clear" w:color="auto" w:fill="FFFFFF"/>
        <w:spacing w:after="100" w:afterAutospacing="1" w:line="240" w:lineRule="auto"/>
        <w:rPr>
          <w:rFonts w:eastAsia="Times New Roman" w:cstheme="minorHAnsi"/>
          <w:sz w:val="32"/>
          <w:szCs w:val="28"/>
        </w:rPr>
      </w:pPr>
      <w:r w:rsidRPr="00176BDB">
        <w:rPr>
          <w:rFonts w:eastAsia="Times New Roman" w:cstheme="minorHAnsi"/>
          <w:sz w:val="28"/>
          <w:szCs w:val="28"/>
        </w:rPr>
        <w:t>The FIFO method follows the logic that to avoid obsolescence, a company would sell the oldest inventory items first and maintain the newest items in inventory. Although the actual </w:t>
      </w:r>
      <w:hyperlink r:id="rId10" w:history="1">
        <w:r w:rsidRPr="00176BDB">
          <w:rPr>
            <w:rFonts w:eastAsia="Times New Roman" w:cstheme="minorHAnsi"/>
            <w:sz w:val="28"/>
            <w:szCs w:val="28"/>
          </w:rPr>
          <w:t>inventory valuation</w:t>
        </w:r>
      </w:hyperlink>
      <w:r w:rsidRPr="00176BDB">
        <w:rPr>
          <w:rFonts w:eastAsia="Times New Roman" w:cstheme="minorHAnsi"/>
          <w:sz w:val="28"/>
          <w:szCs w:val="28"/>
        </w:rPr>
        <w:t> method used does not need to follow the actual flow of inventory through a company, an entity must be able to support why it selected the use of a particular inventory valuation method</w:t>
      </w:r>
      <w:bookmarkStart w:id="0" w:name="_GoBack"/>
    </w:p>
    <w:p w:rsidR="00A9222A" w:rsidRPr="00176BDB" w:rsidRDefault="00A9222A" w:rsidP="00176BDB">
      <w:pPr>
        <w:pBdr>
          <w:bottom w:val="single" w:sz="12" w:space="1" w:color="auto"/>
        </w:pBdr>
        <w:shd w:val="clear" w:color="auto" w:fill="FFFFFF"/>
        <w:spacing w:after="100" w:afterAutospacing="1" w:line="240" w:lineRule="auto"/>
        <w:rPr>
          <w:rFonts w:eastAsia="Times New Roman" w:cstheme="minorHAnsi"/>
          <w:b/>
          <w:sz w:val="32"/>
          <w:szCs w:val="28"/>
        </w:rPr>
      </w:pPr>
      <w:r w:rsidRPr="00176BDB">
        <w:rPr>
          <w:rFonts w:eastAsia="Times New Roman" w:cstheme="minorHAnsi"/>
          <w:b/>
          <w:sz w:val="32"/>
          <w:szCs w:val="28"/>
        </w:rPr>
        <w:t xml:space="preserve">Key Differences </w:t>
      </w:r>
      <w:proofErr w:type="gramStart"/>
      <w:r w:rsidRPr="00176BDB">
        <w:rPr>
          <w:rFonts w:eastAsia="Times New Roman" w:cstheme="minorHAnsi"/>
          <w:b/>
          <w:sz w:val="32"/>
          <w:szCs w:val="28"/>
        </w:rPr>
        <w:t>Between</w:t>
      </w:r>
      <w:proofErr w:type="gramEnd"/>
      <w:r w:rsidRPr="00176BDB">
        <w:rPr>
          <w:rFonts w:eastAsia="Times New Roman" w:cstheme="minorHAnsi"/>
          <w:b/>
          <w:sz w:val="32"/>
          <w:szCs w:val="28"/>
        </w:rPr>
        <w:t xml:space="preserve"> LIFO and FIFO</w:t>
      </w:r>
    </w:p>
    <w:bookmarkEnd w:id="0"/>
    <w:p w:rsidR="00A9222A" w:rsidRPr="00176BDB" w:rsidRDefault="00A9222A" w:rsidP="00A9222A">
      <w:pPr>
        <w:spacing w:before="100" w:beforeAutospacing="1" w:after="100" w:afterAutospacing="1" w:line="240" w:lineRule="auto"/>
        <w:rPr>
          <w:rFonts w:eastAsia="Times New Roman" w:cstheme="minorHAnsi"/>
          <w:sz w:val="28"/>
          <w:szCs w:val="28"/>
        </w:rPr>
      </w:pPr>
      <w:r w:rsidRPr="00176BDB">
        <w:rPr>
          <w:rFonts w:eastAsia="Times New Roman" w:cstheme="minorHAnsi"/>
          <w:sz w:val="28"/>
          <w:szCs w:val="28"/>
        </w:rPr>
        <w:t>The points given below explain the fundamental differences between LIFO and FIFO methods of inventory valuation:</w:t>
      </w:r>
    </w:p>
    <w:p w:rsidR="00A9222A" w:rsidRPr="00176BDB" w:rsidRDefault="00A9222A" w:rsidP="00A9222A">
      <w:pPr>
        <w:numPr>
          <w:ilvl w:val="0"/>
          <w:numId w:val="4"/>
        </w:numPr>
        <w:spacing w:before="100" w:beforeAutospacing="1" w:after="150" w:line="240" w:lineRule="auto"/>
        <w:rPr>
          <w:rFonts w:eastAsia="Times New Roman" w:cstheme="minorHAnsi"/>
          <w:sz w:val="28"/>
          <w:szCs w:val="28"/>
        </w:rPr>
      </w:pPr>
      <w:r w:rsidRPr="00176BDB">
        <w:rPr>
          <w:rFonts w:eastAsia="Times New Roman" w:cstheme="minorHAnsi"/>
          <w:sz w:val="28"/>
          <w:szCs w:val="28"/>
        </w:rPr>
        <w:t xml:space="preserve">A method of stock valuation in which last received lot in hand is issued first is known as LIFO. FIFO is a short form for First in, first out in which the inventory produced or purchased first, is disposed </w:t>
      </w:r>
      <w:proofErr w:type="spellStart"/>
      <w:r w:rsidRPr="00176BDB">
        <w:rPr>
          <w:rFonts w:eastAsia="Times New Roman" w:cstheme="minorHAnsi"/>
          <w:sz w:val="28"/>
          <w:szCs w:val="28"/>
        </w:rPr>
        <w:t>off</w:t>
      </w:r>
      <w:proofErr w:type="spellEnd"/>
      <w:r w:rsidRPr="00176BDB">
        <w:rPr>
          <w:rFonts w:eastAsia="Times New Roman" w:cstheme="minorHAnsi"/>
          <w:sz w:val="28"/>
          <w:szCs w:val="28"/>
        </w:rPr>
        <w:t xml:space="preserve"> or sold out first.</w:t>
      </w:r>
    </w:p>
    <w:p w:rsidR="00A9222A" w:rsidRPr="00176BDB" w:rsidRDefault="00A9222A" w:rsidP="00A9222A">
      <w:pPr>
        <w:numPr>
          <w:ilvl w:val="0"/>
          <w:numId w:val="4"/>
        </w:numPr>
        <w:spacing w:before="100" w:beforeAutospacing="1" w:after="150" w:line="240" w:lineRule="auto"/>
        <w:rPr>
          <w:rFonts w:eastAsia="Times New Roman" w:cstheme="minorHAnsi"/>
          <w:sz w:val="28"/>
          <w:szCs w:val="28"/>
        </w:rPr>
      </w:pPr>
      <w:r w:rsidRPr="00176BDB">
        <w:rPr>
          <w:rFonts w:eastAsia="Times New Roman" w:cstheme="minorHAnsi"/>
          <w:sz w:val="28"/>
          <w:szCs w:val="28"/>
        </w:rPr>
        <w:t>In LIFO, the stock in hand represents, oldest stock while in FIFO, the stock in hand is the latest lot of goods.</w:t>
      </w:r>
    </w:p>
    <w:p w:rsidR="00A9222A" w:rsidRPr="00176BDB" w:rsidRDefault="00A9222A" w:rsidP="00A9222A">
      <w:pPr>
        <w:numPr>
          <w:ilvl w:val="0"/>
          <w:numId w:val="4"/>
        </w:numPr>
        <w:pBdr>
          <w:bottom w:val="single" w:sz="12" w:space="1" w:color="auto"/>
        </w:pBdr>
        <w:spacing w:before="100" w:beforeAutospacing="1" w:after="150" w:line="240" w:lineRule="auto"/>
        <w:rPr>
          <w:rFonts w:eastAsia="Times New Roman" w:cstheme="minorHAnsi"/>
          <w:color w:val="222222"/>
          <w:sz w:val="28"/>
          <w:szCs w:val="28"/>
        </w:rPr>
      </w:pPr>
      <w:r w:rsidRPr="00176BDB">
        <w:rPr>
          <w:rFonts w:eastAsia="Times New Roman" w:cstheme="minorHAnsi"/>
          <w:sz w:val="28"/>
          <w:szCs w:val="28"/>
        </w:rPr>
        <w:t>In LIFO, the cost of goods sold (COGS) shows current market price while in the case of FIFO the cost of unsold stock shows current market price.</w:t>
      </w:r>
    </w:p>
    <w:p w:rsidR="00A9222A" w:rsidRPr="00A9222A" w:rsidRDefault="00A9222A" w:rsidP="00A9222A">
      <w:pPr>
        <w:spacing w:before="100" w:beforeAutospacing="1" w:after="150" w:line="240" w:lineRule="auto"/>
        <w:ind w:left="720"/>
        <w:rPr>
          <w:rFonts w:ascii="Georgia" w:eastAsia="Times New Roman" w:hAnsi="Georgia" w:cs="Times New Roman"/>
          <w:color w:val="222222"/>
          <w:sz w:val="27"/>
          <w:szCs w:val="27"/>
        </w:rPr>
      </w:pPr>
    </w:p>
    <w:p w:rsidR="00A9222A" w:rsidRPr="00A9222A" w:rsidRDefault="00A9222A" w:rsidP="00A9222A">
      <w:pPr>
        <w:spacing w:before="100" w:beforeAutospacing="1" w:after="150" w:line="240" w:lineRule="auto"/>
        <w:ind w:left="720"/>
        <w:rPr>
          <w:rFonts w:ascii="Georgia" w:eastAsia="Times New Roman" w:hAnsi="Georgia" w:cs="Times New Roman"/>
          <w:color w:val="222222"/>
          <w:sz w:val="27"/>
          <w:szCs w:val="27"/>
        </w:rPr>
      </w:pPr>
    </w:p>
    <w:p w:rsidR="00DE322E" w:rsidRPr="00DE322E" w:rsidRDefault="00DE322E" w:rsidP="00DE322E">
      <w:pPr>
        <w:shd w:val="clear" w:color="auto" w:fill="FFFFFF"/>
        <w:spacing w:after="100" w:afterAutospacing="1" w:line="240" w:lineRule="auto"/>
        <w:rPr>
          <w:rFonts w:ascii="Arial" w:eastAsia="Times New Roman" w:hAnsi="Arial" w:cs="Arial"/>
          <w:color w:val="111111"/>
          <w:sz w:val="26"/>
          <w:szCs w:val="26"/>
        </w:rPr>
      </w:pPr>
    </w:p>
    <w:sectPr w:rsidR="00DE322E" w:rsidRPr="00DE322E" w:rsidSect="00F2659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CF" w:rsidRDefault="003417CF" w:rsidP="00B718D7">
      <w:pPr>
        <w:spacing w:after="0" w:line="240" w:lineRule="auto"/>
      </w:pPr>
      <w:r>
        <w:separator/>
      </w:r>
    </w:p>
  </w:endnote>
  <w:endnote w:type="continuationSeparator" w:id="0">
    <w:p w:rsidR="003417CF" w:rsidRDefault="003417CF" w:rsidP="00B7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CF" w:rsidRDefault="003417CF" w:rsidP="00B718D7">
      <w:pPr>
        <w:spacing w:after="0" w:line="240" w:lineRule="auto"/>
      </w:pPr>
      <w:r>
        <w:separator/>
      </w:r>
    </w:p>
  </w:footnote>
  <w:footnote w:type="continuationSeparator" w:id="0">
    <w:p w:rsidR="003417CF" w:rsidRDefault="003417CF" w:rsidP="00B71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5E3"/>
    <w:multiLevelType w:val="multilevel"/>
    <w:tmpl w:val="C612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26093"/>
    <w:multiLevelType w:val="multilevel"/>
    <w:tmpl w:val="7E3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273261"/>
    <w:multiLevelType w:val="hybridMultilevel"/>
    <w:tmpl w:val="25F8ED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064993"/>
    <w:multiLevelType w:val="multilevel"/>
    <w:tmpl w:val="AE96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B7"/>
    <w:rsid w:val="00176BDB"/>
    <w:rsid w:val="002E37A0"/>
    <w:rsid w:val="003417CF"/>
    <w:rsid w:val="00793E91"/>
    <w:rsid w:val="0081081D"/>
    <w:rsid w:val="00817F33"/>
    <w:rsid w:val="0090338B"/>
    <w:rsid w:val="00A36C4F"/>
    <w:rsid w:val="00A9222A"/>
    <w:rsid w:val="00B718D7"/>
    <w:rsid w:val="00C1109F"/>
    <w:rsid w:val="00CA7804"/>
    <w:rsid w:val="00DB19B7"/>
    <w:rsid w:val="00DE322E"/>
    <w:rsid w:val="00E40D87"/>
    <w:rsid w:val="00EE088C"/>
    <w:rsid w:val="00F26596"/>
    <w:rsid w:val="00F77D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1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1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81D"/>
    <w:pPr>
      <w:ind w:left="720"/>
      <w:contextualSpacing/>
    </w:pPr>
  </w:style>
  <w:style w:type="paragraph" w:styleId="Header">
    <w:name w:val="header"/>
    <w:basedOn w:val="Normal"/>
    <w:link w:val="HeaderChar"/>
    <w:uiPriority w:val="99"/>
    <w:unhideWhenUsed/>
    <w:rsid w:val="00B7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8D7"/>
  </w:style>
  <w:style w:type="paragraph" w:styleId="Footer">
    <w:name w:val="footer"/>
    <w:basedOn w:val="Normal"/>
    <w:link w:val="FooterChar"/>
    <w:uiPriority w:val="99"/>
    <w:unhideWhenUsed/>
    <w:rsid w:val="00B7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D7"/>
  </w:style>
  <w:style w:type="paragraph" w:styleId="NormalWeb">
    <w:name w:val="Normal (Web)"/>
    <w:basedOn w:val="Normal"/>
    <w:uiPriority w:val="99"/>
    <w:semiHidden/>
    <w:unhideWhenUsed/>
    <w:rsid w:val="00B71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8D7"/>
    <w:rPr>
      <w:b/>
      <w:bCs/>
    </w:rPr>
  </w:style>
  <w:style w:type="character" w:styleId="Emphasis">
    <w:name w:val="Emphasis"/>
    <w:basedOn w:val="DefaultParagraphFont"/>
    <w:uiPriority w:val="20"/>
    <w:qFormat/>
    <w:rsid w:val="00B718D7"/>
    <w:rPr>
      <w:i/>
      <w:iCs/>
    </w:rPr>
  </w:style>
  <w:style w:type="character" w:customStyle="1" w:styleId="Heading2Char">
    <w:name w:val="Heading 2 Char"/>
    <w:basedOn w:val="DefaultParagraphFont"/>
    <w:link w:val="Heading2"/>
    <w:uiPriority w:val="9"/>
    <w:rsid w:val="00B718D7"/>
    <w:rPr>
      <w:rFonts w:ascii="Times New Roman" w:eastAsia="Times New Roman" w:hAnsi="Times New Roman" w:cs="Times New Roman"/>
      <w:b/>
      <w:bCs/>
      <w:sz w:val="36"/>
      <w:szCs w:val="36"/>
      <w:lang w:val="en-US"/>
    </w:rPr>
  </w:style>
  <w:style w:type="paragraph" w:customStyle="1" w:styleId="styles-module--toplevelmarkdown--3pai">
    <w:name w:val="styles-module--toplevelmarkdown--3pa_i"/>
    <w:basedOn w:val="Normal"/>
    <w:rsid w:val="00B71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listitemtext--2jjd8">
    <w:name w:val="styles-module--listitemtext--2jjd8"/>
    <w:basedOn w:val="DefaultParagraphFont"/>
    <w:rsid w:val="00B718D7"/>
  </w:style>
  <w:style w:type="character" w:customStyle="1" w:styleId="Heading3Char">
    <w:name w:val="Heading 3 Char"/>
    <w:basedOn w:val="DefaultParagraphFont"/>
    <w:link w:val="Heading3"/>
    <w:uiPriority w:val="9"/>
    <w:rsid w:val="00B718D7"/>
    <w:rPr>
      <w:rFonts w:asciiTheme="majorHAnsi" w:eastAsiaTheme="majorEastAsia" w:hAnsiTheme="majorHAnsi" w:cstheme="majorBidi"/>
      <w:b/>
      <w:bCs/>
      <w:color w:val="4F81BD" w:themeColor="accent1"/>
    </w:rPr>
  </w:style>
  <w:style w:type="character" w:customStyle="1" w:styleId="definition-url">
    <w:name w:val="definition-url"/>
    <w:basedOn w:val="DefaultParagraphFont"/>
    <w:rsid w:val="00CA7804"/>
  </w:style>
  <w:style w:type="character" w:customStyle="1" w:styleId="mntl-sc-block-headingtext">
    <w:name w:val="mntl-sc-block-heading__text"/>
    <w:basedOn w:val="DefaultParagraphFont"/>
    <w:rsid w:val="00DE322E"/>
  </w:style>
  <w:style w:type="paragraph" w:customStyle="1" w:styleId="comp">
    <w:name w:val="comp"/>
    <w:basedOn w:val="Normal"/>
    <w:rsid w:val="00DE3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22E"/>
    <w:rPr>
      <w:color w:val="0000FF"/>
      <w:u w:val="single"/>
    </w:rPr>
  </w:style>
  <w:style w:type="character" w:customStyle="1" w:styleId="Heading1Char">
    <w:name w:val="Heading 1 Char"/>
    <w:basedOn w:val="DefaultParagraphFont"/>
    <w:link w:val="Heading1"/>
    <w:uiPriority w:val="9"/>
    <w:rsid w:val="00A922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BD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1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1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81D"/>
    <w:pPr>
      <w:ind w:left="720"/>
      <w:contextualSpacing/>
    </w:pPr>
  </w:style>
  <w:style w:type="paragraph" w:styleId="Header">
    <w:name w:val="header"/>
    <w:basedOn w:val="Normal"/>
    <w:link w:val="HeaderChar"/>
    <w:uiPriority w:val="99"/>
    <w:unhideWhenUsed/>
    <w:rsid w:val="00B7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8D7"/>
  </w:style>
  <w:style w:type="paragraph" w:styleId="Footer">
    <w:name w:val="footer"/>
    <w:basedOn w:val="Normal"/>
    <w:link w:val="FooterChar"/>
    <w:uiPriority w:val="99"/>
    <w:unhideWhenUsed/>
    <w:rsid w:val="00B7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8D7"/>
  </w:style>
  <w:style w:type="paragraph" w:styleId="NormalWeb">
    <w:name w:val="Normal (Web)"/>
    <w:basedOn w:val="Normal"/>
    <w:uiPriority w:val="99"/>
    <w:semiHidden/>
    <w:unhideWhenUsed/>
    <w:rsid w:val="00B71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8D7"/>
    <w:rPr>
      <w:b/>
      <w:bCs/>
    </w:rPr>
  </w:style>
  <w:style w:type="character" w:styleId="Emphasis">
    <w:name w:val="Emphasis"/>
    <w:basedOn w:val="DefaultParagraphFont"/>
    <w:uiPriority w:val="20"/>
    <w:qFormat/>
    <w:rsid w:val="00B718D7"/>
    <w:rPr>
      <w:i/>
      <w:iCs/>
    </w:rPr>
  </w:style>
  <w:style w:type="character" w:customStyle="1" w:styleId="Heading2Char">
    <w:name w:val="Heading 2 Char"/>
    <w:basedOn w:val="DefaultParagraphFont"/>
    <w:link w:val="Heading2"/>
    <w:uiPriority w:val="9"/>
    <w:rsid w:val="00B718D7"/>
    <w:rPr>
      <w:rFonts w:ascii="Times New Roman" w:eastAsia="Times New Roman" w:hAnsi="Times New Roman" w:cs="Times New Roman"/>
      <w:b/>
      <w:bCs/>
      <w:sz w:val="36"/>
      <w:szCs w:val="36"/>
      <w:lang w:val="en-US"/>
    </w:rPr>
  </w:style>
  <w:style w:type="paragraph" w:customStyle="1" w:styleId="styles-module--toplevelmarkdown--3pai">
    <w:name w:val="styles-module--toplevelmarkdown--3pa_i"/>
    <w:basedOn w:val="Normal"/>
    <w:rsid w:val="00B71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listitemtext--2jjd8">
    <w:name w:val="styles-module--listitemtext--2jjd8"/>
    <w:basedOn w:val="DefaultParagraphFont"/>
    <w:rsid w:val="00B718D7"/>
  </w:style>
  <w:style w:type="character" w:customStyle="1" w:styleId="Heading3Char">
    <w:name w:val="Heading 3 Char"/>
    <w:basedOn w:val="DefaultParagraphFont"/>
    <w:link w:val="Heading3"/>
    <w:uiPriority w:val="9"/>
    <w:rsid w:val="00B718D7"/>
    <w:rPr>
      <w:rFonts w:asciiTheme="majorHAnsi" w:eastAsiaTheme="majorEastAsia" w:hAnsiTheme="majorHAnsi" w:cstheme="majorBidi"/>
      <w:b/>
      <w:bCs/>
      <w:color w:val="4F81BD" w:themeColor="accent1"/>
    </w:rPr>
  </w:style>
  <w:style w:type="character" w:customStyle="1" w:styleId="definition-url">
    <w:name w:val="definition-url"/>
    <w:basedOn w:val="DefaultParagraphFont"/>
    <w:rsid w:val="00CA7804"/>
  </w:style>
  <w:style w:type="character" w:customStyle="1" w:styleId="mntl-sc-block-headingtext">
    <w:name w:val="mntl-sc-block-heading__text"/>
    <w:basedOn w:val="DefaultParagraphFont"/>
    <w:rsid w:val="00DE322E"/>
  </w:style>
  <w:style w:type="paragraph" w:customStyle="1" w:styleId="comp">
    <w:name w:val="comp"/>
    <w:basedOn w:val="Normal"/>
    <w:rsid w:val="00DE32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22E"/>
    <w:rPr>
      <w:color w:val="0000FF"/>
      <w:u w:val="single"/>
    </w:rPr>
  </w:style>
  <w:style w:type="character" w:customStyle="1" w:styleId="Heading1Char">
    <w:name w:val="Heading 1 Char"/>
    <w:basedOn w:val="DefaultParagraphFont"/>
    <w:link w:val="Heading1"/>
    <w:uiPriority w:val="9"/>
    <w:rsid w:val="00A922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BD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053">
      <w:bodyDiv w:val="1"/>
      <w:marLeft w:val="0"/>
      <w:marRight w:val="0"/>
      <w:marTop w:val="0"/>
      <w:marBottom w:val="0"/>
      <w:divBdr>
        <w:top w:val="none" w:sz="0" w:space="0" w:color="auto"/>
        <w:left w:val="none" w:sz="0" w:space="0" w:color="auto"/>
        <w:bottom w:val="none" w:sz="0" w:space="0" w:color="auto"/>
        <w:right w:val="none" w:sz="0" w:space="0" w:color="auto"/>
      </w:divBdr>
      <w:divsChild>
        <w:div w:id="439688424">
          <w:marLeft w:val="0"/>
          <w:marRight w:val="0"/>
          <w:marTop w:val="0"/>
          <w:marBottom w:val="0"/>
          <w:divBdr>
            <w:top w:val="none" w:sz="0" w:space="0" w:color="auto"/>
            <w:left w:val="none" w:sz="0" w:space="0" w:color="auto"/>
            <w:bottom w:val="none" w:sz="0" w:space="0" w:color="auto"/>
            <w:right w:val="none" w:sz="0" w:space="0" w:color="auto"/>
          </w:divBdr>
        </w:div>
      </w:divsChild>
    </w:div>
    <w:div w:id="248271767">
      <w:bodyDiv w:val="1"/>
      <w:marLeft w:val="0"/>
      <w:marRight w:val="0"/>
      <w:marTop w:val="0"/>
      <w:marBottom w:val="0"/>
      <w:divBdr>
        <w:top w:val="none" w:sz="0" w:space="0" w:color="auto"/>
        <w:left w:val="none" w:sz="0" w:space="0" w:color="auto"/>
        <w:bottom w:val="none" w:sz="0" w:space="0" w:color="auto"/>
        <w:right w:val="none" w:sz="0" w:space="0" w:color="auto"/>
      </w:divBdr>
      <w:divsChild>
        <w:div w:id="1451244198">
          <w:marLeft w:val="0"/>
          <w:marRight w:val="0"/>
          <w:marTop w:val="0"/>
          <w:marBottom w:val="0"/>
          <w:divBdr>
            <w:top w:val="none" w:sz="0" w:space="0" w:color="auto"/>
            <w:left w:val="none" w:sz="0" w:space="0" w:color="auto"/>
            <w:bottom w:val="none" w:sz="0" w:space="0" w:color="auto"/>
            <w:right w:val="none" w:sz="0" w:space="0" w:color="auto"/>
          </w:divBdr>
          <w:divsChild>
            <w:div w:id="2074615098">
              <w:marLeft w:val="0"/>
              <w:marRight w:val="0"/>
              <w:marTop w:val="0"/>
              <w:marBottom w:val="0"/>
              <w:divBdr>
                <w:top w:val="none" w:sz="0" w:space="0" w:color="auto"/>
                <w:left w:val="none" w:sz="0" w:space="0" w:color="auto"/>
                <w:bottom w:val="none" w:sz="0" w:space="0" w:color="auto"/>
                <w:right w:val="none" w:sz="0" w:space="0" w:color="auto"/>
              </w:divBdr>
              <w:divsChild>
                <w:div w:id="1902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3848">
      <w:bodyDiv w:val="1"/>
      <w:marLeft w:val="0"/>
      <w:marRight w:val="0"/>
      <w:marTop w:val="0"/>
      <w:marBottom w:val="0"/>
      <w:divBdr>
        <w:top w:val="none" w:sz="0" w:space="0" w:color="auto"/>
        <w:left w:val="none" w:sz="0" w:space="0" w:color="auto"/>
        <w:bottom w:val="none" w:sz="0" w:space="0" w:color="auto"/>
        <w:right w:val="none" w:sz="0" w:space="0" w:color="auto"/>
      </w:divBdr>
    </w:div>
    <w:div w:id="422578333">
      <w:bodyDiv w:val="1"/>
      <w:marLeft w:val="0"/>
      <w:marRight w:val="0"/>
      <w:marTop w:val="0"/>
      <w:marBottom w:val="0"/>
      <w:divBdr>
        <w:top w:val="none" w:sz="0" w:space="0" w:color="auto"/>
        <w:left w:val="none" w:sz="0" w:space="0" w:color="auto"/>
        <w:bottom w:val="none" w:sz="0" w:space="0" w:color="auto"/>
        <w:right w:val="none" w:sz="0" w:space="0" w:color="auto"/>
      </w:divBdr>
    </w:div>
    <w:div w:id="767652576">
      <w:bodyDiv w:val="1"/>
      <w:marLeft w:val="0"/>
      <w:marRight w:val="0"/>
      <w:marTop w:val="0"/>
      <w:marBottom w:val="0"/>
      <w:divBdr>
        <w:top w:val="none" w:sz="0" w:space="0" w:color="auto"/>
        <w:left w:val="none" w:sz="0" w:space="0" w:color="auto"/>
        <w:bottom w:val="none" w:sz="0" w:space="0" w:color="auto"/>
        <w:right w:val="none" w:sz="0" w:space="0" w:color="auto"/>
      </w:divBdr>
    </w:div>
    <w:div w:id="923493146">
      <w:bodyDiv w:val="1"/>
      <w:marLeft w:val="0"/>
      <w:marRight w:val="0"/>
      <w:marTop w:val="0"/>
      <w:marBottom w:val="0"/>
      <w:divBdr>
        <w:top w:val="none" w:sz="0" w:space="0" w:color="auto"/>
        <w:left w:val="none" w:sz="0" w:space="0" w:color="auto"/>
        <w:bottom w:val="none" w:sz="0" w:space="0" w:color="auto"/>
        <w:right w:val="none" w:sz="0" w:space="0" w:color="auto"/>
      </w:divBdr>
    </w:div>
    <w:div w:id="985012293">
      <w:bodyDiv w:val="1"/>
      <w:marLeft w:val="0"/>
      <w:marRight w:val="0"/>
      <w:marTop w:val="0"/>
      <w:marBottom w:val="0"/>
      <w:divBdr>
        <w:top w:val="none" w:sz="0" w:space="0" w:color="auto"/>
        <w:left w:val="none" w:sz="0" w:space="0" w:color="auto"/>
        <w:bottom w:val="none" w:sz="0" w:space="0" w:color="auto"/>
        <w:right w:val="none" w:sz="0" w:space="0" w:color="auto"/>
      </w:divBdr>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
    <w:div w:id="1526287556">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6426177">
      <w:bodyDiv w:val="1"/>
      <w:marLeft w:val="0"/>
      <w:marRight w:val="0"/>
      <w:marTop w:val="0"/>
      <w:marBottom w:val="0"/>
      <w:divBdr>
        <w:top w:val="none" w:sz="0" w:space="0" w:color="auto"/>
        <w:left w:val="none" w:sz="0" w:space="0" w:color="auto"/>
        <w:bottom w:val="none" w:sz="0" w:space="0" w:color="auto"/>
        <w:right w:val="none" w:sz="0" w:space="0" w:color="auto"/>
      </w:divBdr>
    </w:div>
    <w:div w:id="1921787457">
      <w:bodyDiv w:val="1"/>
      <w:marLeft w:val="0"/>
      <w:marRight w:val="0"/>
      <w:marTop w:val="0"/>
      <w:marBottom w:val="0"/>
      <w:divBdr>
        <w:top w:val="none" w:sz="0" w:space="0" w:color="auto"/>
        <w:left w:val="none" w:sz="0" w:space="0" w:color="auto"/>
        <w:bottom w:val="none" w:sz="0" w:space="0" w:color="auto"/>
        <w:right w:val="none" w:sz="0" w:space="0" w:color="auto"/>
      </w:divBdr>
    </w:div>
    <w:div w:id="1921794874">
      <w:bodyDiv w:val="1"/>
      <w:marLeft w:val="0"/>
      <w:marRight w:val="0"/>
      <w:marTop w:val="0"/>
      <w:marBottom w:val="0"/>
      <w:divBdr>
        <w:top w:val="none" w:sz="0" w:space="0" w:color="auto"/>
        <w:left w:val="none" w:sz="0" w:space="0" w:color="auto"/>
        <w:bottom w:val="none" w:sz="0" w:space="0" w:color="auto"/>
        <w:right w:val="none" w:sz="0" w:space="0" w:color="auto"/>
      </w:divBdr>
      <w:divsChild>
        <w:div w:id="5644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vestinganswers.com/dictionary/a/accoun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vestopedia.com/articles/02/060502.asp" TargetMode="External"/><Relationship Id="rId4" Type="http://schemas.openxmlformats.org/officeDocument/2006/relationships/settings" Target="settings.xml"/><Relationship Id="rId9" Type="http://schemas.openxmlformats.org/officeDocument/2006/relationships/hyperlink" Target="https://investinganswers.com/dictionary/i/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5</cp:revision>
  <dcterms:created xsi:type="dcterms:W3CDTF">2020-06-24T15:16:00Z</dcterms:created>
  <dcterms:modified xsi:type="dcterms:W3CDTF">2020-06-24T16:13:00Z</dcterms:modified>
</cp:coreProperties>
</file>