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65CF2" w:rsidRPr="002F605D" w:rsidRDefault="00265CF2" w:rsidP="00E41FF4">
      <w:pPr>
        <w:spacing w:after="0" w:line="240" w:lineRule="auto"/>
        <w:ind w:right="4"/>
        <w:jc w:val="center"/>
        <w:rPr>
          <w:rFonts w:ascii="Impact" w:eastAsia="Calibri" w:hAnsi="Impact" w:cs="Times New Roman"/>
          <w:b/>
          <w:sz w:val="50"/>
          <w:u w:color="000000"/>
        </w:rPr>
      </w:pPr>
      <w:r w:rsidRPr="002F605D">
        <w:rPr>
          <w:rFonts w:ascii="Calibri" w:eastAsia="Calibri" w:hAnsi="Calibri" w:cs="Times New Roman"/>
          <w:noProof/>
        </w:rPr>
        <w:drawing>
          <wp:anchor distT="0" distB="0" distL="114300" distR="114300" simplePos="0" relativeHeight="251659264" behindDoc="0" locked="0" layoutInCell="1" allowOverlap="1" wp14:anchorId="7B5EE67F" wp14:editId="02BD81BD">
            <wp:simplePos x="0" y="0"/>
            <wp:positionH relativeFrom="column">
              <wp:posOffset>182880</wp:posOffset>
            </wp:positionH>
            <wp:positionV relativeFrom="paragraph">
              <wp:posOffset>-104775</wp:posOffset>
            </wp:positionV>
            <wp:extent cx="857250" cy="857250"/>
            <wp:effectExtent l="0" t="0" r="0" b="0"/>
            <wp:wrapNone/>
            <wp:docPr id="1" name="Picture 1" descr="Image result for IQRA NATIONAL UNIVERSITY PESHAW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QRA NATIONAL UNIVERSITY PESHAWAR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sidRPr="002F605D">
        <w:rPr>
          <w:rFonts w:ascii="Impact" w:eastAsia="Calibri" w:hAnsi="Impact" w:cs="Times New Roman"/>
          <w:b/>
          <w:sz w:val="50"/>
          <w:u w:color="000000"/>
        </w:rPr>
        <w:t>IQRA NATIONAL UNIVERSITY</w:t>
      </w:r>
    </w:p>
    <w:p w:rsidR="00265CF2" w:rsidRPr="002F605D" w:rsidRDefault="00265CF2" w:rsidP="00E41FF4">
      <w:pPr>
        <w:spacing w:after="0" w:line="240" w:lineRule="auto"/>
        <w:ind w:right="4"/>
        <w:jc w:val="center"/>
        <w:rPr>
          <w:rFonts w:ascii="Impact" w:eastAsia="Calibri" w:hAnsi="Impact" w:cs="Times New Roman"/>
          <w:b/>
          <w:sz w:val="42"/>
          <w:u w:color="000000"/>
        </w:rPr>
      </w:pPr>
      <w:r w:rsidRPr="002F605D">
        <w:rPr>
          <w:rFonts w:ascii="Impact" w:eastAsia="Calibri" w:hAnsi="Impact" w:cs="Times New Roman"/>
          <w:b/>
          <w:sz w:val="34"/>
          <w:u w:color="000000"/>
        </w:rPr>
        <w:t>DEPARTMENT OF ALLIED HEALTH SCIENCES</w:t>
      </w:r>
    </w:p>
    <w:p w:rsidR="00265CF2" w:rsidRPr="002F605D" w:rsidRDefault="00A36000" w:rsidP="00EC6EB3">
      <w:pPr>
        <w:spacing w:after="0" w:line="240" w:lineRule="auto"/>
        <w:ind w:right="4"/>
        <w:jc w:val="center"/>
        <w:rPr>
          <w:rFonts w:ascii="Arial" w:eastAsia="Calibri" w:hAnsi="Arial" w:cs="Arial"/>
          <w:b/>
          <w:sz w:val="24"/>
          <w:u w:color="000000"/>
        </w:rPr>
      </w:pPr>
      <w:r>
        <w:rPr>
          <w:rFonts w:ascii="Arial" w:eastAsia="Calibri" w:hAnsi="Arial" w:cs="Arial"/>
          <w:b/>
          <w:sz w:val="24"/>
          <w:u w:color="000000"/>
        </w:rPr>
        <w:t xml:space="preserve">Assignment </w:t>
      </w:r>
      <w:r w:rsidR="00EC6EB3">
        <w:rPr>
          <w:rFonts w:ascii="Arial" w:eastAsia="Calibri" w:hAnsi="Arial" w:cs="Arial"/>
          <w:b/>
          <w:sz w:val="24"/>
          <w:u w:color="000000"/>
        </w:rPr>
        <w:t xml:space="preserve">               </w:t>
      </w:r>
      <w:r w:rsidR="00265CF2">
        <w:rPr>
          <w:rFonts w:ascii="Arial" w:eastAsia="Calibri" w:hAnsi="Arial" w:cs="Arial"/>
          <w:b/>
          <w:sz w:val="24"/>
          <w:u w:color="000000"/>
        </w:rPr>
        <w:t>DPT 2</w:t>
      </w:r>
      <w:r w:rsidR="00265CF2" w:rsidRPr="00084591">
        <w:rPr>
          <w:rFonts w:ascii="Arial" w:eastAsia="Calibri" w:hAnsi="Arial" w:cs="Arial"/>
          <w:b/>
          <w:sz w:val="24"/>
          <w:u w:color="000000"/>
          <w:vertAlign w:val="superscript"/>
        </w:rPr>
        <w:t>nd</w:t>
      </w:r>
      <w:r w:rsidR="00265CF2">
        <w:rPr>
          <w:rFonts w:ascii="Arial" w:eastAsia="Calibri" w:hAnsi="Arial" w:cs="Arial"/>
          <w:b/>
          <w:sz w:val="24"/>
          <w:u w:color="000000"/>
        </w:rPr>
        <w:t xml:space="preserve">   Semester</w:t>
      </w:r>
      <w:r w:rsidR="00DD270C">
        <w:rPr>
          <w:rFonts w:ascii="Arial" w:eastAsia="Calibri" w:hAnsi="Arial" w:cs="Arial"/>
          <w:b/>
          <w:sz w:val="24"/>
          <w:u w:color="000000"/>
        </w:rPr>
        <w:t xml:space="preserve"> Section (A) </w:t>
      </w:r>
    </w:p>
    <w:p w:rsidR="00265CF2" w:rsidRPr="002F605D" w:rsidRDefault="00265CF2" w:rsidP="00E41FF4">
      <w:pPr>
        <w:spacing w:line="240" w:lineRule="auto"/>
        <w:ind w:right="4"/>
        <w:jc w:val="center"/>
        <w:rPr>
          <w:rFonts w:ascii="Arial" w:eastAsia="Calibri" w:hAnsi="Arial" w:cs="Arial"/>
          <w:b/>
          <w:sz w:val="24"/>
          <w:u w:color="000000"/>
        </w:rPr>
      </w:pPr>
      <w:r>
        <w:rPr>
          <w:rFonts w:ascii="Times New Roman" w:eastAsia="Calibri" w:hAnsi="Times New Roman" w:cs="Times New Roman"/>
          <w:b/>
          <w:sz w:val="20"/>
          <w:szCs w:val="20"/>
          <w:u w:color="000000"/>
        </w:rPr>
        <w:t xml:space="preserve">Course Title: </w:t>
      </w:r>
      <w:r w:rsidR="009D1FA7">
        <w:rPr>
          <w:rFonts w:ascii="Times New Roman" w:eastAsia="Calibri" w:hAnsi="Times New Roman" w:cs="Times New Roman"/>
          <w:b/>
          <w:sz w:val="20"/>
          <w:szCs w:val="20"/>
          <w:u w:color="000000"/>
        </w:rPr>
        <w:t>Anatomy-ll</w:t>
      </w:r>
      <w:r>
        <w:rPr>
          <w:rFonts w:ascii="Times New Roman" w:eastAsia="Calibri" w:hAnsi="Times New Roman" w:cs="Times New Roman"/>
          <w:b/>
          <w:sz w:val="20"/>
          <w:szCs w:val="20"/>
          <w:u w:color="000000"/>
        </w:rPr>
        <w:t xml:space="preserve">  </w:t>
      </w:r>
      <w:r w:rsidR="0070756B">
        <w:rPr>
          <w:rFonts w:ascii="Times New Roman" w:eastAsia="Calibri" w:hAnsi="Times New Roman" w:cs="Times New Roman"/>
          <w:b/>
          <w:sz w:val="20"/>
          <w:szCs w:val="20"/>
          <w:u w:color="000000"/>
        </w:rPr>
        <w:t>LAB</w:t>
      </w:r>
      <w:r>
        <w:rPr>
          <w:rFonts w:ascii="Times New Roman" w:eastAsia="Calibri" w:hAnsi="Times New Roman" w:cs="Times New Roman"/>
          <w:b/>
          <w:sz w:val="20"/>
          <w:szCs w:val="20"/>
          <w:u w:color="000000"/>
        </w:rPr>
        <w:t xml:space="preserve">   </w:t>
      </w:r>
      <w:r w:rsidRPr="002F605D">
        <w:rPr>
          <w:rFonts w:ascii="Times New Roman" w:eastAsia="Calibri" w:hAnsi="Times New Roman" w:cs="Times New Roman"/>
          <w:b/>
          <w:sz w:val="20"/>
          <w:szCs w:val="20"/>
          <w:u w:color="000000"/>
        </w:rPr>
        <w:tab/>
        <w:t xml:space="preserve">Instructor: </w:t>
      </w:r>
      <w:r w:rsidR="00A36000">
        <w:rPr>
          <w:rFonts w:ascii="Times New Roman" w:eastAsia="Calibri" w:hAnsi="Times New Roman" w:cs="Times New Roman"/>
          <w:b/>
          <w:sz w:val="20"/>
          <w:szCs w:val="20"/>
          <w:u w:color="000000"/>
        </w:rPr>
        <w:t xml:space="preserve">Dr </w:t>
      </w:r>
      <w:proofErr w:type="spellStart"/>
      <w:r w:rsidR="00A36000">
        <w:rPr>
          <w:rFonts w:ascii="Times New Roman" w:eastAsia="Calibri" w:hAnsi="Times New Roman" w:cs="Times New Roman"/>
          <w:b/>
          <w:sz w:val="20"/>
          <w:szCs w:val="20"/>
          <w:u w:color="000000"/>
        </w:rPr>
        <w:t>attaullah</w:t>
      </w:r>
      <w:proofErr w:type="spellEnd"/>
      <w:r w:rsidR="00A36000">
        <w:rPr>
          <w:rFonts w:ascii="Times New Roman" w:eastAsia="Calibri" w:hAnsi="Times New Roman" w:cs="Times New Roman"/>
          <w:b/>
          <w:sz w:val="20"/>
          <w:szCs w:val="20"/>
          <w:u w:color="000000"/>
        </w:rPr>
        <w:t xml:space="preserve"> </w:t>
      </w:r>
      <w:proofErr w:type="spellStart"/>
      <w:r w:rsidR="007C5188">
        <w:rPr>
          <w:rFonts w:ascii="Times New Roman" w:eastAsia="Calibri" w:hAnsi="Times New Roman" w:cs="Times New Roman"/>
          <w:b/>
          <w:sz w:val="20"/>
          <w:szCs w:val="20"/>
          <w:u w:color="000000"/>
        </w:rPr>
        <w:t>malik</w:t>
      </w:r>
      <w:proofErr w:type="spellEnd"/>
    </w:p>
    <w:p w:rsidR="00265CF2" w:rsidRPr="00824757" w:rsidRDefault="00EC6EB3" w:rsidP="00E41FF4">
      <w:pPr>
        <w:pBdr>
          <w:bottom w:val="single" w:sz="12" w:space="1" w:color="auto"/>
        </w:pBdr>
        <w:spacing w:after="0" w:line="240" w:lineRule="auto"/>
        <w:jc w:val="both"/>
        <w:rPr>
          <w:rFonts w:ascii="Arial" w:eastAsia="Calibri" w:hAnsi="Arial" w:cs="Arial"/>
          <w:b/>
          <w:sz w:val="20"/>
          <w:u w:val="single"/>
        </w:rPr>
      </w:pPr>
      <w:r>
        <w:rPr>
          <w:rFonts w:ascii="Arial" w:eastAsia="Calibri" w:hAnsi="Arial" w:cs="Arial"/>
          <w:b/>
          <w:sz w:val="20"/>
        </w:rPr>
        <w:t xml:space="preserve">Name </w:t>
      </w:r>
      <w:r w:rsidR="00824757">
        <w:rPr>
          <w:rFonts w:ascii="Arial" w:eastAsia="Calibri" w:hAnsi="Arial" w:cs="Arial"/>
          <w:b/>
          <w:sz w:val="20"/>
          <w:u w:val="single"/>
        </w:rPr>
        <w:t xml:space="preserve">Jabran khan.  </w:t>
      </w:r>
      <w:r w:rsidR="00824757">
        <w:rPr>
          <w:rFonts w:ascii="Arial" w:eastAsia="Calibri" w:hAnsi="Arial" w:cs="Arial"/>
          <w:b/>
          <w:sz w:val="20"/>
        </w:rPr>
        <w:t xml:space="preserve">ID </w:t>
      </w:r>
      <w:r w:rsidR="00824757">
        <w:rPr>
          <w:rFonts w:ascii="Arial" w:eastAsia="Calibri" w:hAnsi="Arial" w:cs="Arial"/>
          <w:b/>
          <w:sz w:val="20"/>
          <w:u w:val="single"/>
        </w:rPr>
        <w:t xml:space="preserve">16364 </w:t>
      </w:r>
    </w:p>
    <w:p w:rsidR="00265CF2" w:rsidRDefault="00265CF2" w:rsidP="00824757">
      <w:pPr>
        <w:contextualSpacing/>
        <w:rPr>
          <w:rFonts w:ascii="Arial" w:eastAsia="Calibri" w:hAnsi="Arial" w:cs="Arial"/>
          <w:b/>
          <w:sz w:val="20"/>
        </w:rPr>
      </w:pPr>
    </w:p>
    <w:p w:rsidR="00824757" w:rsidRPr="00DF46AD" w:rsidRDefault="00824757" w:rsidP="00824757">
      <w:pPr>
        <w:contextualSpacing/>
        <w:rPr>
          <w:rFonts w:ascii="Arial" w:eastAsia="Calibri" w:hAnsi="Arial" w:cs="Arial"/>
          <w:b/>
          <w:sz w:val="28"/>
          <w:szCs w:val="28"/>
        </w:rPr>
      </w:pPr>
    </w:p>
    <w:p w:rsidR="00265CF2" w:rsidRPr="00DF46AD" w:rsidRDefault="00824757">
      <w:pPr>
        <w:contextualSpacing/>
        <w:rPr>
          <w:b/>
          <w:bCs/>
          <w:sz w:val="28"/>
          <w:szCs w:val="28"/>
          <w:u w:val="single"/>
        </w:rPr>
      </w:pPr>
      <w:r w:rsidRPr="00DF46AD">
        <w:rPr>
          <w:rFonts w:ascii="Arial" w:eastAsia="Calibri" w:hAnsi="Arial" w:cs="Arial"/>
          <w:b/>
          <w:sz w:val="28"/>
          <w:szCs w:val="28"/>
        </w:rPr>
        <w:t>Qno1</w:t>
      </w:r>
      <w:r w:rsidR="00100F2A" w:rsidRPr="00DF46AD">
        <w:rPr>
          <w:rFonts w:ascii="Arial" w:eastAsia="Calibri" w:hAnsi="Arial" w:cs="Arial"/>
          <w:b/>
          <w:sz w:val="28"/>
          <w:szCs w:val="28"/>
        </w:rPr>
        <w:t xml:space="preserve">: </w:t>
      </w:r>
      <w:r w:rsidR="00100F2A" w:rsidRPr="00DF46AD">
        <w:rPr>
          <w:b/>
          <w:bCs/>
          <w:sz w:val="28"/>
          <w:szCs w:val="28"/>
          <w:u w:val="single"/>
        </w:rPr>
        <w:t>Write down a comprehensive note on blood supply and venous return of lower limb</w:t>
      </w:r>
      <w:r w:rsidR="00761054" w:rsidRPr="00DF46AD">
        <w:rPr>
          <w:b/>
          <w:bCs/>
          <w:sz w:val="28"/>
          <w:szCs w:val="28"/>
          <w:u w:val="single"/>
        </w:rPr>
        <w:t>?</w:t>
      </w:r>
    </w:p>
    <w:p w:rsidR="00761054" w:rsidRPr="006214F6" w:rsidRDefault="00761054">
      <w:pPr>
        <w:contextualSpacing/>
        <w:rPr>
          <w:b/>
          <w:bCs/>
          <w:sz w:val="32"/>
          <w:szCs w:val="32"/>
          <w:u w:val="single"/>
        </w:rPr>
      </w:pPr>
    </w:p>
    <w:p w:rsidR="00761054" w:rsidRPr="006214F6" w:rsidRDefault="00761054">
      <w:pPr>
        <w:contextualSpacing/>
        <w:rPr>
          <w:b/>
          <w:bCs/>
          <w:color w:val="4472C4" w:themeColor="accent1"/>
          <w:sz w:val="32"/>
          <w:szCs w:val="32"/>
          <w:u w:val="single"/>
        </w:rPr>
      </w:pPr>
      <w:proofErr w:type="spellStart"/>
      <w:r w:rsidRPr="006214F6">
        <w:rPr>
          <w:b/>
          <w:bCs/>
          <w:color w:val="4472C4" w:themeColor="accent1"/>
          <w:sz w:val="32"/>
          <w:szCs w:val="32"/>
          <w:u w:val="single"/>
        </w:rPr>
        <w:t>Ans</w:t>
      </w:r>
      <w:proofErr w:type="spellEnd"/>
      <w:r w:rsidRPr="006214F6">
        <w:rPr>
          <w:b/>
          <w:bCs/>
          <w:color w:val="4472C4" w:themeColor="accent1"/>
          <w:sz w:val="32"/>
          <w:szCs w:val="32"/>
          <w:u w:val="single"/>
        </w:rPr>
        <w:t xml:space="preserve">:. </w:t>
      </w:r>
      <w:r w:rsidR="005F1F72" w:rsidRPr="006214F6">
        <w:rPr>
          <w:b/>
          <w:bCs/>
          <w:color w:val="4472C4" w:themeColor="accent1"/>
          <w:sz w:val="32"/>
          <w:szCs w:val="32"/>
          <w:u w:val="single"/>
        </w:rPr>
        <w:t>Blood supply of lower limb</w:t>
      </w:r>
      <w:r w:rsidR="006214F6">
        <w:rPr>
          <w:b/>
          <w:bCs/>
          <w:color w:val="4472C4" w:themeColor="accent1"/>
          <w:sz w:val="32"/>
          <w:szCs w:val="32"/>
          <w:u w:val="single"/>
        </w:rPr>
        <w:t xml:space="preserve"> part A :</w:t>
      </w:r>
    </w:p>
    <w:p w:rsidR="00324561" w:rsidRPr="006214F6" w:rsidRDefault="00AC4339">
      <w:pPr>
        <w:contextualSpacing/>
        <w:rPr>
          <w:b/>
          <w:bCs/>
          <w:sz w:val="32"/>
          <w:szCs w:val="32"/>
          <w:u w:val="single"/>
        </w:rPr>
      </w:pPr>
      <w:r w:rsidRPr="006214F6">
        <w:rPr>
          <w:b/>
          <w:bCs/>
          <w:noProof/>
          <w:sz w:val="32"/>
          <w:szCs w:val="32"/>
          <w:u w:val="single"/>
        </w:rPr>
        <w:drawing>
          <wp:anchor distT="0" distB="0" distL="114300" distR="114300" simplePos="0" relativeHeight="251660288" behindDoc="0" locked="0" layoutInCell="1" allowOverlap="1">
            <wp:simplePos x="0" y="0"/>
            <wp:positionH relativeFrom="column">
              <wp:posOffset>-351155</wp:posOffset>
            </wp:positionH>
            <wp:positionV relativeFrom="paragraph">
              <wp:posOffset>231775</wp:posOffset>
            </wp:positionV>
            <wp:extent cx="5943600" cy="503999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039995"/>
                    </a:xfrm>
                    <a:prstGeom prst="rect">
                      <a:avLst/>
                    </a:prstGeom>
                  </pic:spPr>
                </pic:pic>
              </a:graphicData>
            </a:graphic>
            <wp14:sizeRelV relativeFrom="margin">
              <wp14:pctHeight>0</wp14:pctHeight>
            </wp14:sizeRelV>
          </wp:anchor>
        </w:drawing>
      </w:r>
    </w:p>
    <w:p w:rsidR="00324561" w:rsidRPr="00604DC8" w:rsidRDefault="00324561">
      <w:pPr>
        <w:contextualSpacing/>
        <w:rPr>
          <w:b/>
          <w:bCs/>
          <w:color w:val="4472C4" w:themeColor="accent1"/>
          <w:sz w:val="28"/>
          <w:szCs w:val="28"/>
          <w:u w:val="single"/>
        </w:rPr>
      </w:pPr>
      <w:r w:rsidRPr="00604DC8">
        <w:rPr>
          <w:b/>
          <w:bCs/>
          <w:color w:val="4472C4" w:themeColor="accent1"/>
          <w:sz w:val="28"/>
          <w:szCs w:val="28"/>
          <w:u w:val="single"/>
        </w:rPr>
        <w:lastRenderedPageBreak/>
        <w:t>Thigh and Gluteal Region</w:t>
      </w:r>
    </w:p>
    <w:p w:rsidR="00554474" w:rsidRDefault="00AC1E74" w:rsidP="00554474">
      <w:pPr>
        <w:pStyle w:val="ListParagraph"/>
        <w:numPr>
          <w:ilvl w:val="0"/>
          <w:numId w:val="1"/>
        </w:numPr>
        <w:rPr>
          <w:i/>
          <w:iCs/>
          <w:sz w:val="24"/>
          <w:szCs w:val="24"/>
        </w:rPr>
      </w:pPr>
      <w:r w:rsidRPr="00554474">
        <w:rPr>
          <w:i/>
          <w:iCs/>
          <w:sz w:val="24"/>
          <w:szCs w:val="24"/>
        </w:rPr>
        <w:t xml:space="preserve">In the Thigh and Gluteal Region </w:t>
      </w:r>
      <w:r w:rsidR="00324561" w:rsidRPr="00554474">
        <w:rPr>
          <w:i/>
          <w:iCs/>
          <w:sz w:val="24"/>
          <w:szCs w:val="24"/>
        </w:rPr>
        <w:t xml:space="preserve">The main artery </w:t>
      </w:r>
      <w:r w:rsidR="00F60DB6" w:rsidRPr="00554474">
        <w:rPr>
          <w:i/>
          <w:iCs/>
          <w:sz w:val="24"/>
          <w:szCs w:val="24"/>
        </w:rPr>
        <w:t xml:space="preserve"> is femoral artery. </w:t>
      </w:r>
      <w:r w:rsidR="00B0253D" w:rsidRPr="00554474">
        <w:rPr>
          <w:i/>
          <w:iCs/>
          <w:sz w:val="24"/>
          <w:szCs w:val="24"/>
        </w:rPr>
        <w:t xml:space="preserve">Is a continuation of the external iliac artery (terminal branch of the abdominal aorta). </w:t>
      </w:r>
    </w:p>
    <w:p w:rsidR="00324561" w:rsidRDefault="00B0253D" w:rsidP="00554474">
      <w:pPr>
        <w:pStyle w:val="ListParagraph"/>
        <w:numPr>
          <w:ilvl w:val="0"/>
          <w:numId w:val="1"/>
        </w:numPr>
        <w:rPr>
          <w:i/>
          <w:iCs/>
          <w:sz w:val="24"/>
          <w:szCs w:val="24"/>
        </w:rPr>
      </w:pPr>
      <w:r w:rsidRPr="00554474">
        <w:rPr>
          <w:i/>
          <w:iCs/>
          <w:sz w:val="24"/>
          <w:szCs w:val="24"/>
        </w:rPr>
        <w:t>The external iliac becomes the femoral artery when it crosses under the inguinal ligament and enters the femoral triangle</w:t>
      </w:r>
      <w:r w:rsidR="00C15B6F">
        <w:rPr>
          <w:i/>
          <w:iCs/>
          <w:sz w:val="24"/>
          <w:szCs w:val="24"/>
        </w:rPr>
        <w:t xml:space="preserve">. </w:t>
      </w:r>
    </w:p>
    <w:p w:rsidR="00C15B6F" w:rsidRPr="00604DC8" w:rsidRDefault="00C15B6F" w:rsidP="007554F4">
      <w:pPr>
        <w:rPr>
          <w:i/>
          <w:iCs/>
          <w:color w:val="4472C4" w:themeColor="accent1"/>
          <w:sz w:val="24"/>
          <w:szCs w:val="24"/>
        </w:rPr>
      </w:pPr>
      <w:proofErr w:type="spellStart"/>
      <w:r w:rsidRPr="00604DC8">
        <w:rPr>
          <w:b/>
          <w:bCs/>
          <w:color w:val="4472C4" w:themeColor="accent1"/>
          <w:sz w:val="24"/>
          <w:szCs w:val="24"/>
          <w:u w:val="single"/>
        </w:rPr>
        <w:t>Profunda</w:t>
      </w:r>
      <w:proofErr w:type="spellEnd"/>
      <w:r w:rsidRPr="00604DC8">
        <w:rPr>
          <w:b/>
          <w:bCs/>
          <w:color w:val="4472C4" w:themeColor="accent1"/>
          <w:sz w:val="24"/>
          <w:szCs w:val="24"/>
          <w:u w:val="single"/>
        </w:rPr>
        <w:t xml:space="preserve"> </w:t>
      </w:r>
      <w:proofErr w:type="spellStart"/>
      <w:r w:rsidRPr="00604DC8">
        <w:rPr>
          <w:b/>
          <w:bCs/>
          <w:color w:val="4472C4" w:themeColor="accent1"/>
          <w:sz w:val="24"/>
          <w:szCs w:val="24"/>
          <w:u w:val="single"/>
        </w:rPr>
        <w:t>femoris</w:t>
      </w:r>
      <w:proofErr w:type="spellEnd"/>
      <w:r w:rsidRPr="00604DC8">
        <w:rPr>
          <w:b/>
          <w:bCs/>
          <w:color w:val="4472C4" w:themeColor="accent1"/>
          <w:sz w:val="24"/>
          <w:szCs w:val="24"/>
          <w:u w:val="single"/>
        </w:rPr>
        <w:t>,</w:t>
      </w:r>
      <w:r w:rsidR="007554F4" w:rsidRPr="00604DC8">
        <w:rPr>
          <w:i/>
          <w:iCs/>
          <w:color w:val="4472C4" w:themeColor="accent1"/>
          <w:sz w:val="24"/>
          <w:szCs w:val="24"/>
        </w:rPr>
        <w:t xml:space="preserve"> </w:t>
      </w:r>
    </w:p>
    <w:p w:rsidR="007554F4" w:rsidRDefault="007554F4" w:rsidP="007554F4">
      <w:pPr>
        <w:rPr>
          <w:i/>
          <w:iCs/>
          <w:sz w:val="24"/>
          <w:szCs w:val="24"/>
        </w:rPr>
      </w:pPr>
      <w:r w:rsidRPr="007554F4">
        <w:rPr>
          <w:i/>
          <w:iCs/>
          <w:sz w:val="24"/>
          <w:szCs w:val="24"/>
        </w:rPr>
        <w:t xml:space="preserve">The femoral triangle, the </w:t>
      </w:r>
      <w:proofErr w:type="spellStart"/>
      <w:r w:rsidRPr="007554F4">
        <w:rPr>
          <w:i/>
          <w:iCs/>
          <w:sz w:val="24"/>
          <w:szCs w:val="24"/>
        </w:rPr>
        <w:t>profunda</w:t>
      </w:r>
      <w:proofErr w:type="spellEnd"/>
      <w:r w:rsidRPr="007554F4">
        <w:rPr>
          <w:i/>
          <w:iCs/>
          <w:sz w:val="24"/>
          <w:szCs w:val="24"/>
        </w:rPr>
        <w:t xml:space="preserve"> </w:t>
      </w:r>
      <w:proofErr w:type="spellStart"/>
      <w:r w:rsidRPr="007554F4">
        <w:rPr>
          <w:i/>
          <w:iCs/>
          <w:sz w:val="24"/>
          <w:szCs w:val="24"/>
        </w:rPr>
        <w:t>femoris</w:t>
      </w:r>
      <w:proofErr w:type="spellEnd"/>
      <w:r w:rsidRPr="007554F4">
        <w:rPr>
          <w:i/>
          <w:iCs/>
          <w:sz w:val="24"/>
          <w:szCs w:val="24"/>
        </w:rPr>
        <w:t xml:space="preserve"> artery arises from the posterolateral aspect of the femoral artery. It travels posteriorly and distally, giving off three main branches:</w:t>
      </w:r>
    </w:p>
    <w:p w:rsidR="0040178A" w:rsidRPr="00604DC8" w:rsidRDefault="00D328D7" w:rsidP="007554F4">
      <w:pPr>
        <w:rPr>
          <w:i/>
          <w:iCs/>
          <w:color w:val="4472C4" w:themeColor="accent1"/>
          <w:sz w:val="24"/>
          <w:szCs w:val="24"/>
        </w:rPr>
      </w:pPr>
      <w:r w:rsidRPr="00604DC8">
        <w:rPr>
          <w:b/>
          <w:bCs/>
          <w:color w:val="4472C4" w:themeColor="accent1"/>
          <w:sz w:val="24"/>
          <w:szCs w:val="24"/>
          <w:u w:val="single"/>
        </w:rPr>
        <w:t xml:space="preserve">Perforating branches </w:t>
      </w:r>
    </w:p>
    <w:p w:rsidR="00D328D7" w:rsidRDefault="0040178A" w:rsidP="007554F4">
      <w:pPr>
        <w:rPr>
          <w:i/>
          <w:iCs/>
          <w:sz w:val="24"/>
          <w:szCs w:val="24"/>
        </w:rPr>
      </w:pPr>
      <w:r>
        <w:rPr>
          <w:i/>
          <w:iCs/>
          <w:sz w:val="24"/>
          <w:szCs w:val="24"/>
        </w:rPr>
        <w:t xml:space="preserve">                            </w:t>
      </w:r>
      <w:r w:rsidR="00D328D7">
        <w:rPr>
          <w:i/>
          <w:iCs/>
          <w:sz w:val="24"/>
          <w:szCs w:val="24"/>
        </w:rPr>
        <w:t xml:space="preserve">Consists of three or four arteries that perforate the adductor </w:t>
      </w:r>
      <w:proofErr w:type="spellStart"/>
      <w:r w:rsidR="00D328D7">
        <w:rPr>
          <w:i/>
          <w:iCs/>
          <w:sz w:val="24"/>
          <w:szCs w:val="24"/>
        </w:rPr>
        <w:t>magnus</w:t>
      </w:r>
      <w:proofErr w:type="spellEnd"/>
      <w:r w:rsidR="00D328D7">
        <w:rPr>
          <w:i/>
          <w:iCs/>
          <w:sz w:val="24"/>
          <w:szCs w:val="24"/>
        </w:rPr>
        <w:t>, contributing to the supply of the muscles in the medial and posterior thigh.</w:t>
      </w:r>
    </w:p>
    <w:p w:rsidR="004E55BE" w:rsidRPr="00604DC8" w:rsidRDefault="00D328D7" w:rsidP="007554F4">
      <w:pPr>
        <w:rPr>
          <w:i/>
          <w:iCs/>
          <w:color w:val="4472C4" w:themeColor="accent1"/>
          <w:sz w:val="24"/>
          <w:szCs w:val="24"/>
        </w:rPr>
      </w:pPr>
      <w:r w:rsidRPr="00604DC8">
        <w:rPr>
          <w:b/>
          <w:bCs/>
          <w:color w:val="4472C4" w:themeColor="accent1"/>
          <w:sz w:val="24"/>
          <w:szCs w:val="24"/>
          <w:u w:val="single"/>
        </w:rPr>
        <w:t>Lateral femoral circumflex artery</w:t>
      </w:r>
      <w:r w:rsidRPr="00604DC8">
        <w:rPr>
          <w:i/>
          <w:iCs/>
          <w:color w:val="4472C4" w:themeColor="accent1"/>
          <w:sz w:val="24"/>
          <w:szCs w:val="24"/>
        </w:rPr>
        <w:t xml:space="preserve"> </w:t>
      </w:r>
    </w:p>
    <w:p w:rsidR="00D328D7" w:rsidRDefault="004E55BE" w:rsidP="007554F4">
      <w:pPr>
        <w:rPr>
          <w:i/>
          <w:iCs/>
          <w:sz w:val="24"/>
          <w:szCs w:val="24"/>
        </w:rPr>
      </w:pPr>
      <w:r>
        <w:rPr>
          <w:i/>
          <w:iCs/>
          <w:sz w:val="24"/>
          <w:szCs w:val="24"/>
        </w:rPr>
        <w:t xml:space="preserve">                             </w:t>
      </w:r>
      <w:r w:rsidR="00D328D7">
        <w:rPr>
          <w:i/>
          <w:iCs/>
          <w:sz w:val="24"/>
          <w:szCs w:val="24"/>
        </w:rPr>
        <w:t>Wraps round the anterior, lateral side of the femur, supplying some of the muscles on the lateral aspect of the thigh.</w:t>
      </w:r>
    </w:p>
    <w:p w:rsidR="0040178A" w:rsidRPr="00604DC8" w:rsidRDefault="00D328D7" w:rsidP="007554F4">
      <w:pPr>
        <w:rPr>
          <w:b/>
          <w:bCs/>
          <w:color w:val="4472C4" w:themeColor="accent1"/>
          <w:sz w:val="24"/>
          <w:szCs w:val="24"/>
          <w:u w:val="single"/>
        </w:rPr>
      </w:pPr>
      <w:r w:rsidRPr="00604DC8">
        <w:rPr>
          <w:b/>
          <w:bCs/>
          <w:color w:val="4472C4" w:themeColor="accent1"/>
          <w:sz w:val="24"/>
          <w:szCs w:val="24"/>
          <w:u w:val="single"/>
        </w:rPr>
        <w:t xml:space="preserve">Medial femoral circumflex artery </w:t>
      </w:r>
    </w:p>
    <w:p w:rsidR="00D328D7" w:rsidRPr="00542A69" w:rsidRDefault="0040178A" w:rsidP="007554F4">
      <w:pPr>
        <w:rPr>
          <w:i/>
          <w:iCs/>
          <w:sz w:val="24"/>
          <w:szCs w:val="24"/>
        </w:rPr>
      </w:pPr>
      <w:r>
        <w:rPr>
          <w:sz w:val="24"/>
          <w:szCs w:val="24"/>
        </w:rPr>
        <w:t xml:space="preserve">                             </w:t>
      </w:r>
      <w:r w:rsidR="00D328D7">
        <w:rPr>
          <w:i/>
          <w:iCs/>
          <w:sz w:val="24"/>
          <w:szCs w:val="24"/>
        </w:rPr>
        <w:t xml:space="preserve"> Wraps round the posterior side of the femur, supplying its neck and head. In a fracture of the </w:t>
      </w:r>
      <w:r w:rsidR="00D328D7" w:rsidRPr="00542A69">
        <w:rPr>
          <w:i/>
          <w:iCs/>
          <w:sz w:val="24"/>
          <w:szCs w:val="24"/>
        </w:rPr>
        <w:t>femoral neck this artery can easily be damaged, and avascular necrosis of the femur head can occur.</w:t>
      </w:r>
    </w:p>
    <w:p w:rsidR="00AC6B5E" w:rsidRDefault="00AC6B5E" w:rsidP="007554F4">
      <w:pPr>
        <w:rPr>
          <w:b/>
          <w:bCs/>
          <w:color w:val="4472C4" w:themeColor="accent1"/>
          <w:sz w:val="28"/>
          <w:szCs w:val="28"/>
          <w:u w:val="single"/>
        </w:rPr>
      </w:pPr>
    </w:p>
    <w:p w:rsidR="00AC6B5E" w:rsidRDefault="00AC6B5E" w:rsidP="007554F4">
      <w:pPr>
        <w:rPr>
          <w:b/>
          <w:bCs/>
          <w:color w:val="4472C4" w:themeColor="accent1"/>
          <w:sz w:val="28"/>
          <w:szCs w:val="28"/>
          <w:u w:val="single"/>
        </w:rPr>
      </w:pPr>
    </w:p>
    <w:p w:rsidR="00AC6B5E" w:rsidRDefault="00AC6B5E" w:rsidP="007554F4">
      <w:pPr>
        <w:rPr>
          <w:b/>
          <w:bCs/>
          <w:color w:val="4472C4" w:themeColor="accent1"/>
          <w:sz w:val="28"/>
          <w:szCs w:val="28"/>
          <w:u w:val="single"/>
        </w:rPr>
      </w:pPr>
    </w:p>
    <w:p w:rsidR="00907A63" w:rsidRPr="00ED0196" w:rsidRDefault="00907A63" w:rsidP="007554F4">
      <w:pPr>
        <w:rPr>
          <w:b/>
          <w:bCs/>
          <w:color w:val="4472C4" w:themeColor="accent1"/>
          <w:sz w:val="28"/>
          <w:szCs w:val="28"/>
          <w:u w:val="single"/>
        </w:rPr>
      </w:pPr>
      <w:r w:rsidRPr="00ED0196">
        <w:rPr>
          <w:b/>
          <w:bCs/>
          <w:color w:val="4472C4" w:themeColor="accent1"/>
          <w:sz w:val="28"/>
          <w:szCs w:val="28"/>
          <w:u w:val="single"/>
        </w:rPr>
        <w:t>Diagram</w:t>
      </w:r>
      <w:r w:rsidR="00B92AA0">
        <w:rPr>
          <w:b/>
          <w:bCs/>
          <w:color w:val="4472C4" w:themeColor="accent1"/>
          <w:sz w:val="28"/>
          <w:szCs w:val="28"/>
          <w:u w:val="single"/>
        </w:rPr>
        <w:t xml:space="preserve"> of the arterial supply of femoral artery </w:t>
      </w:r>
    </w:p>
    <w:p w:rsidR="00907A63" w:rsidRPr="00542A69" w:rsidRDefault="003A494F" w:rsidP="007554F4">
      <w:pPr>
        <w:rPr>
          <w:b/>
          <w:bCs/>
          <w:sz w:val="24"/>
          <w:szCs w:val="24"/>
          <w:u w:val="single"/>
        </w:rPr>
      </w:pPr>
      <w:r>
        <w:rPr>
          <w:b/>
          <w:bCs/>
          <w:noProof/>
          <w:sz w:val="24"/>
          <w:szCs w:val="24"/>
          <w:u w:val="single"/>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299720</wp:posOffset>
            </wp:positionV>
            <wp:extent cx="5943600" cy="42938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93870"/>
                    </a:xfrm>
                    <a:prstGeom prst="rect">
                      <a:avLst/>
                    </a:prstGeom>
                  </pic:spPr>
                </pic:pic>
              </a:graphicData>
            </a:graphic>
            <wp14:sizeRelV relativeFrom="margin">
              <wp14:pctHeight>0</wp14:pctHeight>
            </wp14:sizeRelV>
          </wp:anchor>
        </w:drawing>
      </w:r>
    </w:p>
    <w:p w:rsidR="00907A63" w:rsidRPr="00542A69" w:rsidRDefault="00907A63" w:rsidP="00317F08">
      <w:pPr>
        <w:pStyle w:val="NoSpacing"/>
        <w:rPr>
          <w:i/>
          <w:iCs/>
          <w:sz w:val="24"/>
          <w:szCs w:val="24"/>
        </w:rPr>
      </w:pPr>
      <w:r w:rsidRPr="00542A69">
        <w:rPr>
          <w:i/>
          <w:iCs/>
          <w:sz w:val="24"/>
          <w:szCs w:val="24"/>
        </w:rPr>
        <w:t>After exiting the femoral triangle, the femoral artery continues down the anterior surface of the thigh, via a tunnel known as the adductor canal. During its descent the artery supplies the anterior thigh muscles.</w:t>
      </w:r>
    </w:p>
    <w:p w:rsidR="00907A63" w:rsidRDefault="00907A63" w:rsidP="00317F08">
      <w:pPr>
        <w:pStyle w:val="NoSpacing"/>
        <w:rPr>
          <w:i/>
          <w:iCs/>
          <w:sz w:val="24"/>
          <w:szCs w:val="24"/>
        </w:rPr>
      </w:pPr>
      <w:r w:rsidRPr="00542A69">
        <w:rPr>
          <w:i/>
          <w:iCs/>
          <w:sz w:val="24"/>
          <w:szCs w:val="24"/>
        </w:rPr>
        <w:t xml:space="preserve">The adductor canal ends at an opening in the adductor </w:t>
      </w:r>
      <w:proofErr w:type="spellStart"/>
      <w:r w:rsidRPr="00542A69">
        <w:rPr>
          <w:i/>
          <w:iCs/>
          <w:sz w:val="24"/>
          <w:szCs w:val="24"/>
        </w:rPr>
        <w:t>magnus</w:t>
      </w:r>
      <w:proofErr w:type="spellEnd"/>
      <w:r w:rsidRPr="00542A69">
        <w:rPr>
          <w:i/>
          <w:iCs/>
          <w:sz w:val="24"/>
          <w:szCs w:val="24"/>
        </w:rPr>
        <w:t>, called the adductor hiatus. The femoral artery moves through this opening, and enters the posterior compartment of the thigh, proximal to the knee.  The femoral artery is now known as the popliteal artery.</w:t>
      </w:r>
    </w:p>
    <w:p w:rsidR="00FA0B40" w:rsidRDefault="00FA0B40" w:rsidP="00317F08">
      <w:pPr>
        <w:pStyle w:val="NoSpacing"/>
        <w:rPr>
          <w:i/>
          <w:iCs/>
          <w:sz w:val="24"/>
          <w:szCs w:val="24"/>
        </w:rPr>
      </w:pPr>
    </w:p>
    <w:p w:rsidR="00FA0B40" w:rsidRPr="009F3F4D" w:rsidRDefault="00FA0B40" w:rsidP="00317F08">
      <w:pPr>
        <w:pStyle w:val="NoSpacing"/>
        <w:rPr>
          <w:b/>
          <w:bCs/>
          <w:color w:val="4472C4" w:themeColor="accent1"/>
          <w:sz w:val="28"/>
          <w:szCs w:val="28"/>
          <w:u w:val="single"/>
        </w:rPr>
      </w:pPr>
      <w:r w:rsidRPr="009F3F4D">
        <w:rPr>
          <w:b/>
          <w:bCs/>
          <w:color w:val="4472C4" w:themeColor="accent1"/>
          <w:sz w:val="28"/>
          <w:szCs w:val="28"/>
          <w:u w:val="single"/>
        </w:rPr>
        <w:t>Other Arteries of the Thigh</w:t>
      </w:r>
    </w:p>
    <w:p w:rsidR="00FA0B40" w:rsidRDefault="00FA0B40" w:rsidP="00317F08">
      <w:pPr>
        <w:pStyle w:val="NoSpacing"/>
        <w:rPr>
          <w:i/>
          <w:iCs/>
          <w:sz w:val="24"/>
          <w:szCs w:val="24"/>
        </w:rPr>
      </w:pPr>
      <w:r>
        <w:rPr>
          <w:i/>
          <w:iCs/>
          <w:sz w:val="24"/>
          <w:szCs w:val="24"/>
        </w:rPr>
        <w:t>In addition to the femoral artery, there are other vessels supplying the lower limb.</w:t>
      </w:r>
    </w:p>
    <w:p w:rsidR="00FA0B40" w:rsidRPr="0037706D" w:rsidRDefault="000D22E8" w:rsidP="00317F08">
      <w:pPr>
        <w:pStyle w:val="NoSpacing"/>
        <w:rPr>
          <w:b/>
          <w:bCs/>
          <w:color w:val="4472C4" w:themeColor="accent1"/>
          <w:sz w:val="24"/>
          <w:szCs w:val="24"/>
          <w:u w:val="single"/>
        </w:rPr>
      </w:pPr>
      <w:r w:rsidRPr="0037706D">
        <w:rPr>
          <w:b/>
          <w:bCs/>
          <w:color w:val="4472C4" w:themeColor="accent1"/>
          <w:sz w:val="24"/>
          <w:szCs w:val="24"/>
          <w:u w:val="single"/>
        </w:rPr>
        <w:t xml:space="preserve">Obturator artery </w:t>
      </w:r>
    </w:p>
    <w:p w:rsidR="00FA0B40" w:rsidRDefault="00FA0B40" w:rsidP="00317F08">
      <w:pPr>
        <w:pStyle w:val="NoSpacing"/>
        <w:rPr>
          <w:i/>
          <w:iCs/>
          <w:sz w:val="24"/>
          <w:szCs w:val="24"/>
        </w:rPr>
      </w:pPr>
      <w:r>
        <w:rPr>
          <w:i/>
          <w:iCs/>
          <w:sz w:val="24"/>
          <w:szCs w:val="24"/>
        </w:rPr>
        <w:t>The obturator artery arises from the internal iliac artery in the pelvic region.  It descends via the obturator canal to enter the medial thigh, bifurcating into two branches:</w:t>
      </w:r>
    </w:p>
    <w:p w:rsidR="00FA0B40" w:rsidRPr="0037706D" w:rsidRDefault="00FA0B40" w:rsidP="00317F08">
      <w:pPr>
        <w:pStyle w:val="NoSpacing"/>
        <w:rPr>
          <w:b/>
          <w:bCs/>
          <w:i/>
          <w:iCs/>
          <w:color w:val="4472C4" w:themeColor="accent1"/>
          <w:sz w:val="24"/>
          <w:szCs w:val="24"/>
        </w:rPr>
      </w:pPr>
    </w:p>
    <w:p w:rsidR="00FA0B40" w:rsidRDefault="00FA0B40" w:rsidP="00317F08">
      <w:pPr>
        <w:pStyle w:val="NoSpacing"/>
        <w:rPr>
          <w:i/>
          <w:iCs/>
          <w:sz w:val="24"/>
          <w:szCs w:val="24"/>
        </w:rPr>
      </w:pPr>
      <w:r w:rsidRPr="0037706D">
        <w:rPr>
          <w:b/>
          <w:bCs/>
          <w:i/>
          <w:iCs/>
          <w:color w:val="4472C4" w:themeColor="accent1"/>
          <w:sz w:val="24"/>
          <w:szCs w:val="24"/>
        </w:rPr>
        <w:t xml:space="preserve">Anterior branch –  </w:t>
      </w:r>
      <w:r>
        <w:rPr>
          <w:i/>
          <w:iCs/>
          <w:sz w:val="24"/>
          <w:szCs w:val="24"/>
        </w:rPr>
        <w:t xml:space="preserve">This supplies the </w:t>
      </w:r>
      <w:proofErr w:type="spellStart"/>
      <w:r>
        <w:rPr>
          <w:i/>
          <w:iCs/>
          <w:sz w:val="24"/>
          <w:szCs w:val="24"/>
        </w:rPr>
        <w:t>pectineus</w:t>
      </w:r>
      <w:proofErr w:type="spellEnd"/>
      <w:r>
        <w:rPr>
          <w:i/>
          <w:iCs/>
          <w:sz w:val="24"/>
          <w:szCs w:val="24"/>
        </w:rPr>
        <w:t xml:space="preserve">, obturator externus, adductor muscles and </w:t>
      </w:r>
      <w:proofErr w:type="spellStart"/>
      <w:r>
        <w:rPr>
          <w:i/>
          <w:iCs/>
          <w:sz w:val="24"/>
          <w:szCs w:val="24"/>
        </w:rPr>
        <w:t>gracilis</w:t>
      </w:r>
      <w:proofErr w:type="spellEnd"/>
      <w:r>
        <w:rPr>
          <w:i/>
          <w:iCs/>
          <w:sz w:val="24"/>
          <w:szCs w:val="24"/>
        </w:rPr>
        <w:t>.</w:t>
      </w:r>
    </w:p>
    <w:p w:rsidR="00FA0B40" w:rsidRDefault="00FA0B40" w:rsidP="00317F08">
      <w:pPr>
        <w:pStyle w:val="NoSpacing"/>
        <w:rPr>
          <w:i/>
          <w:iCs/>
          <w:sz w:val="24"/>
          <w:szCs w:val="24"/>
        </w:rPr>
      </w:pPr>
      <w:r w:rsidRPr="0037706D">
        <w:rPr>
          <w:b/>
          <w:bCs/>
          <w:i/>
          <w:iCs/>
          <w:color w:val="4472C4" w:themeColor="accent1"/>
          <w:sz w:val="24"/>
          <w:szCs w:val="24"/>
        </w:rPr>
        <w:t xml:space="preserve">Posterior branch – </w:t>
      </w:r>
      <w:r>
        <w:rPr>
          <w:i/>
          <w:iCs/>
          <w:sz w:val="24"/>
          <w:szCs w:val="24"/>
        </w:rPr>
        <w:t xml:space="preserve"> This supplies some of the deep gluteal muscles.</w:t>
      </w:r>
    </w:p>
    <w:p w:rsidR="00FA0B40" w:rsidRDefault="00FA0B40" w:rsidP="00317F08">
      <w:pPr>
        <w:pStyle w:val="NoSpacing"/>
        <w:rPr>
          <w:i/>
          <w:iCs/>
          <w:sz w:val="24"/>
          <w:szCs w:val="24"/>
        </w:rPr>
      </w:pPr>
      <w:r>
        <w:rPr>
          <w:i/>
          <w:iCs/>
          <w:sz w:val="24"/>
          <w:szCs w:val="24"/>
        </w:rPr>
        <w:t>The gluteal region is largely supplied by the superior and inferior gluteal arteries. These arteries also arise from the internal iliac artery, entering the gluteal region via the greater sciatic foramen.</w:t>
      </w:r>
    </w:p>
    <w:p w:rsidR="00FA0B40" w:rsidRDefault="00FA0B40" w:rsidP="00317F08">
      <w:pPr>
        <w:pStyle w:val="NoSpacing"/>
        <w:rPr>
          <w:i/>
          <w:iCs/>
          <w:sz w:val="24"/>
          <w:szCs w:val="24"/>
        </w:rPr>
      </w:pPr>
    </w:p>
    <w:p w:rsidR="00FA0B40" w:rsidRDefault="00FA0B40" w:rsidP="00317F08">
      <w:pPr>
        <w:pStyle w:val="NoSpacing"/>
        <w:rPr>
          <w:i/>
          <w:iCs/>
          <w:sz w:val="24"/>
          <w:szCs w:val="24"/>
        </w:rPr>
      </w:pPr>
      <w:r>
        <w:rPr>
          <w:i/>
          <w:iCs/>
          <w:sz w:val="24"/>
          <w:szCs w:val="24"/>
        </w:rPr>
        <w:t>The superior gluteal artery leaves the foramen above the piriformis muscle, the inferior below the muscle. In addition to the gluteal muscles, the inferior gluteal artery also contributes towards the vasculature of the posterior thigh.</w:t>
      </w:r>
    </w:p>
    <w:p w:rsidR="00AF4C46" w:rsidRDefault="00AF4C46" w:rsidP="00317F08">
      <w:pPr>
        <w:pStyle w:val="NoSpacing"/>
        <w:rPr>
          <w:i/>
          <w:iCs/>
          <w:sz w:val="24"/>
          <w:szCs w:val="24"/>
        </w:rPr>
      </w:pPr>
    </w:p>
    <w:p w:rsidR="00AF4C46" w:rsidRPr="003A481D" w:rsidRDefault="00AF4C46" w:rsidP="00317F08">
      <w:pPr>
        <w:pStyle w:val="NoSpacing"/>
        <w:rPr>
          <w:b/>
          <w:bCs/>
          <w:color w:val="4472C4" w:themeColor="accent1"/>
          <w:sz w:val="28"/>
          <w:szCs w:val="28"/>
          <w:u w:val="single"/>
        </w:rPr>
      </w:pPr>
      <w:r w:rsidRPr="00304795">
        <w:rPr>
          <w:b/>
          <w:bCs/>
          <w:color w:val="4472C4" w:themeColor="accent1"/>
          <w:sz w:val="28"/>
          <w:szCs w:val="28"/>
          <w:u w:val="single"/>
        </w:rPr>
        <w:t>Diagram</w:t>
      </w:r>
      <w:r w:rsidR="003A481D">
        <w:rPr>
          <w:b/>
          <w:bCs/>
          <w:sz w:val="28"/>
          <w:szCs w:val="28"/>
          <w:u w:val="single"/>
        </w:rPr>
        <w:t xml:space="preserve"> </w:t>
      </w:r>
      <w:r w:rsidR="003A481D">
        <w:rPr>
          <w:b/>
          <w:bCs/>
          <w:color w:val="4472C4" w:themeColor="accent1"/>
          <w:sz w:val="28"/>
          <w:szCs w:val="28"/>
          <w:u w:val="single"/>
        </w:rPr>
        <w:t xml:space="preserve">of </w:t>
      </w:r>
      <w:r w:rsidR="001A71FB">
        <w:rPr>
          <w:b/>
          <w:bCs/>
          <w:color w:val="4472C4" w:themeColor="accent1"/>
          <w:sz w:val="28"/>
          <w:szCs w:val="28"/>
          <w:u w:val="single"/>
        </w:rPr>
        <w:t xml:space="preserve">arterial supply posterior thigh of Gluteal region </w:t>
      </w:r>
    </w:p>
    <w:p w:rsidR="0037402E" w:rsidRPr="0005189E" w:rsidRDefault="00A36B1D" w:rsidP="007554F4">
      <w:pPr>
        <w:rPr>
          <w:i/>
          <w:iCs/>
          <w:sz w:val="24"/>
          <w:szCs w:val="24"/>
        </w:rPr>
      </w:pPr>
      <w:r>
        <w:rPr>
          <w:i/>
          <w:iCs/>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300355</wp:posOffset>
            </wp:positionV>
            <wp:extent cx="5943600" cy="65100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510020"/>
                    </a:xfrm>
                    <a:prstGeom prst="rect">
                      <a:avLst/>
                    </a:prstGeom>
                  </pic:spPr>
                </pic:pic>
              </a:graphicData>
            </a:graphic>
            <wp14:sizeRelV relativeFrom="margin">
              <wp14:pctHeight>0</wp14:pctHeight>
            </wp14:sizeRelV>
          </wp:anchor>
        </w:drawing>
      </w:r>
    </w:p>
    <w:p w:rsidR="00EE4B75" w:rsidRDefault="00EE4B75" w:rsidP="007554F4">
      <w:pPr>
        <w:rPr>
          <w:b/>
          <w:bCs/>
          <w:color w:val="4472C4" w:themeColor="accent1"/>
          <w:sz w:val="28"/>
          <w:szCs w:val="28"/>
          <w:u w:val="single"/>
        </w:rPr>
      </w:pPr>
    </w:p>
    <w:p w:rsidR="0037402E" w:rsidRPr="004B0A49" w:rsidRDefault="0037402E" w:rsidP="007554F4">
      <w:pPr>
        <w:rPr>
          <w:b/>
          <w:bCs/>
          <w:color w:val="4472C4" w:themeColor="accent1"/>
          <w:sz w:val="28"/>
          <w:szCs w:val="28"/>
          <w:u w:val="single"/>
        </w:rPr>
      </w:pPr>
      <w:r w:rsidRPr="004B0A49">
        <w:rPr>
          <w:b/>
          <w:bCs/>
          <w:color w:val="4472C4" w:themeColor="accent1"/>
          <w:sz w:val="28"/>
          <w:szCs w:val="28"/>
          <w:u w:val="single"/>
        </w:rPr>
        <w:lastRenderedPageBreak/>
        <w:t>In the Leg</w:t>
      </w:r>
    </w:p>
    <w:p w:rsidR="0037402E" w:rsidRPr="0005189E" w:rsidRDefault="0037402E" w:rsidP="007554F4">
      <w:pPr>
        <w:rPr>
          <w:i/>
          <w:iCs/>
          <w:sz w:val="24"/>
          <w:szCs w:val="24"/>
        </w:rPr>
      </w:pPr>
      <w:r w:rsidRPr="0005189E">
        <w:rPr>
          <w:i/>
          <w:iCs/>
          <w:sz w:val="24"/>
          <w:szCs w:val="24"/>
        </w:rPr>
        <w:t xml:space="preserve">The popliteal artery descends down the posterior thigh, giving rise to </w:t>
      </w:r>
      <w:proofErr w:type="spellStart"/>
      <w:r w:rsidRPr="0005189E">
        <w:rPr>
          <w:i/>
          <w:iCs/>
          <w:sz w:val="24"/>
          <w:szCs w:val="24"/>
        </w:rPr>
        <w:t>genicular</w:t>
      </w:r>
      <w:proofErr w:type="spellEnd"/>
      <w:r w:rsidRPr="0005189E">
        <w:rPr>
          <w:i/>
          <w:iCs/>
          <w:sz w:val="24"/>
          <w:szCs w:val="24"/>
        </w:rPr>
        <w:t xml:space="preserve"> branches that supply the knee joint. It moves through the popliteal fossa, exiting between the gastrocnemius and </w:t>
      </w:r>
      <w:proofErr w:type="spellStart"/>
      <w:r w:rsidRPr="0005189E">
        <w:rPr>
          <w:i/>
          <w:iCs/>
          <w:sz w:val="24"/>
          <w:szCs w:val="24"/>
        </w:rPr>
        <w:t>popliteus</w:t>
      </w:r>
      <w:proofErr w:type="spellEnd"/>
      <w:r w:rsidRPr="0005189E">
        <w:rPr>
          <w:i/>
          <w:iCs/>
          <w:sz w:val="24"/>
          <w:szCs w:val="24"/>
        </w:rPr>
        <w:t xml:space="preserve"> muscles.</w:t>
      </w:r>
    </w:p>
    <w:p w:rsidR="0037402E" w:rsidRPr="0005189E" w:rsidRDefault="0037402E" w:rsidP="007554F4">
      <w:pPr>
        <w:rPr>
          <w:i/>
          <w:iCs/>
          <w:sz w:val="24"/>
          <w:szCs w:val="24"/>
        </w:rPr>
      </w:pPr>
    </w:p>
    <w:p w:rsidR="0037402E" w:rsidRPr="0005189E" w:rsidRDefault="0037402E" w:rsidP="007554F4">
      <w:pPr>
        <w:rPr>
          <w:i/>
          <w:iCs/>
          <w:sz w:val="24"/>
          <w:szCs w:val="24"/>
        </w:rPr>
      </w:pPr>
      <w:r w:rsidRPr="0005189E">
        <w:rPr>
          <w:i/>
          <w:iCs/>
          <w:sz w:val="24"/>
          <w:szCs w:val="24"/>
        </w:rPr>
        <w:t xml:space="preserve">At the lower border of the </w:t>
      </w:r>
      <w:proofErr w:type="spellStart"/>
      <w:r w:rsidRPr="0005189E">
        <w:rPr>
          <w:i/>
          <w:iCs/>
          <w:sz w:val="24"/>
          <w:szCs w:val="24"/>
        </w:rPr>
        <w:t>popliteus</w:t>
      </w:r>
      <w:proofErr w:type="spellEnd"/>
      <w:r w:rsidRPr="0005189E">
        <w:rPr>
          <w:i/>
          <w:iCs/>
          <w:sz w:val="24"/>
          <w:szCs w:val="24"/>
        </w:rPr>
        <w:t xml:space="preserve">, the popliteal artery terminates by dividing into the anterior </w:t>
      </w:r>
      <w:proofErr w:type="spellStart"/>
      <w:r w:rsidRPr="0005189E">
        <w:rPr>
          <w:i/>
          <w:iCs/>
          <w:sz w:val="24"/>
          <w:szCs w:val="24"/>
        </w:rPr>
        <w:t>tibial</w:t>
      </w:r>
      <w:proofErr w:type="spellEnd"/>
      <w:r w:rsidRPr="0005189E">
        <w:rPr>
          <w:i/>
          <w:iCs/>
          <w:sz w:val="24"/>
          <w:szCs w:val="24"/>
        </w:rPr>
        <w:t xml:space="preserve"> artery and the </w:t>
      </w:r>
      <w:proofErr w:type="spellStart"/>
      <w:r w:rsidRPr="0005189E">
        <w:rPr>
          <w:i/>
          <w:iCs/>
          <w:sz w:val="24"/>
          <w:szCs w:val="24"/>
        </w:rPr>
        <w:t>tibioperoneal</w:t>
      </w:r>
      <w:proofErr w:type="spellEnd"/>
      <w:r w:rsidRPr="0005189E">
        <w:rPr>
          <w:i/>
          <w:iCs/>
          <w:sz w:val="24"/>
          <w:szCs w:val="24"/>
        </w:rPr>
        <w:t xml:space="preserve"> trunk. In turn, the </w:t>
      </w:r>
      <w:proofErr w:type="spellStart"/>
      <w:r w:rsidRPr="0005189E">
        <w:rPr>
          <w:i/>
          <w:iCs/>
          <w:sz w:val="24"/>
          <w:szCs w:val="24"/>
        </w:rPr>
        <w:t>tibioperoneal</w:t>
      </w:r>
      <w:proofErr w:type="spellEnd"/>
      <w:r w:rsidRPr="0005189E">
        <w:rPr>
          <w:i/>
          <w:iCs/>
          <w:sz w:val="24"/>
          <w:szCs w:val="24"/>
        </w:rPr>
        <w:t xml:space="preserve"> trunk bifurcates into the posterior </w:t>
      </w:r>
      <w:proofErr w:type="spellStart"/>
      <w:r w:rsidRPr="0005189E">
        <w:rPr>
          <w:i/>
          <w:iCs/>
          <w:sz w:val="24"/>
          <w:szCs w:val="24"/>
        </w:rPr>
        <w:t>tibial</w:t>
      </w:r>
      <w:proofErr w:type="spellEnd"/>
      <w:r w:rsidRPr="0005189E">
        <w:rPr>
          <w:i/>
          <w:iCs/>
          <w:sz w:val="24"/>
          <w:szCs w:val="24"/>
        </w:rPr>
        <w:t xml:space="preserve"> and fibular arteries:</w:t>
      </w:r>
    </w:p>
    <w:p w:rsidR="00E14643" w:rsidRDefault="00E14643" w:rsidP="007554F4">
      <w:pPr>
        <w:rPr>
          <w:b/>
          <w:bCs/>
          <w:i/>
          <w:iCs/>
          <w:color w:val="4472C4" w:themeColor="accent1"/>
          <w:sz w:val="24"/>
          <w:szCs w:val="24"/>
          <w:u w:val="single"/>
        </w:rPr>
      </w:pPr>
    </w:p>
    <w:p w:rsidR="003403E8" w:rsidRDefault="0037402E" w:rsidP="007554F4">
      <w:pPr>
        <w:rPr>
          <w:b/>
          <w:bCs/>
          <w:i/>
          <w:iCs/>
          <w:color w:val="4472C4" w:themeColor="accent1"/>
          <w:sz w:val="24"/>
          <w:szCs w:val="24"/>
          <w:u w:val="single"/>
        </w:rPr>
      </w:pPr>
      <w:r w:rsidRPr="005D38BA">
        <w:rPr>
          <w:b/>
          <w:bCs/>
          <w:i/>
          <w:iCs/>
          <w:color w:val="4472C4" w:themeColor="accent1"/>
          <w:sz w:val="24"/>
          <w:szCs w:val="24"/>
          <w:u w:val="single"/>
        </w:rPr>
        <w:t xml:space="preserve">Posterior </w:t>
      </w:r>
      <w:proofErr w:type="spellStart"/>
      <w:r w:rsidRPr="005D38BA">
        <w:rPr>
          <w:b/>
          <w:bCs/>
          <w:i/>
          <w:iCs/>
          <w:color w:val="4472C4" w:themeColor="accent1"/>
          <w:sz w:val="24"/>
          <w:szCs w:val="24"/>
          <w:u w:val="single"/>
        </w:rPr>
        <w:t>tibial</w:t>
      </w:r>
      <w:proofErr w:type="spellEnd"/>
      <w:r w:rsidRPr="005D38BA">
        <w:rPr>
          <w:b/>
          <w:bCs/>
          <w:i/>
          <w:iCs/>
          <w:color w:val="4472C4" w:themeColor="accent1"/>
          <w:sz w:val="24"/>
          <w:szCs w:val="24"/>
          <w:u w:val="single"/>
        </w:rPr>
        <w:t xml:space="preserve"> artery</w:t>
      </w:r>
      <w:r w:rsidR="003403E8">
        <w:rPr>
          <w:b/>
          <w:bCs/>
          <w:i/>
          <w:iCs/>
          <w:color w:val="4472C4" w:themeColor="accent1"/>
          <w:sz w:val="24"/>
          <w:szCs w:val="24"/>
          <w:u w:val="single"/>
        </w:rPr>
        <w:t xml:space="preserve"> </w:t>
      </w:r>
    </w:p>
    <w:p w:rsidR="0037402E" w:rsidRPr="0005189E" w:rsidRDefault="003403E8" w:rsidP="007554F4">
      <w:pPr>
        <w:rPr>
          <w:i/>
          <w:iCs/>
          <w:sz w:val="24"/>
          <w:szCs w:val="24"/>
        </w:rPr>
      </w:pPr>
      <w:r>
        <w:rPr>
          <w:color w:val="4472C4" w:themeColor="accent1"/>
          <w:sz w:val="24"/>
          <w:szCs w:val="24"/>
        </w:rPr>
        <w:t xml:space="preserve">                              </w:t>
      </w:r>
      <w:r w:rsidR="0037402E" w:rsidRPr="005D38BA">
        <w:rPr>
          <w:b/>
          <w:bCs/>
          <w:i/>
          <w:iCs/>
          <w:color w:val="4472C4" w:themeColor="accent1"/>
          <w:sz w:val="24"/>
          <w:szCs w:val="24"/>
          <w:u w:val="single"/>
        </w:rPr>
        <w:t xml:space="preserve"> </w:t>
      </w:r>
      <w:r w:rsidR="0037402E" w:rsidRPr="0005189E">
        <w:rPr>
          <w:i/>
          <w:iCs/>
          <w:sz w:val="24"/>
          <w:szCs w:val="24"/>
        </w:rPr>
        <w:t xml:space="preserve">continues inferiorly, along the surface of the deep posterior leg muscles (such as </w:t>
      </w:r>
      <w:proofErr w:type="spellStart"/>
      <w:r w:rsidR="0037402E" w:rsidRPr="0005189E">
        <w:rPr>
          <w:i/>
          <w:iCs/>
          <w:sz w:val="24"/>
          <w:szCs w:val="24"/>
        </w:rPr>
        <w:t>tibialis</w:t>
      </w:r>
      <w:proofErr w:type="spellEnd"/>
      <w:r w:rsidR="0037402E" w:rsidRPr="0005189E">
        <w:rPr>
          <w:i/>
          <w:iCs/>
          <w:sz w:val="24"/>
          <w:szCs w:val="24"/>
        </w:rPr>
        <w:t xml:space="preserve"> posterior). It enters the sole of the foot via the tarsal tunnel, accompanying the </w:t>
      </w:r>
      <w:proofErr w:type="spellStart"/>
      <w:r w:rsidR="0037402E" w:rsidRPr="0005189E">
        <w:rPr>
          <w:i/>
          <w:iCs/>
          <w:sz w:val="24"/>
          <w:szCs w:val="24"/>
        </w:rPr>
        <w:t>tibial</w:t>
      </w:r>
      <w:proofErr w:type="spellEnd"/>
      <w:r w:rsidR="0037402E" w:rsidRPr="0005189E">
        <w:rPr>
          <w:i/>
          <w:iCs/>
          <w:sz w:val="24"/>
          <w:szCs w:val="24"/>
        </w:rPr>
        <w:t xml:space="preserve"> nerve.</w:t>
      </w:r>
    </w:p>
    <w:p w:rsidR="00E14643" w:rsidRDefault="00E14643" w:rsidP="007554F4">
      <w:pPr>
        <w:rPr>
          <w:b/>
          <w:bCs/>
          <w:color w:val="4472C4" w:themeColor="accent1"/>
          <w:sz w:val="24"/>
          <w:szCs w:val="24"/>
          <w:u w:val="single"/>
        </w:rPr>
      </w:pPr>
    </w:p>
    <w:p w:rsidR="005D38BA" w:rsidRDefault="0037402E" w:rsidP="007554F4">
      <w:pPr>
        <w:rPr>
          <w:b/>
          <w:bCs/>
          <w:color w:val="4472C4" w:themeColor="accent1"/>
          <w:sz w:val="24"/>
          <w:szCs w:val="24"/>
          <w:u w:val="single"/>
        </w:rPr>
      </w:pPr>
      <w:r w:rsidRPr="005D38BA">
        <w:rPr>
          <w:b/>
          <w:bCs/>
          <w:color w:val="4472C4" w:themeColor="accent1"/>
          <w:sz w:val="24"/>
          <w:szCs w:val="24"/>
          <w:u w:val="single"/>
        </w:rPr>
        <w:t xml:space="preserve">Fibular (peroneal) artery </w:t>
      </w:r>
    </w:p>
    <w:p w:rsidR="0037402E" w:rsidRPr="0005189E" w:rsidRDefault="005D38BA" w:rsidP="007554F4">
      <w:pPr>
        <w:rPr>
          <w:i/>
          <w:iCs/>
          <w:sz w:val="24"/>
          <w:szCs w:val="24"/>
        </w:rPr>
      </w:pPr>
      <w:r>
        <w:rPr>
          <w:color w:val="4472C4" w:themeColor="accent1"/>
          <w:sz w:val="24"/>
          <w:szCs w:val="24"/>
        </w:rPr>
        <w:t xml:space="preserve">                       </w:t>
      </w:r>
      <w:r w:rsidR="0037402E" w:rsidRPr="0005189E">
        <w:rPr>
          <w:i/>
          <w:iCs/>
          <w:sz w:val="24"/>
          <w:szCs w:val="24"/>
        </w:rPr>
        <w:t>descends posteriorly to the fibula, within the posterior compartment of the leg. It gives rise to perforating branches, which penetrate the intermuscular septum to supply muscles in the lateral compartment of the leg.</w:t>
      </w:r>
    </w:p>
    <w:p w:rsidR="0037402E" w:rsidRDefault="0037402E" w:rsidP="007554F4">
      <w:pPr>
        <w:rPr>
          <w:i/>
          <w:iCs/>
          <w:sz w:val="24"/>
          <w:szCs w:val="24"/>
        </w:rPr>
      </w:pPr>
      <w:r w:rsidRPr="0005189E">
        <w:rPr>
          <w:i/>
          <w:iCs/>
          <w:sz w:val="24"/>
          <w:szCs w:val="24"/>
        </w:rPr>
        <w:t xml:space="preserve">The other division of the popliteal artery, the anterior </w:t>
      </w:r>
      <w:proofErr w:type="spellStart"/>
      <w:r w:rsidRPr="0005189E">
        <w:rPr>
          <w:i/>
          <w:iCs/>
          <w:sz w:val="24"/>
          <w:szCs w:val="24"/>
        </w:rPr>
        <w:t>tibial</w:t>
      </w:r>
      <w:proofErr w:type="spellEnd"/>
      <w:r w:rsidRPr="0005189E">
        <w:rPr>
          <w:i/>
          <w:iCs/>
          <w:sz w:val="24"/>
          <w:szCs w:val="24"/>
        </w:rPr>
        <w:t xml:space="preserve"> artery, passes anteriorly between the tibia and fibula, through a gap in the interosseous membrane. It then moves inferiorly down the leg. It runs down the entire length of the leg, and into the foot, where it becomes the dorsalis </w:t>
      </w:r>
      <w:proofErr w:type="spellStart"/>
      <w:r w:rsidRPr="0005189E">
        <w:rPr>
          <w:i/>
          <w:iCs/>
          <w:sz w:val="24"/>
          <w:szCs w:val="24"/>
        </w:rPr>
        <w:t>pedis</w:t>
      </w:r>
      <w:proofErr w:type="spellEnd"/>
      <w:r w:rsidRPr="0005189E">
        <w:rPr>
          <w:i/>
          <w:iCs/>
          <w:sz w:val="24"/>
          <w:szCs w:val="24"/>
        </w:rPr>
        <w:t xml:space="preserve"> artery.</w:t>
      </w:r>
    </w:p>
    <w:p w:rsidR="00E14643" w:rsidRDefault="00E14643" w:rsidP="007554F4">
      <w:pPr>
        <w:rPr>
          <w:b/>
          <w:bCs/>
          <w:color w:val="4472C4" w:themeColor="accent1"/>
          <w:sz w:val="28"/>
          <w:szCs w:val="28"/>
          <w:u w:val="single"/>
        </w:rPr>
      </w:pPr>
    </w:p>
    <w:p w:rsidR="005E014A" w:rsidRDefault="0005189E" w:rsidP="007554F4">
      <w:pPr>
        <w:rPr>
          <w:b/>
          <w:bCs/>
          <w:color w:val="4472C4" w:themeColor="accent1"/>
          <w:sz w:val="28"/>
          <w:szCs w:val="28"/>
          <w:u w:val="single"/>
        </w:rPr>
      </w:pPr>
      <w:r w:rsidRPr="005F1639">
        <w:rPr>
          <w:b/>
          <w:bCs/>
          <w:color w:val="4472C4" w:themeColor="accent1"/>
          <w:sz w:val="28"/>
          <w:szCs w:val="28"/>
          <w:u w:val="single"/>
        </w:rPr>
        <w:t>Diagram</w:t>
      </w:r>
      <w:r w:rsidR="00747694">
        <w:rPr>
          <w:b/>
          <w:bCs/>
          <w:color w:val="4472C4" w:themeColor="accent1"/>
          <w:sz w:val="28"/>
          <w:szCs w:val="28"/>
          <w:u w:val="single"/>
        </w:rPr>
        <w:t xml:space="preserve"> in the leg</w:t>
      </w:r>
    </w:p>
    <w:p w:rsidR="0083740D" w:rsidRPr="0083740D" w:rsidRDefault="003A321B" w:rsidP="007554F4">
      <w:pPr>
        <w:rPr>
          <w:b/>
          <w:bCs/>
          <w:color w:val="4472C4" w:themeColor="accent1"/>
          <w:sz w:val="28"/>
          <w:szCs w:val="28"/>
          <w:u w:val="single"/>
        </w:rPr>
      </w:pPr>
      <w:r>
        <w:rPr>
          <w:b/>
          <w:bCs/>
          <w:noProof/>
          <w:color w:val="4472C4" w:themeColor="accent1"/>
          <w:sz w:val="28"/>
          <w:szCs w:val="28"/>
          <w:u w:val="single"/>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43600" cy="65176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517640"/>
                    </a:xfrm>
                    <a:prstGeom prst="rect">
                      <a:avLst/>
                    </a:prstGeom>
                  </pic:spPr>
                </pic:pic>
              </a:graphicData>
            </a:graphic>
            <wp14:sizeRelV relativeFrom="margin">
              <wp14:pctHeight>0</wp14:pctHeight>
            </wp14:sizeRelV>
          </wp:anchor>
        </w:drawing>
      </w:r>
    </w:p>
    <w:p w:rsidR="005E014A" w:rsidRPr="00DE689F" w:rsidRDefault="005E014A" w:rsidP="007554F4">
      <w:pPr>
        <w:rPr>
          <w:b/>
          <w:bCs/>
          <w:color w:val="4472C4" w:themeColor="accent1"/>
          <w:sz w:val="28"/>
          <w:szCs w:val="28"/>
          <w:u w:val="single"/>
        </w:rPr>
      </w:pPr>
      <w:r w:rsidRPr="00DE689F">
        <w:rPr>
          <w:b/>
          <w:bCs/>
          <w:color w:val="4472C4" w:themeColor="accent1"/>
          <w:sz w:val="28"/>
          <w:szCs w:val="28"/>
          <w:u w:val="single"/>
        </w:rPr>
        <w:t>In the Foot</w:t>
      </w:r>
    </w:p>
    <w:p w:rsidR="005E014A" w:rsidRPr="0086002F" w:rsidRDefault="005E014A" w:rsidP="007554F4">
      <w:pPr>
        <w:rPr>
          <w:i/>
          <w:iCs/>
          <w:sz w:val="24"/>
          <w:szCs w:val="24"/>
        </w:rPr>
      </w:pPr>
      <w:r w:rsidRPr="0086002F">
        <w:rPr>
          <w:i/>
          <w:iCs/>
          <w:sz w:val="24"/>
          <w:szCs w:val="24"/>
        </w:rPr>
        <w:t>Arterial supply to the foot is delivered via two arteries:</w:t>
      </w:r>
    </w:p>
    <w:p w:rsidR="005E014A" w:rsidRPr="00407FC2" w:rsidRDefault="005E014A" w:rsidP="007554F4">
      <w:pPr>
        <w:rPr>
          <w:i/>
          <w:iCs/>
          <w:color w:val="4472C4" w:themeColor="accent1"/>
          <w:sz w:val="24"/>
          <w:szCs w:val="24"/>
        </w:rPr>
      </w:pPr>
    </w:p>
    <w:p w:rsidR="005E014A" w:rsidRPr="0086002F" w:rsidRDefault="005E014A" w:rsidP="007554F4">
      <w:pPr>
        <w:rPr>
          <w:i/>
          <w:iCs/>
          <w:sz w:val="24"/>
          <w:szCs w:val="24"/>
        </w:rPr>
      </w:pPr>
      <w:r w:rsidRPr="00407FC2">
        <w:rPr>
          <w:b/>
          <w:bCs/>
          <w:color w:val="4472C4" w:themeColor="accent1"/>
          <w:sz w:val="24"/>
          <w:szCs w:val="24"/>
        </w:rPr>
        <w:t xml:space="preserve">Dorsalis </w:t>
      </w:r>
      <w:proofErr w:type="spellStart"/>
      <w:r w:rsidRPr="00407FC2">
        <w:rPr>
          <w:b/>
          <w:bCs/>
          <w:color w:val="4472C4" w:themeColor="accent1"/>
          <w:sz w:val="24"/>
          <w:szCs w:val="24"/>
        </w:rPr>
        <w:t>pedis</w:t>
      </w:r>
      <w:proofErr w:type="spellEnd"/>
      <w:r w:rsidRPr="008228AB">
        <w:rPr>
          <w:b/>
          <w:bCs/>
          <w:sz w:val="24"/>
          <w:szCs w:val="24"/>
        </w:rPr>
        <w:t xml:space="preserve"> (</w:t>
      </w:r>
      <w:r w:rsidRPr="0086002F">
        <w:rPr>
          <w:i/>
          <w:iCs/>
          <w:sz w:val="24"/>
          <w:szCs w:val="24"/>
        </w:rPr>
        <w:t xml:space="preserve">a continuation of the anterior </w:t>
      </w:r>
      <w:proofErr w:type="spellStart"/>
      <w:r w:rsidRPr="0086002F">
        <w:rPr>
          <w:i/>
          <w:iCs/>
          <w:sz w:val="24"/>
          <w:szCs w:val="24"/>
        </w:rPr>
        <w:t>tibial</w:t>
      </w:r>
      <w:proofErr w:type="spellEnd"/>
      <w:r w:rsidRPr="0086002F">
        <w:rPr>
          <w:i/>
          <w:iCs/>
          <w:sz w:val="24"/>
          <w:szCs w:val="24"/>
        </w:rPr>
        <w:t xml:space="preserve"> artery)</w:t>
      </w:r>
    </w:p>
    <w:p w:rsidR="005E014A" w:rsidRPr="00407FC2" w:rsidRDefault="005E014A" w:rsidP="007554F4">
      <w:pPr>
        <w:rPr>
          <w:b/>
          <w:bCs/>
          <w:color w:val="4472C4" w:themeColor="accent1"/>
          <w:sz w:val="24"/>
          <w:szCs w:val="24"/>
          <w:u w:val="single"/>
        </w:rPr>
      </w:pPr>
      <w:r w:rsidRPr="00407FC2">
        <w:rPr>
          <w:b/>
          <w:bCs/>
          <w:color w:val="4472C4" w:themeColor="accent1"/>
          <w:sz w:val="24"/>
          <w:szCs w:val="24"/>
          <w:u w:val="single"/>
        </w:rPr>
        <w:lastRenderedPageBreak/>
        <w:t xml:space="preserve">Posterior </w:t>
      </w:r>
      <w:proofErr w:type="spellStart"/>
      <w:r w:rsidRPr="00407FC2">
        <w:rPr>
          <w:b/>
          <w:bCs/>
          <w:color w:val="4472C4" w:themeColor="accent1"/>
          <w:sz w:val="24"/>
          <w:szCs w:val="24"/>
          <w:u w:val="single"/>
        </w:rPr>
        <w:t>tibial</w:t>
      </w:r>
      <w:proofErr w:type="spellEnd"/>
    </w:p>
    <w:p w:rsidR="005E014A" w:rsidRPr="0086002F" w:rsidRDefault="005E014A" w:rsidP="007554F4">
      <w:pPr>
        <w:rPr>
          <w:i/>
          <w:iCs/>
          <w:sz w:val="24"/>
          <w:szCs w:val="24"/>
        </w:rPr>
      </w:pPr>
      <w:r w:rsidRPr="0086002F">
        <w:rPr>
          <w:i/>
          <w:iCs/>
          <w:sz w:val="24"/>
          <w:szCs w:val="24"/>
        </w:rPr>
        <w:t xml:space="preserve">The dorsalis </w:t>
      </w:r>
      <w:proofErr w:type="spellStart"/>
      <w:r w:rsidRPr="0086002F">
        <w:rPr>
          <w:i/>
          <w:iCs/>
          <w:sz w:val="24"/>
          <w:szCs w:val="24"/>
        </w:rPr>
        <w:t>pedis</w:t>
      </w:r>
      <w:proofErr w:type="spellEnd"/>
      <w:r w:rsidRPr="0086002F">
        <w:rPr>
          <w:i/>
          <w:iCs/>
          <w:sz w:val="24"/>
          <w:szCs w:val="24"/>
        </w:rPr>
        <w:t xml:space="preserve"> artery begins as the anterior </w:t>
      </w:r>
      <w:proofErr w:type="spellStart"/>
      <w:r w:rsidRPr="0086002F">
        <w:rPr>
          <w:i/>
          <w:iCs/>
          <w:sz w:val="24"/>
          <w:szCs w:val="24"/>
        </w:rPr>
        <w:t>tibial</w:t>
      </w:r>
      <w:proofErr w:type="spellEnd"/>
      <w:r w:rsidRPr="0086002F">
        <w:rPr>
          <w:i/>
          <w:iCs/>
          <w:sz w:val="24"/>
          <w:szCs w:val="24"/>
        </w:rPr>
        <w:t xml:space="preserve"> artery enters the foot. It passes over the dorsal aspect of the tarsal bones, then moves inferiorly, towards the sole of the foot. It then anastomoses with the lateral plantar artery to form the deep plantar arch. The dorsalis </w:t>
      </w:r>
      <w:proofErr w:type="spellStart"/>
      <w:r w:rsidRPr="0086002F">
        <w:rPr>
          <w:i/>
          <w:iCs/>
          <w:sz w:val="24"/>
          <w:szCs w:val="24"/>
        </w:rPr>
        <w:t>pedis</w:t>
      </w:r>
      <w:proofErr w:type="spellEnd"/>
      <w:r w:rsidRPr="0086002F">
        <w:rPr>
          <w:i/>
          <w:iCs/>
          <w:sz w:val="24"/>
          <w:szCs w:val="24"/>
        </w:rPr>
        <w:t xml:space="preserve"> artery supplies the tarsal bones and the dorsal aspect of the metatarsals. Via the deep plantar arch, it also contributes to the supply of the toes.</w:t>
      </w:r>
    </w:p>
    <w:p w:rsidR="005E014A" w:rsidRPr="0086002F" w:rsidRDefault="005E014A" w:rsidP="007554F4">
      <w:pPr>
        <w:rPr>
          <w:i/>
          <w:iCs/>
          <w:sz w:val="24"/>
          <w:szCs w:val="24"/>
        </w:rPr>
      </w:pPr>
    </w:p>
    <w:p w:rsidR="005E014A" w:rsidRDefault="005E014A" w:rsidP="007554F4">
      <w:pPr>
        <w:rPr>
          <w:i/>
          <w:iCs/>
          <w:sz w:val="24"/>
          <w:szCs w:val="24"/>
        </w:rPr>
      </w:pPr>
      <w:r w:rsidRPr="0086002F">
        <w:rPr>
          <w:i/>
          <w:iCs/>
          <w:sz w:val="24"/>
          <w:szCs w:val="24"/>
        </w:rPr>
        <w:t xml:space="preserve">The posterior </w:t>
      </w:r>
      <w:proofErr w:type="spellStart"/>
      <w:r w:rsidRPr="0086002F">
        <w:rPr>
          <w:i/>
          <w:iCs/>
          <w:sz w:val="24"/>
          <w:szCs w:val="24"/>
        </w:rPr>
        <w:t>tibial</w:t>
      </w:r>
      <w:proofErr w:type="spellEnd"/>
      <w:r w:rsidRPr="0086002F">
        <w:rPr>
          <w:i/>
          <w:iCs/>
          <w:sz w:val="24"/>
          <w:szCs w:val="24"/>
        </w:rPr>
        <w:t xml:space="preserve"> artery enters the sole of the foot through the tarsal tunnel. It then splits into the lateral and medial plantar arteries. These arteries supply the plantar side of the foot, and contributes to the supply of the toes via the deep plantar arch</w:t>
      </w:r>
    </w:p>
    <w:p w:rsidR="006331AB" w:rsidRPr="00C55DD9" w:rsidRDefault="00185804" w:rsidP="007554F4">
      <w:pPr>
        <w:rPr>
          <w:b/>
          <w:bCs/>
          <w:color w:val="FF0000"/>
          <w:sz w:val="28"/>
          <w:szCs w:val="28"/>
          <w:u w:val="single"/>
        </w:rPr>
      </w:pPr>
      <w:r w:rsidRPr="00C55DD9">
        <w:rPr>
          <w:b/>
          <w:bCs/>
          <w:color w:val="FF0000"/>
          <w:sz w:val="28"/>
          <w:szCs w:val="28"/>
          <w:u w:val="single"/>
        </w:rPr>
        <w:t>Answer 1</w:t>
      </w:r>
      <w:r w:rsidRPr="00C55DD9">
        <w:rPr>
          <w:b/>
          <w:bCs/>
          <w:color w:val="FF0000"/>
          <w:sz w:val="28"/>
          <w:szCs w:val="28"/>
          <w:u w:val="single"/>
          <w:vertAlign w:val="superscript"/>
        </w:rPr>
        <w:t>st</w:t>
      </w:r>
      <w:r w:rsidRPr="00C55DD9">
        <w:rPr>
          <w:b/>
          <w:bCs/>
          <w:color w:val="FF0000"/>
          <w:sz w:val="28"/>
          <w:szCs w:val="28"/>
          <w:u w:val="single"/>
        </w:rPr>
        <w:t xml:space="preserve"> part B </w:t>
      </w:r>
    </w:p>
    <w:p w:rsidR="006331AB" w:rsidRPr="00C55DD9" w:rsidRDefault="006331AB" w:rsidP="007554F4">
      <w:pPr>
        <w:rPr>
          <w:b/>
          <w:bCs/>
          <w:color w:val="FF0000"/>
          <w:sz w:val="28"/>
          <w:szCs w:val="28"/>
          <w:u w:val="single"/>
        </w:rPr>
      </w:pPr>
      <w:r w:rsidRPr="00C55DD9">
        <w:rPr>
          <w:b/>
          <w:bCs/>
          <w:color w:val="FF0000"/>
          <w:sz w:val="28"/>
          <w:szCs w:val="28"/>
          <w:u w:val="single"/>
        </w:rPr>
        <w:t>Venous return of lower limb</w:t>
      </w:r>
    </w:p>
    <w:p w:rsidR="00C93F98" w:rsidRDefault="00C93F98" w:rsidP="006713CC">
      <w:pPr>
        <w:ind w:left="1392"/>
        <w:rPr>
          <w:i/>
          <w:iCs/>
          <w:color w:val="000000" w:themeColor="text1"/>
          <w:sz w:val="28"/>
          <w:szCs w:val="28"/>
        </w:rPr>
      </w:pPr>
      <w:r w:rsidRPr="006713CC">
        <w:rPr>
          <w:i/>
          <w:iCs/>
          <w:color w:val="000000" w:themeColor="text1"/>
          <w:sz w:val="28"/>
          <w:szCs w:val="28"/>
        </w:rPr>
        <w:t>The veins of the lower limb drain deoxygenated blood and return it to the heart.</w:t>
      </w:r>
    </w:p>
    <w:p w:rsidR="00D765A7" w:rsidRDefault="00923CF6" w:rsidP="00D765A7">
      <w:pPr>
        <w:rPr>
          <w:rFonts w:ascii="Arial" w:eastAsia="Times New Roman" w:hAnsi="Arial" w:cs="Arial"/>
          <w:b/>
          <w:bCs/>
          <w:color w:val="32323C"/>
          <w:u w:val="single"/>
          <w:shd w:val="clear" w:color="auto" w:fill="FFFFFF"/>
        </w:rPr>
      </w:pPr>
      <w:r w:rsidRPr="00923CF6">
        <w:rPr>
          <w:rFonts w:ascii="Arial" w:eastAsia="Times New Roman" w:hAnsi="Arial" w:cs="Arial"/>
          <w:b/>
          <w:bCs/>
          <w:color w:val="4472C4" w:themeColor="accent1"/>
          <w:u w:val="single"/>
          <w:shd w:val="clear" w:color="auto" w:fill="FFFFFF"/>
        </w:rPr>
        <w:t>two groups</w:t>
      </w:r>
    </w:p>
    <w:p w:rsidR="00923CF6" w:rsidRDefault="00053E4E" w:rsidP="00923CF6">
      <w:pPr>
        <w:pStyle w:val="ListParagraph"/>
        <w:numPr>
          <w:ilvl w:val="0"/>
          <w:numId w:val="3"/>
        </w:numPr>
        <w:rPr>
          <w:i/>
          <w:iCs/>
          <w:color w:val="000000" w:themeColor="text1"/>
          <w:sz w:val="28"/>
          <w:szCs w:val="28"/>
        </w:rPr>
      </w:pPr>
      <w:r w:rsidRPr="00FC6DF8">
        <w:rPr>
          <w:b/>
          <w:bCs/>
          <w:i/>
          <w:iCs/>
          <w:color w:val="4472C4" w:themeColor="accent1"/>
          <w:sz w:val="28"/>
          <w:szCs w:val="28"/>
        </w:rPr>
        <w:t xml:space="preserve">Deep veins </w:t>
      </w:r>
      <w:r w:rsidRPr="00053E4E">
        <w:rPr>
          <w:i/>
          <w:iCs/>
          <w:color w:val="000000" w:themeColor="text1"/>
          <w:sz w:val="28"/>
          <w:szCs w:val="28"/>
        </w:rPr>
        <w:t xml:space="preserve">are located underneath the deep fascia of the lower limb, accompanying the major </w:t>
      </w:r>
      <w:r w:rsidR="00EA48D3" w:rsidRPr="00053E4E">
        <w:rPr>
          <w:i/>
          <w:iCs/>
          <w:color w:val="000000" w:themeColor="text1"/>
          <w:sz w:val="28"/>
          <w:szCs w:val="28"/>
        </w:rPr>
        <w:t>arteries.</w:t>
      </w:r>
      <w:r w:rsidR="00EA48D3">
        <w:rPr>
          <w:i/>
          <w:iCs/>
          <w:color w:val="000000" w:themeColor="text1"/>
          <w:sz w:val="28"/>
          <w:szCs w:val="28"/>
        </w:rPr>
        <w:t xml:space="preserve"> The</w:t>
      </w:r>
      <w:r w:rsidR="00ED4175">
        <w:rPr>
          <w:i/>
          <w:iCs/>
          <w:color w:val="000000" w:themeColor="text1"/>
          <w:sz w:val="28"/>
          <w:szCs w:val="28"/>
        </w:rPr>
        <w:t xml:space="preserve"> deep veins accompany and share the name of the major arteries in the lower limb. Often, the artery and vein are located within the same vascular sheath – so that the arterial pulsations aid the venous return.</w:t>
      </w:r>
    </w:p>
    <w:p w:rsidR="00053E4E" w:rsidRPr="003333E2" w:rsidRDefault="00FC6DF8" w:rsidP="004E4B52">
      <w:pPr>
        <w:numPr>
          <w:ilvl w:val="0"/>
          <w:numId w:val="3"/>
        </w:numPr>
        <w:shd w:val="clear" w:color="auto" w:fill="FFFFFF"/>
        <w:spacing w:before="100" w:beforeAutospacing="1" w:after="100" w:afterAutospacing="1" w:line="240" w:lineRule="auto"/>
        <w:jc w:val="both"/>
        <w:divId w:val="2098288893"/>
        <w:rPr>
          <w:rFonts w:ascii="Arial" w:eastAsia="Times New Roman" w:hAnsi="Arial" w:cs="Arial"/>
          <w:color w:val="32323C"/>
        </w:rPr>
      </w:pPr>
      <w:r w:rsidRPr="004E4B52">
        <w:rPr>
          <w:b/>
          <w:bCs/>
          <w:i/>
          <w:iCs/>
          <w:color w:val="4472C4" w:themeColor="accent1"/>
          <w:sz w:val="28"/>
          <w:szCs w:val="28"/>
        </w:rPr>
        <w:t xml:space="preserve">Superficial veins </w:t>
      </w:r>
      <w:r w:rsidRPr="004E4B52">
        <w:rPr>
          <w:i/>
          <w:iCs/>
          <w:color w:val="000000" w:themeColor="text1"/>
          <w:sz w:val="28"/>
          <w:szCs w:val="28"/>
        </w:rPr>
        <w:t xml:space="preserve">are found in the subcutaneous tissue. They eventually drain into the deep </w:t>
      </w:r>
      <w:r w:rsidR="00A437EF">
        <w:rPr>
          <w:i/>
          <w:iCs/>
          <w:color w:val="000000" w:themeColor="text1"/>
          <w:sz w:val="28"/>
          <w:szCs w:val="28"/>
        </w:rPr>
        <w:t>veins. . There are two major superficial veins – the great saphenous vein, and the small saphenous vein.</w:t>
      </w:r>
    </w:p>
    <w:p w:rsidR="00D75C01" w:rsidRPr="00DD2AF8" w:rsidRDefault="00D75C01" w:rsidP="005D0432">
      <w:pPr>
        <w:pStyle w:val="NoSpacing"/>
        <w:divId w:val="2098288893"/>
        <w:rPr>
          <w:b/>
          <w:bCs/>
          <w:color w:val="4472C4" w:themeColor="accent1"/>
          <w:sz w:val="28"/>
          <w:szCs w:val="28"/>
          <w:u w:val="single"/>
        </w:rPr>
      </w:pPr>
      <w:r w:rsidRPr="00DD2AF8">
        <w:rPr>
          <w:b/>
          <w:bCs/>
          <w:color w:val="4472C4" w:themeColor="accent1"/>
          <w:sz w:val="28"/>
          <w:szCs w:val="28"/>
          <w:u w:val="single"/>
        </w:rPr>
        <w:t>The Great Saphenous Vein</w:t>
      </w:r>
    </w:p>
    <w:p w:rsidR="003333E2" w:rsidRDefault="00D75C01" w:rsidP="007B707E">
      <w:pPr>
        <w:pStyle w:val="NoSpacing"/>
        <w:divId w:val="2098288893"/>
        <w:rPr>
          <w:i/>
          <w:iCs/>
          <w:sz w:val="24"/>
          <w:szCs w:val="24"/>
        </w:rPr>
      </w:pPr>
      <w:r w:rsidRPr="00DD2AF8">
        <w:rPr>
          <w:i/>
          <w:iCs/>
          <w:sz w:val="24"/>
          <w:szCs w:val="24"/>
        </w:rPr>
        <w:t>The great saphenous vein is formed by the dorsal venous arch of the foot, and the dorsal vein of the great toe</w:t>
      </w:r>
      <w:r w:rsidRPr="006A7ED1">
        <w:rPr>
          <w:i/>
          <w:iCs/>
          <w:sz w:val="24"/>
          <w:szCs w:val="24"/>
        </w:rPr>
        <w:t>.</w:t>
      </w:r>
      <w:r w:rsidR="007B707E" w:rsidRPr="006A7ED1">
        <w:rPr>
          <w:i/>
          <w:iCs/>
          <w:sz w:val="24"/>
          <w:szCs w:val="24"/>
        </w:rPr>
        <w:t xml:space="preserve"> It ascends up the medial side of the leg, passing anteriorly to the medial malleolus at the ankle, and posteriorly to the medial condyle at the knee.</w:t>
      </w:r>
    </w:p>
    <w:p w:rsidR="00AA4BB6" w:rsidRDefault="00AA4BB6" w:rsidP="007B707E">
      <w:pPr>
        <w:pStyle w:val="NoSpacing"/>
        <w:divId w:val="2098288893"/>
        <w:rPr>
          <w:i/>
          <w:iCs/>
          <w:sz w:val="24"/>
          <w:szCs w:val="24"/>
        </w:rPr>
      </w:pPr>
    </w:p>
    <w:p w:rsidR="00AA4BB6" w:rsidRPr="005D35B9" w:rsidRDefault="00AA4BB6" w:rsidP="005D35B9">
      <w:pPr>
        <w:pStyle w:val="NoSpacing"/>
        <w:divId w:val="2098288893"/>
        <w:rPr>
          <w:b/>
          <w:bCs/>
          <w:color w:val="4472C4" w:themeColor="accent1"/>
          <w:sz w:val="28"/>
          <w:szCs w:val="28"/>
          <w:u w:val="single"/>
        </w:rPr>
      </w:pPr>
      <w:r w:rsidRPr="005D35B9">
        <w:rPr>
          <w:b/>
          <w:bCs/>
          <w:color w:val="4472C4" w:themeColor="accent1"/>
          <w:sz w:val="28"/>
          <w:szCs w:val="28"/>
          <w:u w:val="single"/>
        </w:rPr>
        <w:t>The Small Saphenous Vein</w:t>
      </w:r>
    </w:p>
    <w:p w:rsidR="00AA4BB6" w:rsidRPr="005D35B9" w:rsidRDefault="00AA4BB6" w:rsidP="005D35B9">
      <w:pPr>
        <w:pStyle w:val="NoSpacing"/>
        <w:divId w:val="2098288893"/>
        <w:rPr>
          <w:i/>
          <w:iCs/>
          <w:sz w:val="24"/>
          <w:szCs w:val="24"/>
        </w:rPr>
      </w:pPr>
    </w:p>
    <w:p w:rsidR="00AA4BB6" w:rsidRDefault="00AA4BB6" w:rsidP="005D35B9">
      <w:pPr>
        <w:pStyle w:val="NoSpacing"/>
        <w:divId w:val="2098288893"/>
        <w:rPr>
          <w:i/>
          <w:iCs/>
          <w:sz w:val="24"/>
          <w:szCs w:val="24"/>
        </w:rPr>
      </w:pPr>
      <w:r w:rsidRPr="005D35B9">
        <w:rPr>
          <w:i/>
          <w:iCs/>
          <w:sz w:val="24"/>
          <w:szCs w:val="24"/>
        </w:rPr>
        <w:t>The small saphenous vein is formed by the dorsal venous arch of the foot, and the dorsal vein of the little toe. It moves up the posterior side of the leg, passing posteriorly to the lateral malleolus, along the lateral border of the calcaneal tendon. It moves between the two heads of the gastrocnemius muscle and empties into the popliteal vein in the popliteal fossa.</w:t>
      </w:r>
    </w:p>
    <w:p w:rsidR="00C01E65" w:rsidRDefault="00C01E65" w:rsidP="005D35B9">
      <w:pPr>
        <w:pStyle w:val="NoSpacing"/>
        <w:divId w:val="2098288893"/>
        <w:rPr>
          <w:b/>
          <w:bCs/>
          <w:color w:val="4472C4" w:themeColor="accent1"/>
          <w:sz w:val="28"/>
          <w:szCs w:val="28"/>
          <w:u w:val="single"/>
        </w:rPr>
      </w:pPr>
    </w:p>
    <w:p w:rsidR="00C01E65" w:rsidRDefault="00574522" w:rsidP="005D35B9">
      <w:pPr>
        <w:pStyle w:val="NoSpacing"/>
        <w:divId w:val="2098288893"/>
        <w:rPr>
          <w:b/>
          <w:bCs/>
          <w:sz w:val="28"/>
          <w:szCs w:val="28"/>
          <w:u w:val="single"/>
        </w:rPr>
      </w:pPr>
      <w:r w:rsidRPr="00574522">
        <w:rPr>
          <w:b/>
          <w:bCs/>
          <w:color w:val="4472C4" w:themeColor="accent1"/>
          <w:sz w:val="28"/>
          <w:szCs w:val="28"/>
          <w:u w:val="single"/>
        </w:rPr>
        <w:t>Diagram</w:t>
      </w:r>
      <w:r w:rsidR="000B24EE">
        <w:rPr>
          <w:b/>
          <w:bCs/>
          <w:color w:val="4472C4" w:themeColor="accent1"/>
          <w:sz w:val="28"/>
          <w:szCs w:val="28"/>
          <w:u w:val="single"/>
        </w:rPr>
        <w:t xml:space="preserve"> of venous return </w:t>
      </w:r>
    </w:p>
    <w:p w:rsidR="009B1785" w:rsidRDefault="00E55C5A" w:rsidP="005D35B9">
      <w:pPr>
        <w:pStyle w:val="NoSpacing"/>
        <w:divId w:val="2098288893"/>
        <w:rPr>
          <w:b/>
          <w:bCs/>
          <w:sz w:val="28"/>
          <w:szCs w:val="28"/>
          <w:u w:val="single"/>
        </w:rPr>
      </w:pPr>
      <w:r>
        <w:rPr>
          <w:b/>
          <w:bCs/>
          <w:noProof/>
          <w:sz w:val="28"/>
          <w:szCs w:val="28"/>
          <w:u w:val="single"/>
        </w:rPr>
        <w:drawing>
          <wp:anchor distT="0" distB="0" distL="114300" distR="114300" simplePos="0" relativeHeight="251664384" behindDoc="0" locked="0" layoutInCell="1" allowOverlap="1">
            <wp:simplePos x="0" y="0"/>
            <wp:positionH relativeFrom="column">
              <wp:posOffset>0</wp:posOffset>
            </wp:positionH>
            <wp:positionV relativeFrom="paragraph">
              <wp:posOffset>216535</wp:posOffset>
            </wp:positionV>
            <wp:extent cx="5943600" cy="720534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205345"/>
                    </a:xfrm>
                    <a:prstGeom prst="rect">
                      <a:avLst/>
                    </a:prstGeom>
                  </pic:spPr>
                </pic:pic>
              </a:graphicData>
            </a:graphic>
            <wp14:sizeRelV relativeFrom="margin">
              <wp14:pctHeight>0</wp14:pctHeight>
            </wp14:sizeRelV>
          </wp:anchor>
        </w:drawing>
      </w:r>
    </w:p>
    <w:p w:rsidR="00C01E65" w:rsidRDefault="001D04CF" w:rsidP="005D35B9">
      <w:pPr>
        <w:pStyle w:val="NoSpacing"/>
        <w:divId w:val="2098288893"/>
        <w:rPr>
          <w:b/>
          <w:bCs/>
          <w:sz w:val="28"/>
          <w:szCs w:val="28"/>
          <w:u w:val="single"/>
        </w:rPr>
      </w:pPr>
      <w:r>
        <w:rPr>
          <w:b/>
          <w:bCs/>
          <w:sz w:val="28"/>
          <w:szCs w:val="28"/>
          <w:u w:val="single"/>
        </w:rPr>
        <w:lastRenderedPageBreak/>
        <w:t xml:space="preserve">Qno2: </w:t>
      </w:r>
      <w:r w:rsidR="00293023">
        <w:rPr>
          <w:b/>
          <w:bCs/>
          <w:sz w:val="28"/>
          <w:szCs w:val="28"/>
          <w:u w:val="single"/>
        </w:rPr>
        <w:t>Describe anatomical course of femoral and sciatic never with the help of diagrams?</w:t>
      </w:r>
      <w:r w:rsidR="00025A9B" w:rsidRPr="00025A9B">
        <w:rPr>
          <w:b/>
          <w:bCs/>
          <w:noProof/>
          <w:color w:val="4472C4" w:themeColor="accent1"/>
          <w:sz w:val="28"/>
          <w:szCs w:val="28"/>
          <w:u w:val="single"/>
        </w:rPr>
        <w:t xml:space="preserve"> </w:t>
      </w:r>
      <w:r w:rsidR="00025A9B">
        <w:rPr>
          <w:b/>
          <w:bCs/>
          <w:noProof/>
          <w:color w:val="4472C4" w:themeColor="accent1"/>
          <w:sz w:val="28"/>
          <w:szCs w:val="28"/>
          <w:u w:val="single"/>
        </w:rPr>
        <w:drawing>
          <wp:anchor distT="0" distB="0" distL="114300" distR="114300" simplePos="0" relativeHeight="251666432" behindDoc="0" locked="0" layoutInCell="1" allowOverlap="1" wp14:anchorId="04309578" wp14:editId="56E2E1D4">
            <wp:simplePos x="0" y="0"/>
            <wp:positionH relativeFrom="column">
              <wp:posOffset>0</wp:posOffset>
            </wp:positionH>
            <wp:positionV relativeFrom="paragraph">
              <wp:posOffset>1116330</wp:posOffset>
            </wp:positionV>
            <wp:extent cx="5943600" cy="711009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110095"/>
                    </a:xfrm>
                    <a:prstGeom prst="rect">
                      <a:avLst/>
                    </a:prstGeom>
                  </pic:spPr>
                </pic:pic>
              </a:graphicData>
            </a:graphic>
            <wp14:sizeRelV relativeFrom="margin">
              <wp14:pctHeight>0</wp14:pctHeight>
            </wp14:sizeRelV>
          </wp:anchor>
        </w:drawing>
      </w:r>
    </w:p>
    <w:p w:rsidR="00293023" w:rsidRDefault="00293023" w:rsidP="005D35B9">
      <w:pPr>
        <w:pStyle w:val="NoSpacing"/>
        <w:divId w:val="2098288893"/>
        <w:rPr>
          <w:b/>
          <w:bCs/>
          <w:sz w:val="28"/>
          <w:szCs w:val="28"/>
          <w:u w:val="single"/>
        </w:rPr>
      </w:pPr>
    </w:p>
    <w:p w:rsidR="003543F2" w:rsidRDefault="00293023" w:rsidP="005D35B9">
      <w:pPr>
        <w:pStyle w:val="NoSpacing"/>
        <w:divId w:val="2098288893"/>
        <w:rPr>
          <w:b/>
          <w:bCs/>
          <w:color w:val="4472C4" w:themeColor="accent1"/>
          <w:sz w:val="28"/>
          <w:szCs w:val="28"/>
          <w:u w:val="single"/>
        </w:rPr>
      </w:pPr>
      <w:r w:rsidRPr="00E114B4">
        <w:rPr>
          <w:b/>
          <w:bCs/>
          <w:color w:val="4472C4" w:themeColor="accent1"/>
          <w:sz w:val="28"/>
          <w:szCs w:val="28"/>
          <w:u w:val="single"/>
        </w:rPr>
        <w:t>Answer.</w:t>
      </w:r>
      <w:r w:rsidR="00E114B4">
        <w:rPr>
          <w:b/>
          <w:bCs/>
          <w:color w:val="4472C4" w:themeColor="accent1"/>
          <w:sz w:val="28"/>
          <w:szCs w:val="28"/>
          <w:u w:val="single"/>
        </w:rPr>
        <w:t>2</w:t>
      </w:r>
    </w:p>
    <w:p w:rsidR="00025A9B" w:rsidRDefault="00025A9B" w:rsidP="005D35B9">
      <w:pPr>
        <w:pStyle w:val="NoSpacing"/>
        <w:divId w:val="2098288893"/>
        <w:rPr>
          <w:b/>
          <w:bCs/>
          <w:color w:val="4472C4" w:themeColor="accent1"/>
          <w:sz w:val="28"/>
          <w:szCs w:val="28"/>
          <w:u w:val="single"/>
        </w:rPr>
      </w:pPr>
      <w:r>
        <w:rPr>
          <w:b/>
          <w:bCs/>
          <w:color w:val="4472C4" w:themeColor="accent1"/>
          <w:sz w:val="28"/>
          <w:szCs w:val="28"/>
          <w:u w:val="single"/>
        </w:rPr>
        <w:t xml:space="preserve">Diagram of </w:t>
      </w:r>
      <w:r w:rsidR="00FD3024">
        <w:rPr>
          <w:b/>
          <w:bCs/>
          <w:color w:val="4472C4" w:themeColor="accent1"/>
          <w:sz w:val="28"/>
          <w:szCs w:val="28"/>
          <w:u w:val="single"/>
        </w:rPr>
        <w:t xml:space="preserve">all nerve supply </w:t>
      </w:r>
    </w:p>
    <w:p w:rsidR="00611782" w:rsidRPr="00E114B4" w:rsidRDefault="00611782" w:rsidP="005D35B9">
      <w:pPr>
        <w:pStyle w:val="NoSpacing"/>
        <w:divId w:val="2098288893"/>
        <w:rPr>
          <w:b/>
          <w:bCs/>
          <w:color w:val="4472C4" w:themeColor="accent1"/>
          <w:sz w:val="28"/>
          <w:szCs w:val="28"/>
          <w:u w:val="single"/>
        </w:rPr>
      </w:pPr>
    </w:p>
    <w:p w:rsidR="00A52F5E" w:rsidRDefault="00A52F5E" w:rsidP="005D35B9">
      <w:pPr>
        <w:pStyle w:val="NoSpacing"/>
        <w:divId w:val="2098288893"/>
        <w:rPr>
          <w:b/>
          <w:bCs/>
          <w:color w:val="4472C4" w:themeColor="accent1"/>
          <w:sz w:val="28"/>
          <w:szCs w:val="28"/>
          <w:u w:val="single"/>
        </w:rPr>
      </w:pPr>
    </w:p>
    <w:p w:rsidR="00A52F5E" w:rsidRDefault="00A52F5E" w:rsidP="005D35B9">
      <w:pPr>
        <w:pStyle w:val="NoSpacing"/>
        <w:divId w:val="2098288893"/>
        <w:rPr>
          <w:b/>
          <w:bCs/>
          <w:color w:val="4472C4" w:themeColor="accent1"/>
          <w:sz w:val="28"/>
          <w:szCs w:val="28"/>
          <w:u w:val="single"/>
        </w:rPr>
      </w:pPr>
    </w:p>
    <w:p w:rsidR="00E114B4" w:rsidRDefault="00E114B4" w:rsidP="005D35B9">
      <w:pPr>
        <w:pStyle w:val="NoSpacing"/>
        <w:divId w:val="2098288893"/>
        <w:rPr>
          <w:b/>
          <w:bCs/>
          <w:color w:val="4472C4" w:themeColor="accent1"/>
          <w:sz w:val="28"/>
          <w:szCs w:val="28"/>
          <w:u w:val="single"/>
        </w:rPr>
      </w:pPr>
      <w:r w:rsidRPr="00E114B4">
        <w:rPr>
          <w:b/>
          <w:bCs/>
          <w:color w:val="4472C4" w:themeColor="accent1"/>
          <w:sz w:val="28"/>
          <w:szCs w:val="28"/>
          <w:u w:val="single"/>
        </w:rPr>
        <w:t>Femoral nerve</w:t>
      </w:r>
      <w:r>
        <w:rPr>
          <w:b/>
          <w:bCs/>
          <w:color w:val="4472C4" w:themeColor="accent1"/>
          <w:sz w:val="28"/>
          <w:szCs w:val="28"/>
          <w:u w:val="single"/>
        </w:rPr>
        <w:t>:</w:t>
      </w:r>
    </w:p>
    <w:p w:rsidR="00D606AA" w:rsidRDefault="00D606AA" w:rsidP="0007142F">
      <w:pPr>
        <w:pStyle w:val="NoSpacing"/>
        <w:divId w:val="2098288893"/>
        <w:rPr>
          <w:i/>
          <w:iCs/>
          <w:sz w:val="24"/>
          <w:szCs w:val="24"/>
        </w:rPr>
      </w:pPr>
      <w:r w:rsidRPr="0007142F">
        <w:rPr>
          <w:i/>
          <w:iCs/>
          <w:sz w:val="24"/>
          <w:szCs w:val="24"/>
        </w:rPr>
        <w:t xml:space="preserve">             The femoral nerve is one of the major peripheral nerves of the lower limb.</w:t>
      </w:r>
    </w:p>
    <w:p w:rsidR="00F64D45" w:rsidRDefault="00F64D45" w:rsidP="0007142F">
      <w:pPr>
        <w:pStyle w:val="NoSpacing"/>
        <w:divId w:val="2098288893"/>
        <w:rPr>
          <w:i/>
          <w:iCs/>
          <w:sz w:val="24"/>
          <w:szCs w:val="24"/>
        </w:rPr>
      </w:pPr>
    </w:p>
    <w:p w:rsidR="008568A5" w:rsidRPr="00F64D45" w:rsidRDefault="008568A5" w:rsidP="0007142F">
      <w:pPr>
        <w:pStyle w:val="NoSpacing"/>
        <w:divId w:val="2098288893"/>
        <w:rPr>
          <w:b/>
          <w:bCs/>
          <w:color w:val="4472C4" w:themeColor="accent1"/>
          <w:sz w:val="24"/>
          <w:szCs w:val="24"/>
          <w:u w:val="single"/>
        </w:rPr>
      </w:pPr>
      <w:r w:rsidRPr="00F64D45">
        <w:rPr>
          <w:b/>
          <w:bCs/>
          <w:color w:val="4472C4" w:themeColor="accent1"/>
          <w:sz w:val="24"/>
          <w:szCs w:val="24"/>
          <w:u w:val="single"/>
        </w:rPr>
        <w:t>Anatomical Course</w:t>
      </w:r>
    </w:p>
    <w:p w:rsidR="008568A5" w:rsidRPr="00F64D45" w:rsidRDefault="008568A5" w:rsidP="00F64D45">
      <w:pPr>
        <w:pStyle w:val="NoSpacing"/>
        <w:divId w:val="2098288893"/>
        <w:rPr>
          <w:i/>
          <w:iCs/>
          <w:sz w:val="24"/>
          <w:szCs w:val="24"/>
        </w:rPr>
      </w:pPr>
      <w:r w:rsidRPr="00F64D45">
        <w:rPr>
          <w:i/>
          <w:iCs/>
          <w:sz w:val="24"/>
          <w:szCs w:val="24"/>
        </w:rPr>
        <w:t>The femoral nerve is the largest branch of the lumbar plexus. It is derived from the anterior rami of nerve roots L2, L3 and L4.</w:t>
      </w:r>
    </w:p>
    <w:p w:rsidR="00512038" w:rsidRDefault="00512038" w:rsidP="00F64D45">
      <w:pPr>
        <w:pStyle w:val="NoSpacing"/>
        <w:divId w:val="2098288893"/>
        <w:rPr>
          <w:i/>
          <w:iCs/>
          <w:sz w:val="24"/>
          <w:szCs w:val="24"/>
        </w:rPr>
      </w:pPr>
    </w:p>
    <w:p w:rsidR="008568A5" w:rsidRPr="00F64D45" w:rsidRDefault="008568A5" w:rsidP="00F64D45">
      <w:pPr>
        <w:pStyle w:val="NoSpacing"/>
        <w:divId w:val="2098288893"/>
        <w:rPr>
          <w:i/>
          <w:iCs/>
          <w:sz w:val="24"/>
          <w:szCs w:val="24"/>
        </w:rPr>
      </w:pPr>
      <w:r w:rsidRPr="00F64D45">
        <w:rPr>
          <w:i/>
          <w:iCs/>
          <w:sz w:val="24"/>
          <w:szCs w:val="24"/>
        </w:rPr>
        <w:t xml:space="preserve">After arising from the lumbar plexus, the femoral nerve travels inferiorly through the psoas major muscle of the posterior abdominal wall. It supplies branches to the </w:t>
      </w:r>
      <w:proofErr w:type="spellStart"/>
      <w:r w:rsidRPr="00F64D45">
        <w:rPr>
          <w:i/>
          <w:iCs/>
          <w:sz w:val="24"/>
          <w:szCs w:val="24"/>
        </w:rPr>
        <w:t>iliacus</w:t>
      </w:r>
      <w:proofErr w:type="spellEnd"/>
      <w:r w:rsidRPr="00F64D45">
        <w:rPr>
          <w:i/>
          <w:iCs/>
          <w:sz w:val="24"/>
          <w:szCs w:val="24"/>
        </w:rPr>
        <w:t xml:space="preserve"> and </w:t>
      </w:r>
      <w:proofErr w:type="spellStart"/>
      <w:r w:rsidRPr="00F64D45">
        <w:rPr>
          <w:i/>
          <w:iCs/>
          <w:sz w:val="24"/>
          <w:szCs w:val="24"/>
        </w:rPr>
        <w:t>pectineus</w:t>
      </w:r>
      <w:proofErr w:type="spellEnd"/>
      <w:r w:rsidRPr="00F64D45">
        <w:rPr>
          <w:i/>
          <w:iCs/>
          <w:sz w:val="24"/>
          <w:szCs w:val="24"/>
        </w:rPr>
        <w:t xml:space="preserve"> muscles prior to entering the thigh.</w:t>
      </w:r>
    </w:p>
    <w:p w:rsidR="008568A5" w:rsidRPr="00F64D45" w:rsidRDefault="008568A5" w:rsidP="00F64D45">
      <w:pPr>
        <w:pStyle w:val="NoSpacing"/>
        <w:divId w:val="2098288893"/>
        <w:rPr>
          <w:i/>
          <w:iCs/>
          <w:sz w:val="24"/>
          <w:szCs w:val="24"/>
        </w:rPr>
      </w:pPr>
    </w:p>
    <w:p w:rsidR="008568A5" w:rsidRPr="00F64D45" w:rsidRDefault="008568A5" w:rsidP="00F64D45">
      <w:pPr>
        <w:pStyle w:val="NoSpacing"/>
        <w:divId w:val="2098288893"/>
        <w:rPr>
          <w:i/>
          <w:iCs/>
          <w:sz w:val="24"/>
          <w:szCs w:val="24"/>
        </w:rPr>
      </w:pPr>
      <w:r w:rsidRPr="00F64D45">
        <w:rPr>
          <w:i/>
          <w:iCs/>
          <w:sz w:val="24"/>
          <w:szCs w:val="24"/>
        </w:rPr>
        <w:t>The femoral nerve then passes underneath the inguinal ligament to enter the femoral triangle. Within this triangle, the nerve is located lateral to the femoral vessels (unlike the nerve, the femoral artery and vein are enclosed within the femoral sheath).</w:t>
      </w:r>
    </w:p>
    <w:p w:rsidR="008568A5" w:rsidRDefault="008568A5" w:rsidP="00F64D45">
      <w:pPr>
        <w:pStyle w:val="NoSpacing"/>
        <w:divId w:val="2098288893"/>
        <w:rPr>
          <w:i/>
          <w:iCs/>
          <w:sz w:val="24"/>
          <w:szCs w:val="24"/>
        </w:rPr>
      </w:pPr>
      <w:r w:rsidRPr="00F64D45">
        <w:rPr>
          <w:i/>
          <w:iCs/>
          <w:sz w:val="24"/>
          <w:szCs w:val="24"/>
        </w:rPr>
        <w:t>Approximately 4cm below the inguinal ligament,</w:t>
      </w:r>
    </w:p>
    <w:p w:rsidR="00EA69FF" w:rsidRDefault="00EA69FF" w:rsidP="00F64D45">
      <w:pPr>
        <w:pStyle w:val="NoSpacing"/>
        <w:divId w:val="2098288893"/>
        <w:rPr>
          <w:b/>
          <w:bCs/>
          <w:i/>
          <w:iCs/>
          <w:sz w:val="24"/>
          <w:szCs w:val="24"/>
          <w:u w:val="single"/>
        </w:rPr>
      </w:pPr>
    </w:p>
    <w:p w:rsidR="00EA69FF" w:rsidRDefault="00EA69FF" w:rsidP="00F64D45">
      <w:pPr>
        <w:pStyle w:val="NoSpacing"/>
        <w:divId w:val="2098288893"/>
        <w:rPr>
          <w:b/>
          <w:bCs/>
          <w:i/>
          <w:iCs/>
          <w:sz w:val="24"/>
          <w:szCs w:val="24"/>
          <w:u w:val="single"/>
        </w:rPr>
      </w:pPr>
      <w:r>
        <w:rPr>
          <w:b/>
          <w:bCs/>
          <w:i/>
          <w:iCs/>
          <w:sz w:val="24"/>
          <w:szCs w:val="24"/>
          <w:u w:val="single"/>
        </w:rPr>
        <w:t>The femoral nerve divides into anterior and posterior divisions:</w:t>
      </w:r>
    </w:p>
    <w:p w:rsidR="00EA69FF" w:rsidRDefault="00EA69FF" w:rsidP="00F64D45">
      <w:pPr>
        <w:pStyle w:val="NoSpacing"/>
        <w:divId w:val="2098288893"/>
        <w:rPr>
          <w:b/>
          <w:bCs/>
          <w:i/>
          <w:iCs/>
          <w:sz w:val="24"/>
          <w:szCs w:val="24"/>
          <w:u w:val="single"/>
        </w:rPr>
      </w:pPr>
    </w:p>
    <w:tbl>
      <w:tblPr>
        <w:tblStyle w:val="TableGrid"/>
        <w:tblW w:w="0" w:type="auto"/>
        <w:tblLook w:val="04A0" w:firstRow="1" w:lastRow="0" w:firstColumn="1" w:lastColumn="0" w:noHBand="0" w:noVBand="1"/>
      </w:tblPr>
      <w:tblGrid>
        <w:gridCol w:w="4446"/>
        <w:gridCol w:w="4447"/>
      </w:tblGrid>
      <w:tr w:rsidR="003A2F4B" w:rsidRPr="003A2F4B" w:rsidTr="00C12C19">
        <w:trPr>
          <w:divId w:val="2098288893"/>
          <w:trHeight w:val="298"/>
        </w:trPr>
        <w:tc>
          <w:tcPr>
            <w:tcW w:w="4446" w:type="dxa"/>
          </w:tcPr>
          <w:p w:rsidR="00C12C19" w:rsidRPr="003A2F4B" w:rsidRDefault="00427945" w:rsidP="00F64D45">
            <w:pPr>
              <w:pStyle w:val="NoSpacing"/>
              <w:rPr>
                <w:b/>
                <w:bCs/>
                <w:color w:val="2E74B5" w:themeColor="accent5" w:themeShade="BF"/>
                <w:sz w:val="24"/>
                <w:szCs w:val="24"/>
                <w:highlight w:val="black"/>
              </w:rPr>
            </w:pPr>
            <w:r w:rsidRPr="003A2F4B">
              <w:rPr>
                <w:b/>
                <w:bCs/>
                <w:color w:val="2E74B5" w:themeColor="accent5" w:themeShade="BF"/>
                <w:sz w:val="24"/>
                <w:szCs w:val="24"/>
                <w:highlight w:val="black"/>
              </w:rPr>
              <w:t xml:space="preserve">Anterior division of femoral nerve </w:t>
            </w:r>
          </w:p>
        </w:tc>
        <w:tc>
          <w:tcPr>
            <w:tcW w:w="4447" w:type="dxa"/>
          </w:tcPr>
          <w:p w:rsidR="00C12C19" w:rsidRPr="003A2F4B" w:rsidRDefault="00427945" w:rsidP="00F64D45">
            <w:pPr>
              <w:pStyle w:val="NoSpacing"/>
              <w:rPr>
                <w:b/>
                <w:bCs/>
                <w:color w:val="2E74B5" w:themeColor="accent5" w:themeShade="BF"/>
                <w:sz w:val="24"/>
                <w:szCs w:val="24"/>
                <w:highlight w:val="black"/>
              </w:rPr>
            </w:pPr>
            <w:r w:rsidRPr="003A2F4B">
              <w:rPr>
                <w:b/>
                <w:bCs/>
                <w:color w:val="2E74B5" w:themeColor="accent5" w:themeShade="BF"/>
                <w:sz w:val="24"/>
                <w:szCs w:val="24"/>
                <w:highlight w:val="black"/>
              </w:rPr>
              <w:t xml:space="preserve">Posterior divisions of femoral nerve </w:t>
            </w:r>
          </w:p>
        </w:tc>
      </w:tr>
      <w:tr w:rsidR="00C12C19" w:rsidTr="00C12C19">
        <w:trPr>
          <w:divId w:val="2098288893"/>
          <w:trHeight w:val="311"/>
        </w:trPr>
        <w:tc>
          <w:tcPr>
            <w:tcW w:w="4446" w:type="dxa"/>
          </w:tcPr>
          <w:p w:rsidR="00C12C19" w:rsidRPr="00E82005" w:rsidRDefault="00490D91" w:rsidP="00E82005">
            <w:pPr>
              <w:pStyle w:val="NoSpacing"/>
              <w:numPr>
                <w:ilvl w:val="0"/>
                <w:numId w:val="6"/>
              </w:numPr>
              <w:rPr>
                <w:i/>
                <w:iCs/>
                <w:sz w:val="24"/>
                <w:szCs w:val="24"/>
              </w:rPr>
            </w:pPr>
            <w:r>
              <w:rPr>
                <w:i/>
                <w:iCs/>
                <w:sz w:val="24"/>
                <w:szCs w:val="24"/>
              </w:rPr>
              <w:t>Anterior cutaneous branches</w:t>
            </w:r>
            <w:r w:rsidRPr="00E82005">
              <w:rPr>
                <w:i/>
                <w:iCs/>
                <w:sz w:val="24"/>
                <w:szCs w:val="24"/>
              </w:rPr>
              <w:t xml:space="preserve"> </w:t>
            </w:r>
          </w:p>
        </w:tc>
        <w:tc>
          <w:tcPr>
            <w:tcW w:w="4447" w:type="dxa"/>
          </w:tcPr>
          <w:p w:rsidR="00C12C19" w:rsidRPr="00BE3A74" w:rsidRDefault="00BE3A74" w:rsidP="00BE3A74">
            <w:pPr>
              <w:pStyle w:val="NoSpacing"/>
              <w:numPr>
                <w:ilvl w:val="0"/>
                <w:numId w:val="6"/>
              </w:numPr>
              <w:rPr>
                <w:i/>
                <w:iCs/>
                <w:sz w:val="24"/>
                <w:szCs w:val="24"/>
              </w:rPr>
            </w:pPr>
            <w:r>
              <w:rPr>
                <w:i/>
                <w:iCs/>
                <w:sz w:val="24"/>
                <w:szCs w:val="24"/>
              </w:rPr>
              <w:t xml:space="preserve">Saphenous </w:t>
            </w:r>
            <w:r w:rsidR="005527E7">
              <w:rPr>
                <w:i/>
                <w:iCs/>
                <w:sz w:val="24"/>
                <w:szCs w:val="24"/>
              </w:rPr>
              <w:t xml:space="preserve">nerve </w:t>
            </w:r>
          </w:p>
        </w:tc>
      </w:tr>
      <w:tr w:rsidR="00C12C19" w:rsidTr="00C12C19">
        <w:trPr>
          <w:divId w:val="2098288893"/>
          <w:trHeight w:val="298"/>
        </w:trPr>
        <w:tc>
          <w:tcPr>
            <w:tcW w:w="4446" w:type="dxa"/>
          </w:tcPr>
          <w:p w:rsidR="00C12C19" w:rsidRDefault="008141D0" w:rsidP="008141D0">
            <w:pPr>
              <w:pStyle w:val="NoSpacing"/>
              <w:numPr>
                <w:ilvl w:val="0"/>
                <w:numId w:val="6"/>
              </w:numPr>
              <w:rPr>
                <w:b/>
                <w:bCs/>
                <w:i/>
                <w:iCs/>
                <w:sz w:val="24"/>
                <w:szCs w:val="24"/>
                <w:u w:val="single"/>
              </w:rPr>
            </w:pPr>
            <w:r>
              <w:rPr>
                <w:i/>
                <w:iCs/>
                <w:sz w:val="24"/>
                <w:szCs w:val="24"/>
              </w:rPr>
              <w:t xml:space="preserve">Branches to </w:t>
            </w:r>
            <w:proofErr w:type="spellStart"/>
            <w:r>
              <w:rPr>
                <w:i/>
                <w:iCs/>
                <w:sz w:val="24"/>
                <w:szCs w:val="24"/>
              </w:rPr>
              <w:t>sartorius</w:t>
            </w:r>
            <w:proofErr w:type="spellEnd"/>
            <w:r>
              <w:rPr>
                <w:i/>
                <w:iCs/>
                <w:sz w:val="24"/>
                <w:szCs w:val="24"/>
              </w:rPr>
              <w:t xml:space="preserve"> </w:t>
            </w:r>
          </w:p>
        </w:tc>
        <w:tc>
          <w:tcPr>
            <w:tcW w:w="4447" w:type="dxa"/>
          </w:tcPr>
          <w:p w:rsidR="00C12C19" w:rsidRPr="005527E7" w:rsidRDefault="009400E4" w:rsidP="005527E7">
            <w:pPr>
              <w:pStyle w:val="NoSpacing"/>
              <w:numPr>
                <w:ilvl w:val="0"/>
                <w:numId w:val="6"/>
              </w:numPr>
              <w:rPr>
                <w:i/>
                <w:iCs/>
                <w:sz w:val="24"/>
                <w:szCs w:val="24"/>
              </w:rPr>
            </w:pPr>
            <w:r>
              <w:rPr>
                <w:i/>
                <w:iCs/>
                <w:sz w:val="24"/>
                <w:szCs w:val="24"/>
              </w:rPr>
              <w:t xml:space="preserve">Branches to quadriceps </w:t>
            </w:r>
            <w:proofErr w:type="spellStart"/>
            <w:r>
              <w:rPr>
                <w:i/>
                <w:iCs/>
                <w:sz w:val="24"/>
                <w:szCs w:val="24"/>
              </w:rPr>
              <w:t>femoris</w:t>
            </w:r>
            <w:proofErr w:type="spellEnd"/>
            <w:r>
              <w:rPr>
                <w:i/>
                <w:iCs/>
                <w:sz w:val="24"/>
                <w:szCs w:val="24"/>
              </w:rPr>
              <w:t xml:space="preserve"> </w:t>
            </w:r>
          </w:p>
        </w:tc>
      </w:tr>
      <w:tr w:rsidR="0058646A" w:rsidTr="00C12C19">
        <w:trPr>
          <w:divId w:val="2098288893"/>
          <w:trHeight w:val="298"/>
        </w:trPr>
        <w:tc>
          <w:tcPr>
            <w:tcW w:w="4446" w:type="dxa"/>
          </w:tcPr>
          <w:p w:rsidR="0058646A" w:rsidRDefault="00AC66FE" w:rsidP="008141D0">
            <w:pPr>
              <w:pStyle w:val="NoSpacing"/>
              <w:numPr>
                <w:ilvl w:val="0"/>
                <w:numId w:val="6"/>
              </w:numPr>
              <w:rPr>
                <w:i/>
                <w:iCs/>
                <w:sz w:val="24"/>
                <w:szCs w:val="24"/>
              </w:rPr>
            </w:pPr>
            <w:r>
              <w:rPr>
                <w:i/>
                <w:iCs/>
                <w:sz w:val="24"/>
                <w:szCs w:val="24"/>
              </w:rPr>
              <w:t xml:space="preserve">Branches to </w:t>
            </w:r>
            <w:proofErr w:type="spellStart"/>
            <w:r>
              <w:rPr>
                <w:i/>
                <w:iCs/>
                <w:sz w:val="24"/>
                <w:szCs w:val="24"/>
              </w:rPr>
              <w:t>pectineus</w:t>
            </w:r>
            <w:proofErr w:type="spellEnd"/>
            <w:r>
              <w:rPr>
                <w:i/>
                <w:iCs/>
                <w:sz w:val="24"/>
                <w:szCs w:val="24"/>
              </w:rPr>
              <w:t xml:space="preserve"> </w:t>
            </w:r>
          </w:p>
        </w:tc>
        <w:tc>
          <w:tcPr>
            <w:tcW w:w="4447" w:type="dxa"/>
          </w:tcPr>
          <w:p w:rsidR="0058646A" w:rsidRDefault="0058646A" w:rsidP="005527E7">
            <w:pPr>
              <w:pStyle w:val="NoSpacing"/>
              <w:numPr>
                <w:ilvl w:val="0"/>
                <w:numId w:val="6"/>
              </w:numPr>
              <w:rPr>
                <w:i/>
                <w:iCs/>
                <w:sz w:val="24"/>
                <w:szCs w:val="24"/>
              </w:rPr>
            </w:pPr>
          </w:p>
        </w:tc>
      </w:tr>
    </w:tbl>
    <w:p w:rsidR="00CF65F2" w:rsidRDefault="00CF65F2" w:rsidP="00F64D45">
      <w:pPr>
        <w:pStyle w:val="NoSpacing"/>
        <w:divId w:val="2098288893"/>
        <w:rPr>
          <w:i/>
          <w:iCs/>
          <w:sz w:val="24"/>
          <w:szCs w:val="24"/>
        </w:rPr>
      </w:pPr>
    </w:p>
    <w:p w:rsidR="00EA69FF" w:rsidRDefault="00071C5F" w:rsidP="00F64D45">
      <w:pPr>
        <w:pStyle w:val="NoSpacing"/>
        <w:divId w:val="2098288893"/>
        <w:rPr>
          <w:i/>
          <w:iCs/>
          <w:sz w:val="24"/>
          <w:szCs w:val="24"/>
        </w:rPr>
      </w:pPr>
      <w:r w:rsidRPr="00CF65F2">
        <w:rPr>
          <w:i/>
          <w:iCs/>
          <w:sz w:val="24"/>
          <w:szCs w:val="24"/>
        </w:rPr>
        <w:t>The terminal cutaneous branch of the femoral nerve is the saphenous nerve. It travels through the adductor canal (accompanied by the femoral artery and vein) and exits prior to the adductor hiatus. The saphenous nerve innervates the medial aspect of the leg and the foot.</w:t>
      </w:r>
    </w:p>
    <w:p w:rsidR="002B24F2" w:rsidRDefault="002B24F2" w:rsidP="00F64D45">
      <w:pPr>
        <w:pStyle w:val="NoSpacing"/>
        <w:divId w:val="2098288893"/>
        <w:rPr>
          <w:i/>
          <w:iCs/>
          <w:sz w:val="24"/>
          <w:szCs w:val="24"/>
        </w:rPr>
      </w:pPr>
    </w:p>
    <w:p w:rsidR="002B24F2" w:rsidRDefault="002B24F2" w:rsidP="00F64D45">
      <w:pPr>
        <w:pStyle w:val="NoSpacing"/>
        <w:divId w:val="2098288893"/>
        <w:rPr>
          <w:b/>
          <w:bCs/>
          <w:color w:val="4472C4" w:themeColor="accent1"/>
          <w:sz w:val="24"/>
          <w:szCs w:val="24"/>
          <w:u w:val="single"/>
        </w:rPr>
      </w:pPr>
      <w:r w:rsidRPr="002B24F2">
        <w:rPr>
          <w:b/>
          <w:bCs/>
          <w:color w:val="4472C4" w:themeColor="accent1"/>
          <w:sz w:val="24"/>
          <w:szCs w:val="24"/>
          <w:u w:val="single"/>
        </w:rPr>
        <w:t>Diagram</w:t>
      </w:r>
      <w:r w:rsidR="00A52F5E">
        <w:rPr>
          <w:b/>
          <w:bCs/>
          <w:color w:val="4472C4" w:themeColor="accent1"/>
          <w:sz w:val="24"/>
          <w:szCs w:val="24"/>
          <w:u w:val="single"/>
        </w:rPr>
        <w:t xml:space="preserve"> of </w:t>
      </w:r>
      <w:r w:rsidR="000A5497">
        <w:rPr>
          <w:b/>
          <w:bCs/>
          <w:color w:val="4472C4" w:themeColor="accent1"/>
          <w:sz w:val="24"/>
          <w:szCs w:val="24"/>
          <w:u w:val="single"/>
        </w:rPr>
        <w:t xml:space="preserve">femoral nerve from the lumbar plexus </w:t>
      </w:r>
    </w:p>
    <w:p w:rsidR="0051650D" w:rsidRDefault="0051650D" w:rsidP="00F64D45">
      <w:pPr>
        <w:pStyle w:val="NoSpacing"/>
        <w:divId w:val="2098288893"/>
        <w:rPr>
          <w:b/>
          <w:bCs/>
          <w:color w:val="4472C4" w:themeColor="accent1"/>
          <w:sz w:val="24"/>
          <w:szCs w:val="24"/>
          <w:u w:val="single"/>
        </w:rPr>
      </w:pPr>
    </w:p>
    <w:p w:rsidR="0051650D" w:rsidRDefault="0051650D" w:rsidP="00F64D45">
      <w:pPr>
        <w:pStyle w:val="NoSpacing"/>
        <w:divId w:val="2098288893"/>
        <w:rPr>
          <w:b/>
          <w:bCs/>
          <w:color w:val="4472C4" w:themeColor="accent1"/>
          <w:sz w:val="24"/>
          <w:szCs w:val="24"/>
          <w:u w:val="single"/>
        </w:rPr>
      </w:pPr>
      <w:r>
        <w:rPr>
          <w:b/>
          <w:bCs/>
          <w:noProof/>
          <w:sz w:val="24"/>
          <w:szCs w:val="24"/>
          <w:u w:val="single"/>
        </w:rPr>
        <w:lastRenderedPageBreak/>
        <w:drawing>
          <wp:anchor distT="0" distB="0" distL="114300" distR="114300" simplePos="0" relativeHeight="251668480" behindDoc="0" locked="0" layoutInCell="1" allowOverlap="1" wp14:anchorId="6B546FD3" wp14:editId="2152DA41">
            <wp:simplePos x="0" y="0"/>
            <wp:positionH relativeFrom="column">
              <wp:posOffset>0</wp:posOffset>
            </wp:positionH>
            <wp:positionV relativeFrom="paragraph">
              <wp:posOffset>182880</wp:posOffset>
            </wp:positionV>
            <wp:extent cx="5942965" cy="6890385"/>
            <wp:effectExtent l="0" t="0" r="635"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965" cy="6890385"/>
                    </a:xfrm>
                    <a:prstGeom prst="rect">
                      <a:avLst/>
                    </a:prstGeom>
                  </pic:spPr>
                </pic:pic>
              </a:graphicData>
            </a:graphic>
            <wp14:sizeRelV relativeFrom="margin">
              <wp14:pctHeight>0</wp14:pctHeight>
            </wp14:sizeRelV>
          </wp:anchor>
        </w:drawing>
      </w:r>
    </w:p>
    <w:p w:rsidR="002B24F2" w:rsidRDefault="002B24F2" w:rsidP="00F64D45">
      <w:pPr>
        <w:pStyle w:val="NoSpacing"/>
        <w:divId w:val="2098288893"/>
        <w:rPr>
          <w:b/>
          <w:bCs/>
          <w:sz w:val="24"/>
          <w:szCs w:val="24"/>
          <w:u w:val="single"/>
        </w:rPr>
      </w:pPr>
    </w:p>
    <w:p w:rsidR="00A52F5E" w:rsidRDefault="00A52F5E" w:rsidP="00F64D45">
      <w:pPr>
        <w:pStyle w:val="NoSpacing"/>
        <w:divId w:val="2098288893"/>
        <w:rPr>
          <w:b/>
          <w:bCs/>
          <w:sz w:val="24"/>
          <w:szCs w:val="24"/>
          <w:u w:val="single"/>
        </w:rPr>
      </w:pPr>
    </w:p>
    <w:p w:rsidR="00F23622" w:rsidRPr="009451CF" w:rsidRDefault="00F23622" w:rsidP="009451CF">
      <w:pPr>
        <w:pStyle w:val="NoSpacing"/>
        <w:divId w:val="2098288893"/>
        <w:rPr>
          <w:b/>
          <w:bCs/>
          <w:color w:val="4472C4" w:themeColor="accent1"/>
          <w:sz w:val="24"/>
          <w:szCs w:val="24"/>
          <w:u w:val="single"/>
        </w:rPr>
      </w:pPr>
      <w:r w:rsidRPr="009451CF">
        <w:rPr>
          <w:b/>
          <w:bCs/>
          <w:color w:val="4472C4" w:themeColor="accent1"/>
          <w:sz w:val="24"/>
          <w:szCs w:val="24"/>
          <w:u w:val="single"/>
        </w:rPr>
        <w:t>Motor Functions</w:t>
      </w:r>
    </w:p>
    <w:p w:rsidR="00F23622" w:rsidRPr="009451CF" w:rsidRDefault="00F23622" w:rsidP="009451CF">
      <w:pPr>
        <w:pStyle w:val="NoSpacing"/>
        <w:divId w:val="2098288893"/>
        <w:rPr>
          <w:i/>
          <w:iCs/>
          <w:sz w:val="24"/>
          <w:szCs w:val="24"/>
        </w:rPr>
      </w:pPr>
      <w:r w:rsidRPr="009451CF">
        <w:rPr>
          <w:i/>
          <w:iCs/>
          <w:sz w:val="24"/>
          <w:szCs w:val="24"/>
        </w:rPr>
        <w:t>The femoral nerve supplies the muscles of the </w:t>
      </w:r>
      <w:hyperlink r:id="rId13" w:history="1">
        <w:r w:rsidRPr="009451CF">
          <w:rPr>
            <w:rStyle w:val="Hyperlink"/>
            <w:i/>
            <w:iCs/>
            <w:sz w:val="24"/>
            <w:szCs w:val="24"/>
          </w:rPr>
          <w:t>anterior thigh</w:t>
        </w:r>
      </w:hyperlink>
      <w:r w:rsidRPr="009451CF">
        <w:rPr>
          <w:i/>
          <w:iCs/>
          <w:sz w:val="24"/>
          <w:szCs w:val="24"/>
        </w:rPr>
        <w:t>:</w:t>
      </w:r>
    </w:p>
    <w:p w:rsidR="00496C5B" w:rsidRDefault="00496C5B" w:rsidP="009451CF">
      <w:pPr>
        <w:pStyle w:val="NoSpacing"/>
        <w:divId w:val="2098288893"/>
        <w:rPr>
          <w:b/>
          <w:bCs/>
          <w:color w:val="4472C4" w:themeColor="accent1"/>
          <w:sz w:val="24"/>
          <w:szCs w:val="24"/>
          <w:u w:val="single"/>
        </w:rPr>
      </w:pPr>
    </w:p>
    <w:p w:rsidR="00496C5B" w:rsidRDefault="00496C5B" w:rsidP="009451CF">
      <w:pPr>
        <w:pStyle w:val="NoSpacing"/>
        <w:divId w:val="2098288893"/>
        <w:rPr>
          <w:b/>
          <w:bCs/>
          <w:color w:val="4472C4" w:themeColor="accent1"/>
          <w:sz w:val="24"/>
          <w:szCs w:val="24"/>
          <w:u w:val="single"/>
        </w:rPr>
      </w:pPr>
      <w:r>
        <w:rPr>
          <w:b/>
          <w:bCs/>
          <w:color w:val="4472C4" w:themeColor="accent1"/>
          <w:sz w:val="24"/>
          <w:szCs w:val="24"/>
          <w:u w:val="single"/>
        </w:rPr>
        <w:lastRenderedPageBreak/>
        <w:t>Diagram</w:t>
      </w:r>
      <w:r w:rsidR="00E87087">
        <w:rPr>
          <w:b/>
          <w:bCs/>
          <w:color w:val="4472C4" w:themeColor="accent1"/>
          <w:sz w:val="24"/>
          <w:szCs w:val="24"/>
          <w:u w:val="single"/>
        </w:rPr>
        <w:t xml:space="preserve"> femoral nerve </w:t>
      </w:r>
      <w:r w:rsidR="00B42C8E">
        <w:rPr>
          <w:b/>
          <w:bCs/>
          <w:color w:val="4472C4" w:themeColor="accent1"/>
          <w:sz w:val="24"/>
          <w:szCs w:val="24"/>
          <w:u w:val="single"/>
        </w:rPr>
        <w:t xml:space="preserve">and two cutaneous branches </w:t>
      </w:r>
    </w:p>
    <w:p w:rsidR="00B42C8E" w:rsidRDefault="00A4011E" w:rsidP="00B42C8E">
      <w:pPr>
        <w:pStyle w:val="NoSpacing"/>
        <w:numPr>
          <w:ilvl w:val="0"/>
          <w:numId w:val="10"/>
        </w:numPr>
        <w:divId w:val="2098288893"/>
        <w:rPr>
          <w:b/>
          <w:bCs/>
          <w:color w:val="4472C4" w:themeColor="accent1"/>
          <w:sz w:val="24"/>
          <w:szCs w:val="24"/>
          <w:u w:val="single"/>
        </w:rPr>
      </w:pPr>
      <w:r>
        <w:rPr>
          <w:b/>
          <w:bCs/>
          <w:color w:val="4472C4" w:themeColor="accent1"/>
          <w:sz w:val="24"/>
          <w:szCs w:val="24"/>
          <w:u w:val="single"/>
        </w:rPr>
        <w:t xml:space="preserve">Anterior cutaneous branches </w:t>
      </w:r>
    </w:p>
    <w:p w:rsidR="00A4011E" w:rsidRDefault="00A4011E" w:rsidP="00B42C8E">
      <w:pPr>
        <w:pStyle w:val="NoSpacing"/>
        <w:numPr>
          <w:ilvl w:val="0"/>
          <w:numId w:val="10"/>
        </w:numPr>
        <w:divId w:val="2098288893"/>
        <w:rPr>
          <w:b/>
          <w:bCs/>
          <w:color w:val="4472C4" w:themeColor="accent1"/>
          <w:sz w:val="24"/>
          <w:szCs w:val="24"/>
          <w:u w:val="single"/>
        </w:rPr>
      </w:pPr>
      <w:r>
        <w:rPr>
          <w:b/>
          <w:bCs/>
          <w:color w:val="4472C4" w:themeColor="accent1"/>
          <w:sz w:val="24"/>
          <w:szCs w:val="24"/>
          <w:u w:val="single"/>
        </w:rPr>
        <w:t xml:space="preserve">Saphenous nerve </w:t>
      </w:r>
    </w:p>
    <w:p w:rsidR="00496C5B" w:rsidRDefault="00E87087" w:rsidP="009451CF">
      <w:pPr>
        <w:pStyle w:val="NoSpacing"/>
        <w:divId w:val="2098288893"/>
        <w:rPr>
          <w:b/>
          <w:bCs/>
          <w:color w:val="4472C4" w:themeColor="accent1"/>
          <w:sz w:val="24"/>
          <w:szCs w:val="24"/>
          <w:u w:val="single"/>
        </w:rPr>
      </w:pPr>
      <w:r>
        <w:rPr>
          <w:b/>
          <w:bCs/>
          <w:noProof/>
          <w:color w:val="4472C4" w:themeColor="accent1"/>
          <w:sz w:val="24"/>
          <w:szCs w:val="24"/>
          <w:u w:val="single"/>
        </w:rPr>
        <w:drawing>
          <wp:anchor distT="0" distB="0" distL="114300" distR="114300" simplePos="0" relativeHeight="251669504" behindDoc="0" locked="0" layoutInCell="1" allowOverlap="1">
            <wp:simplePos x="0" y="0"/>
            <wp:positionH relativeFrom="column">
              <wp:posOffset>0</wp:posOffset>
            </wp:positionH>
            <wp:positionV relativeFrom="paragraph">
              <wp:posOffset>189865</wp:posOffset>
            </wp:positionV>
            <wp:extent cx="5943600" cy="45624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62475"/>
                    </a:xfrm>
                    <a:prstGeom prst="rect">
                      <a:avLst/>
                    </a:prstGeom>
                  </pic:spPr>
                </pic:pic>
              </a:graphicData>
            </a:graphic>
          </wp:anchor>
        </w:drawing>
      </w:r>
    </w:p>
    <w:p w:rsidR="00F23622" w:rsidRPr="00BA7603" w:rsidRDefault="00F23622" w:rsidP="009451CF">
      <w:pPr>
        <w:pStyle w:val="NoSpacing"/>
        <w:divId w:val="2098288893"/>
        <w:rPr>
          <w:b/>
          <w:bCs/>
          <w:color w:val="4472C4" w:themeColor="accent1"/>
          <w:sz w:val="24"/>
          <w:szCs w:val="24"/>
          <w:u w:val="single"/>
        </w:rPr>
      </w:pPr>
      <w:r w:rsidRPr="00BA7603">
        <w:rPr>
          <w:b/>
          <w:bCs/>
          <w:color w:val="4472C4" w:themeColor="accent1"/>
          <w:sz w:val="24"/>
          <w:szCs w:val="24"/>
          <w:u w:val="single"/>
        </w:rPr>
        <w:t>Hip flexors:</w:t>
      </w:r>
      <w:r w:rsidR="00E36E70" w:rsidRPr="00E36E70">
        <w:rPr>
          <w:b/>
          <w:bCs/>
          <w:noProof/>
          <w:sz w:val="24"/>
          <w:szCs w:val="24"/>
          <w:u w:val="single"/>
        </w:rPr>
        <w:t xml:space="preserve"> </w:t>
      </w:r>
    </w:p>
    <w:p w:rsidR="00F23622" w:rsidRPr="009451CF" w:rsidRDefault="00F23622" w:rsidP="009451CF">
      <w:pPr>
        <w:pStyle w:val="NoSpacing"/>
        <w:divId w:val="2098288893"/>
        <w:rPr>
          <w:i/>
          <w:iCs/>
          <w:sz w:val="24"/>
          <w:szCs w:val="24"/>
        </w:rPr>
      </w:pPr>
      <w:proofErr w:type="spellStart"/>
      <w:r w:rsidRPr="009451CF">
        <w:rPr>
          <w:i/>
          <w:iCs/>
          <w:sz w:val="24"/>
          <w:szCs w:val="24"/>
        </w:rPr>
        <w:t>Pectineus</w:t>
      </w:r>
      <w:proofErr w:type="spellEnd"/>
      <w:r w:rsidRPr="009451CF">
        <w:rPr>
          <w:i/>
          <w:iCs/>
          <w:sz w:val="24"/>
          <w:szCs w:val="24"/>
        </w:rPr>
        <w:t> – adducts and flexes the thigh, assists with medial rotation of the thigh.</w:t>
      </w:r>
    </w:p>
    <w:p w:rsidR="00F23622" w:rsidRPr="009451CF" w:rsidRDefault="00F23622" w:rsidP="009451CF">
      <w:pPr>
        <w:pStyle w:val="NoSpacing"/>
        <w:divId w:val="2098288893"/>
        <w:rPr>
          <w:i/>
          <w:iCs/>
          <w:sz w:val="24"/>
          <w:szCs w:val="24"/>
        </w:rPr>
      </w:pPr>
      <w:proofErr w:type="spellStart"/>
      <w:r w:rsidRPr="009451CF">
        <w:rPr>
          <w:i/>
          <w:iCs/>
          <w:sz w:val="24"/>
          <w:szCs w:val="24"/>
        </w:rPr>
        <w:t>Iliacus</w:t>
      </w:r>
      <w:proofErr w:type="spellEnd"/>
      <w:r w:rsidRPr="009451CF">
        <w:rPr>
          <w:i/>
          <w:iCs/>
          <w:sz w:val="24"/>
          <w:szCs w:val="24"/>
        </w:rPr>
        <w:t> – acts with psoas major and psoas minor (forming iliopsoas) to flex the thigh at the hip joint and stabilise the hip joint.</w:t>
      </w:r>
    </w:p>
    <w:p w:rsidR="00F23622" w:rsidRPr="009451CF" w:rsidRDefault="00F23622" w:rsidP="009451CF">
      <w:pPr>
        <w:pStyle w:val="NoSpacing"/>
        <w:divId w:val="2098288893"/>
        <w:rPr>
          <w:i/>
          <w:iCs/>
          <w:sz w:val="24"/>
          <w:szCs w:val="24"/>
        </w:rPr>
      </w:pPr>
      <w:r w:rsidRPr="009451CF">
        <w:rPr>
          <w:i/>
          <w:iCs/>
          <w:sz w:val="24"/>
          <w:szCs w:val="24"/>
        </w:rPr>
        <w:t>Sartorius – flexes, abducts and laterally rotates the thigh at the hip joint. Flexes the leg at the knee joint.</w:t>
      </w:r>
    </w:p>
    <w:p w:rsidR="00F23622" w:rsidRPr="00BA7603" w:rsidRDefault="00F23622" w:rsidP="009451CF">
      <w:pPr>
        <w:pStyle w:val="NoSpacing"/>
        <w:divId w:val="2098288893"/>
        <w:rPr>
          <w:b/>
          <w:bCs/>
          <w:color w:val="4472C4" w:themeColor="accent1"/>
          <w:sz w:val="24"/>
          <w:szCs w:val="24"/>
          <w:u w:val="single"/>
        </w:rPr>
      </w:pPr>
      <w:r w:rsidRPr="00BA7603">
        <w:rPr>
          <w:b/>
          <w:bCs/>
          <w:color w:val="4472C4" w:themeColor="accent1"/>
          <w:sz w:val="24"/>
          <w:szCs w:val="24"/>
          <w:u w:val="single"/>
        </w:rPr>
        <w:t>Knee extensors:</w:t>
      </w:r>
      <w:r w:rsidR="00640856" w:rsidRPr="00640856">
        <w:rPr>
          <w:b/>
          <w:bCs/>
          <w:noProof/>
          <w:sz w:val="24"/>
          <w:szCs w:val="24"/>
          <w:u w:val="single"/>
        </w:rPr>
        <w:t xml:space="preserve"> </w:t>
      </w:r>
    </w:p>
    <w:p w:rsidR="00F23622" w:rsidRPr="009451CF" w:rsidRDefault="00F23622" w:rsidP="009451CF">
      <w:pPr>
        <w:pStyle w:val="NoSpacing"/>
        <w:divId w:val="2098288893"/>
        <w:rPr>
          <w:i/>
          <w:iCs/>
          <w:sz w:val="24"/>
          <w:szCs w:val="24"/>
        </w:rPr>
      </w:pPr>
      <w:r w:rsidRPr="009451CF">
        <w:rPr>
          <w:i/>
          <w:iCs/>
          <w:sz w:val="24"/>
          <w:szCs w:val="24"/>
        </w:rPr>
        <w:t xml:space="preserve">Quadriceps </w:t>
      </w:r>
      <w:proofErr w:type="spellStart"/>
      <w:r w:rsidRPr="009451CF">
        <w:rPr>
          <w:i/>
          <w:iCs/>
          <w:sz w:val="24"/>
          <w:szCs w:val="24"/>
        </w:rPr>
        <w:t>femoris</w:t>
      </w:r>
      <w:proofErr w:type="spellEnd"/>
      <w:r w:rsidRPr="009451CF">
        <w:rPr>
          <w:i/>
          <w:iCs/>
          <w:sz w:val="24"/>
          <w:szCs w:val="24"/>
        </w:rPr>
        <w:t xml:space="preserve"> (rectus </w:t>
      </w:r>
      <w:proofErr w:type="spellStart"/>
      <w:r w:rsidRPr="009451CF">
        <w:rPr>
          <w:i/>
          <w:iCs/>
          <w:sz w:val="24"/>
          <w:szCs w:val="24"/>
        </w:rPr>
        <w:t>femoris</w:t>
      </w:r>
      <w:proofErr w:type="spellEnd"/>
      <w:r w:rsidRPr="009451CF">
        <w:rPr>
          <w:i/>
          <w:iCs/>
          <w:sz w:val="24"/>
          <w:szCs w:val="24"/>
        </w:rPr>
        <w:t xml:space="preserve">, </w:t>
      </w:r>
      <w:proofErr w:type="spellStart"/>
      <w:r w:rsidRPr="009451CF">
        <w:rPr>
          <w:i/>
          <w:iCs/>
          <w:sz w:val="24"/>
          <w:szCs w:val="24"/>
        </w:rPr>
        <w:t>vastus</w:t>
      </w:r>
      <w:proofErr w:type="spellEnd"/>
      <w:r w:rsidRPr="009451CF">
        <w:rPr>
          <w:i/>
          <w:iCs/>
          <w:sz w:val="24"/>
          <w:szCs w:val="24"/>
        </w:rPr>
        <w:t xml:space="preserve"> </w:t>
      </w:r>
      <w:proofErr w:type="spellStart"/>
      <w:r w:rsidRPr="009451CF">
        <w:rPr>
          <w:i/>
          <w:iCs/>
          <w:sz w:val="24"/>
          <w:szCs w:val="24"/>
        </w:rPr>
        <w:t>lateralis</w:t>
      </w:r>
      <w:proofErr w:type="spellEnd"/>
      <w:r w:rsidRPr="009451CF">
        <w:rPr>
          <w:i/>
          <w:iCs/>
          <w:sz w:val="24"/>
          <w:szCs w:val="24"/>
        </w:rPr>
        <w:t xml:space="preserve">, </w:t>
      </w:r>
      <w:proofErr w:type="spellStart"/>
      <w:r w:rsidRPr="009451CF">
        <w:rPr>
          <w:i/>
          <w:iCs/>
          <w:sz w:val="24"/>
          <w:szCs w:val="24"/>
        </w:rPr>
        <w:t>vastus</w:t>
      </w:r>
      <w:proofErr w:type="spellEnd"/>
      <w:r w:rsidRPr="009451CF">
        <w:rPr>
          <w:i/>
          <w:iCs/>
          <w:sz w:val="24"/>
          <w:szCs w:val="24"/>
        </w:rPr>
        <w:t xml:space="preserve"> </w:t>
      </w:r>
      <w:proofErr w:type="spellStart"/>
      <w:r w:rsidRPr="009451CF">
        <w:rPr>
          <w:i/>
          <w:iCs/>
          <w:sz w:val="24"/>
          <w:szCs w:val="24"/>
        </w:rPr>
        <w:t>medialis</w:t>
      </w:r>
      <w:proofErr w:type="spellEnd"/>
      <w:r w:rsidRPr="009451CF">
        <w:rPr>
          <w:i/>
          <w:iCs/>
          <w:sz w:val="24"/>
          <w:szCs w:val="24"/>
        </w:rPr>
        <w:t xml:space="preserve"> and </w:t>
      </w:r>
      <w:proofErr w:type="spellStart"/>
      <w:r w:rsidRPr="009451CF">
        <w:rPr>
          <w:i/>
          <w:iCs/>
          <w:sz w:val="24"/>
          <w:szCs w:val="24"/>
        </w:rPr>
        <w:t>vastus</w:t>
      </w:r>
      <w:proofErr w:type="spellEnd"/>
      <w:r w:rsidRPr="009451CF">
        <w:rPr>
          <w:i/>
          <w:iCs/>
          <w:sz w:val="24"/>
          <w:szCs w:val="24"/>
        </w:rPr>
        <w:t xml:space="preserve"> </w:t>
      </w:r>
      <w:proofErr w:type="spellStart"/>
      <w:r w:rsidRPr="009451CF">
        <w:rPr>
          <w:i/>
          <w:iCs/>
          <w:sz w:val="24"/>
          <w:szCs w:val="24"/>
        </w:rPr>
        <w:t>intermedius</w:t>
      </w:r>
      <w:proofErr w:type="spellEnd"/>
      <w:r w:rsidRPr="009451CF">
        <w:rPr>
          <w:i/>
          <w:iCs/>
          <w:sz w:val="24"/>
          <w:szCs w:val="24"/>
        </w:rPr>
        <w:t xml:space="preserve">) – extends the leg at the knee joint. Rectus </w:t>
      </w:r>
      <w:proofErr w:type="spellStart"/>
      <w:r w:rsidRPr="009451CF">
        <w:rPr>
          <w:i/>
          <w:iCs/>
          <w:sz w:val="24"/>
          <w:szCs w:val="24"/>
        </w:rPr>
        <w:t>femoris</w:t>
      </w:r>
      <w:proofErr w:type="spellEnd"/>
      <w:r w:rsidRPr="009451CF">
        <w:rPr>
          <w:i/>
          <w:iCs/>
          <w:sz w:val="24"/>
          <w:szCs w:val="24"/>
        </w:rPr>
        <w:t xml:space="preserve"> also steadies the hip joint and assists iliopsoas in flexing the thigh.</w:t>
      </w:r>
    </w:p>
    <w:p w:rsidR="00F86A11" w:rsidRPr="00F86A11" w:rsidRDefault="00F86A11" w:rsidP="009451CF">
      <w:pPr>
        <w:pStyle w:val="NoSpacing"/>
        <w:divId w:val="2098288893"/>
        <w:rPr>
          <w:b/>
          <w:bCs/>
          <w:color w:val="4472C4" w:themeColor="accent1"/>
          <w:sz w:val="24"/>
          <w:szCs w:val="24"/>
          <w:u w:val="single"/>
        </w:rPr>
      </w:pPr>
      <w:r w:rsidRPr="00F86A11">
        <w:rPr>
          <w:b/>
          <w:bCs/>
          <w:color w:val="4472C4" w:themeColor="accent1"/>
          <w:sz w:val="24"/>
          <w:szCs w:val="24"/>
          <w:u w:val="single"/>
        </w:rPr>
        <w:t>Sensory Functions</w:t>
      </w:r>
    </w:p>
    <w:p w:rsidR="00F86A11" w:rsidRDefault="00F86A11" w:rsidP="009451CF">
      <w:pPr>
        <w:pStyle w:val="NoSpacing"/>
        <w:divId w:val="2098288893"/>
        <w:rPr>
          <w:i/>
          <w:iCs/>
          <w:sz w:val="24"/>
          <w:szCs w:val="24"/>
        </w:rPr>
      </w:pPr>
      <w:r>
        <w:rPr>
          <w:i/>
          <w:iCs/>
          <w:sz w:val="24"/>
          <w:szCs w:val="24"/>
        </w:rPr>
        <w:t xml:space="preserve">There are </w:t>
      </w:r>
      <w:r w:rsidRPr="00104754">
        <w:rPr>
          <w:b/>
          <w:bCs/>
          <w:i/>
          <w:iCs/>
          <w:sz w:val="24"/>
          <w:szCs w:val="24"/>
        </w:rPr>
        <w:t>two</w:t>
      </w:r>
      <w:r>
        <w:rPr>
          <w:i/>
          <w:iCs/>
          <w:sz w:val="24"/>
          <w:szCs w:val="24"/>
        </w:rPr>
        <w:t xml:space="preserve"> main sensory branches that arise from the femoral nerve:</w:t>
      </w:r>
    </w:p>
    <w:p w:rsidR="00F86A11" w:rsidRDefault="00F86A11" w:rsidP="009451CF">
      <w:pPr>
        <w:pStyle w:val="NoSpacing"/>
        <w:divId w:val="2098288893"/>
        <w:rPr>
          <w:i/>
          <w:iCs/>
          <w:sz w:val="24"/>
          <w:szCs w:val="24"/>
        </w:rPr>
      </w:pPr>
    </w:p>
    <w:p w:rsidR="00104754" w:rsidRDefault="00F86A11" w:rsidP="009451CF">
      <w:pPr>
        <w:pStyle w:val="NoSpacing"/>
        <w:divId w:val="2098288893"/>
        <w:rPr>
          <w:i/>
          <w:iCs/>
          <w:sz w:val="24"/>
          <w:szCs w:val="24"/>
        </w:rPr>
      </w:pPr>
      <w:r w:rsidRPr="00104754">
        <w:rPr>
          <w:b/>
          <w:bCs/>
          <w:color w:val="4472C4" w:themeColor="accent1"/>
          <w:sz w:val="24"/>
          <w:szCs w:val="24"/>
          <w:u w:val="single"/>
        </w:rPr>
        <w:t>Anterior cutaneous branches</w:t>
      </w:r>
      <w:r>
        <w:rPr>
          <w:i/>
          <w:iCs/>
          <w:sz w:val="24"/>
          <w:szCs w:val="24"/>
        </w:rPr>
        <w:t xml:space="preserve"> </w:t>
      </w:r>
    </w:p>
    <w:p w:rsidR="00F86A11" w:rsidRDefault="00104754" w:rsidP="009451CF">
      <w:pPr>
        <w:pStyle w:val="NoSpacing"/>
        <w:divId w:val="2098288893"/>
        <w:rPr>
          <w:i/>
          <w:iCs/>
          <w:sz w:val="24"/>
          <w:szCs w:val="24"/>
        </w:rPr>
      </w:pPr>
      <w:r>
        <w:rPr>
          <w:i/>
          <w:iCs/>
          <w:sz w:val="24"/>
          <w:szCs w:val="24"/>
        </w:rPr>
        <w:lastRenderedPageBreak/>
        <w:t xml:space="preserve">                    </w:t>
      </w:r>
      <w:r w:rsidR="00F86A11">
        <w:rPr>
          <w:i/>
          <w:iCs/>
          <w:sz w:val="24"/>
          <w:szCs w:val="24"/>
        </w:rPr>
        <w:t>derived from the anterior division of the femoral nerve. They supply the skin of the anteromedial thigh.</w:t>
      </w:r>
    </w:p>
    <w:p w:rsidR="00B5289B" w:rsidRDefault="00F86A11" w:rsidP="009451CF">
      <w:pPr>
        <w:pStyle w:val="NoSpacing"/>
        <w:divId w:val="2098288893"/>
        <w:rPr>
          <w:i/>
          <w:iCs/>
          <w:sz w:val="24"/>
          <w:szCs w:val="24"/>
        </w:rPr>
      </w:pPr>
      <w:r w:rsidRPr="00B5289B">
        <w:rPr>
          <w:b/>
          <w:bCs/>
          <w:color w:val="4472C4" w:themeColor="accent1"/>
          <w:sz w:val="24"/>
          <w:szCs w:val="24"/>
          <w:u w:val="single"/>
        </w:rPr>
        <w:t>Saphenous nerve</w:t>
      </w:r>
    </w:p>
    <w:p w:rsidR="00F86A11" w:rsidRPr="009451CF" w:rsidRDefault="00B5289B" w:rsidP="009451CF">
      <w:pPr>
        <w:pStyle w:val="NoSpacing"/>
        <w:divId w:val="2098288893"/>
        <w:rPr>
          <w:i/>
          <w:iCs/>
          <w:sz w:val="24"/>
          <w:szCs w:val="24"/>
        </w:rPr>
      </w:pPr>
      <w:r>
        <w:rPr>
          <w:i/>
          <w:iCs/>
          <w:sz w:val="24"/>
          <w:szCs w:val="24"/>
        </w:rPr>
        <w:t xml:space="preserve">                       </w:t>
      </w:r>
      <w:r w:rsidR="00F86A11">
        <w:rPr>
          <w:i/>
          <w:iCs/>
          <w:sz w:val="24"/>
          <w:szCs w:val="24"/>
        </w:rPr>
        <w:t xml:space="preserve"> a continuation of the posterior division of the femoral nerve. It supplies the skin of the medial leg and foot.</w:t>
      </w:r>
    </w:p>
    <w:p w:rsidR="002B24F2" w:rsidRDefault="002B24F2" w:rsidP="009451CF">
      <w:pPr>
        <w:pStyle w:val="NoSpacing"/>
        <w:divId w:val="2098288893"/>
        <w:rPr>
          <w:i/>
          <w:iCs/>
          <w:sz w:val="24"/>
          <w:szCs w:val="24"/>
        </w:rPr>
      </w:pPr>
    </w:p>
    <w:p w:rsidR="00D4665A" w:rsidRDefault="00D4665A" w:rsidP="009451CF">
      <w:pPr>
        <w:pStyle w:val="NoSpacing"/>
        <w:divId w:val="2098288893"/>
        <w:rPr>
          <w:i/>
          <w:iCs/>
          <w:sz w:val="24"/>
          <w:szCs w:val="24"/>
        </w:rPr>
      </w:pPr>
    </w:p>
    <w:p w:rsidR="00D4665A" w:rsidRPr="00842DAD" w:rsidRDefault="00D4665A" w:rsidP="009451CF">
      <w:pPr>
        <w:pStyle w:val="NoSpacing"/>
        <w:divId w:val="2098288893"/>
        <w:rPr>
          <w:b/>
          <w:bCs/>
          <w:color w:val="FF0000"/>
          <w:sz w:val="28"/>
          <w:szCs w:val="28"/>
          <w:u w:val="single"/>
        </w:rPr>
      </w:pPr>
      <w:r w:rsidRPr="00842DAD">
        <w:rPr>
          <w:b/>
          <w:bCs/>
          <w:color w:val="FF0000"/>
          <w:sz w:val="28"/>
          <w:szCs w:val="28"/>
          <w:u w:val="single"/>
        </w:rPr>
        <w:t xml:space="preserve">Answer no 2 part B </w:t>
      </w:r>
    </w:p>
    <w:p w:rsidR="00182972" w:rsidRPr="00842DAD" w:rsidRDefault="00182972" w:rsidP="009451CF">
      <w:pPr>
        <w:pStyle w:val="NoSpacing"/>
        <w:divId w:val="2098288893"/>
        <w:rPr>
          <w:b/>
          <w:bCs/>
          <w:color w:val="FF0000"/>
          <w:sz w:val="28"/>
          <w:szCs w:val="28"/>
          <w:u w:val="single"/>
        </w:rPr>
      </w:pPr>
      <w:r w:rsidRPr="00842DAD">
        <w:rPr>
          <w:b/>
          <w:bCs/>
          <w:color w:val="FF0000"/>
          <w:sz w:val="28"/>
          <w:szCs w:val="28"/>
          <w:u w:val="single"/>
        </w:rPr>
        <w:t xml:space="preserve">Sciatic nerve </w:t>
      </w:r>
    </w:p>
    <w:p w:rsidR="00553AC7" w:rsidRPr="00842DAD" w:rsidRDefault="00553AC7" w:rsidP="009451CF">
      <w:pPr>
        <w:pStyle w:val="NoSpacing"/>
        <w:divId w:val="2098288893"/>
        <w:rPr>
          <w:b/>
          <w:bCs/>
          <w:color w:val="FF0000"/>
          <w:sz w:val="28"/>
          <w:szCs w:val="28"/>
          <w:u w:val="single"/>
        </w:rPr>
      </w:pPr>
      <w:r w:rsidRPr="00842DAD">
        <w:rPr>
          <w:b/>
          <w:bCs/>
          <w:color w:val="FF0000"/>
          <w:sz w:val="28"/>
          <w:szCs w:val="28"/>
          <w:u w:val="single"/>
        </w:rPr>
        <w:t xml:space="preserve">Diagram </w:t>
      </w:r>
      <w:r w:rsidR="0074721D" w:rsidRPr="00842DAD">
        <w:rPr>
          <w:b/>
          <w:bCs/>
          <w:color w:val="FF0000"/>
          <w:sz w:val="28"/>
          <w:szCs w:val="28"/>
          <w:u w:val="single"/>
        </w:rPr>
        <w:t xml:space="preserve">derivations of the sciatic nerve </w:t>
      </w:r>
      <w:r w:rsidR="00591624" w:rsidRPr="00842DAD">
        <w:rPr>
          <w:b/>
          <w:bCs/>
          <w:color w:val="FF0000"/>
          <w:sz w:val="28"/>
          <w:szCs w:val="28"/>
          <w:u w:val="single"/>
        </w:rPr>
        <w:t xml:space="preserve">from the sacral plexus </w:t>
      </w:r>
    </w:p>
    <w:p w:rsidR="00553AC7" w:rsidRPr="00583D51" w:rsidRDefault="0074721D" w:rsidP="009451CF">
      <w:pPr>
        <w:pStyle w:val="NoSpacing"/>
        <w:divId w:val="2098288893"/>
        <w:rPr>
          <w:b/>
          <w:bCs/>
          <w:color w:val="385623" w:themeColor="accent6" w:themeShade="80"/>
          <w:sz w:val="28"/>
          <w:szCs w:val="28"/>
          <w:u w:val="single"/>
        </w:rPr>
      </w:pPr>
      <w:r>
        <w:rPr>
          <w:b/>
          <w:bCs/>
          <w:noProof/>
          <w:color w:val="385623" w:themeColor="accent6" w:themeShade="80"/>
          <w:sz w:val="28"/>
          <w:szCs w:val="28"/>
          <w:u w:val="single"/>
        </w:rPr>
        <w:drawing>
          <wp:anchor distT="0" distB="0" distL="114300" distR="114300" simplePos="0" relativeHeight="251670528" behindDoc="0" locked="0" layoutInCell="1" allowOverlap="1">
            <wp:simplePos x="0" y="0"/>
            <wp:positionH relativeFrom="column">
              <wp:posOffset>50165</wp:posOffset>
            </wp:positionH>
            <wp:positionV relativeFrom="paragraph">
              <wp:posOffset>62865</wp:posOffset>
            </wp:positionV>
            <wp:extent cx="5943600" cy="52006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14:sizeRelV relativeFrom="margin">
              <wp14:pctHeight>0</wp14:pctHeight>
            </wp14:sizeRelV>
          </wp:anchor>
        </w:drawing>
      </w:r>
    </w:p>
    <w:p w:rsidR="00D4665A" w:rsidRDefault="00D4665A" w:rsidP="009451CF">
      <w:pPr>
        <w:pStyle w:val="NoSpacing"/>
        <w:divId w:val="2098288893"/>
        <w:rPr>
          <w:i/>
          <w:iCs/>
          <w:sz w:val="24"/>
          <w:szCs w:val="24"/>
        </w:rPr>
      </w:pPr>
      <w:r>
        <w:rPr>
          <w:i/>
          <w:iCs/>
          <w:sz w:val="24"/>
          <w:szCs w:val="24"/>
        </w:rPr>
        <w:t>The sciatic nerve is a major nerve of the lower limb. It is a thick flat band, approximately 2cm wide – the largest nerve in the body.</w:t>
      </w:r>
    </w:p>
    <w:p w:rsidR="00AE6328" w:rsidRPr="00AE6328" w:rsidRDefault="00AE6328" w:rsidP="009451CF">
      <w:pPr>
        <w:pStyle w:val="NoSpacing"/>
        <w:divId w:val="2098288893"/>
        <w:rPr>
          <w:b/>
          <w:bCs/>
          <w:color w:val="4472C4" w:themeColor="accent1"/>
          <w:sz w:val="28"/>
          <w:szCs w:val="28"/>
          <w:u w:val="single"/>
        </w:rPr>
      </w:pPr>
      <w:r w:rsidRPr="00AE6328">
        <w:rPr>
          <w:b/>
          <w:bCs/>
          <w:color w:val="4472C4" w:themeColor="accent1"/>
          <w:sz w:val="28"/>
          <w:szCs w:val="28"/>
          <w:u w:val="single"/>
        </w:rPr>
        <w:t>Anatomical Course</w:t>
      </w:r>
    </w:p>
    <w:p w:rsidR="00AE6328" w:rsidRDefault="00AE6328" w:rsidP="009451CF">
      <w:pPr>
        <w:pStyle w:val="NoSpacing"/>
        <w:divId w:val="2098288893"/>
        <w:rPr>
          <w:i/>
          <w:iCs/>
          <w:sz w:val="24"/>
          <w:szCs w:val="24"/>
        </w:rPr>
      </w:pPr>
      <w:r>
        <w:rPr>
          <w:i/>
          <w:iCs/>
          <w:sz w:val="24"/>
          <w:szCs w:val="24"/>
        </w:rPr>
        <w:lastRenderedPageBreak/>
        <w:t xml:space="preserve">The sciatic nerve is derived from the lumbosacral plexus. After its formation, it leaves the pelvis and enters the gluteal region via greater sciatic foramen. It emerges inferiorly to the piriformis muscle and descends in an </w:t>
      </w:r>
      <w:proofErr w:type="spellStart"/>
      <w:r>
        <w:rPr>
          <w:i/>
          <w:iCs/>
          <w:sz w:val="24"/>
          <w:szCs w:val="24"/>
        </w:rPr>
        <w:t>inferolateral</w:t>
      </w:r>
      <w:proofErr w:type="spellEnd"/>
      <w:r>
        <w:rPr>
          <w:i/>
          <w:iCs/>
          <w:sz w:val="24"/>
          <w:szCs w:val="24"/>
        </w:rPr>
        <w:t xml:space="preserve"> direction.</w:t>
      </w:r>
    </w:p>
    <w:p w:rsidR="00AE6328" w:rsidRDefault="00AE6328" w:rsidP="009451CF">
      <w:pPr>
        <w:pStyle w:val="NoSpacing"/>
        <w:divId w:val="2098288893"/>
        <w:rPr>
          <w:i/>
          <w:iCs/>
          <w:sz w:val="24"/>
          <w:szCs w:val="24"/>
        </w:rPr>
      </w:pPr>
    </w:p>
    <w:p w:rsidR="00AE6328" w:rsidRDefault="00AE6328" w:rsidP="009451CF">
      <w:pPr>
        <w:pStyle w:val="NoSpacing"/>
        <w:divId w:val="2098288893"/>
        <w:rPr>
          <w:i/>
          <w:iCs/>
          <w:sz w:val="24"/>
          <w:szCs w:val="24"/>
        </w:rPr>
      </w:pPr>
      <w:r>
        <w:rPr>
          <w:i/>
          <w:iCs/>
          <w:sz w:val="24"/>
          <w:szCs w:val="24"/>
        </w:rPr>
        <w:t xml:space="preserve">As the nerve moves through the gluteal region, it crosses the posterior surface of the superior </w:t>
      </w:r>
      <w:proofErr w:type="spellStart"/>
      <w:r>
        <w:rPr>
          <w:i/>
          <w:iCs/>
          <w:sz w:val="24"/>
          <w:szCs w:val="24"/>
        </w:rPr>
        <w:t>gemellus</w:t>
      </w:r>
      <w:proofErr w:type="spellEnd"/>
      <w:r>
        <w:rPr>
          <w:i/>
          <w:iCs/>
          <w:sz w:val="24"/>
          <w:szCs w:val="24"/>
        </w:rPr>
        <w:t xml:space="preserve">, obturator internus, inferior </w:t>
      </w:r>
      <w:proofErr w:type="spellStart"/>
      <w:r>
        <w:rPr>
          <w:i/>
          <w:iCs/>
          <w:sz w:val="24"/>
          <w:szCs w:val="24"/>
        </w:rPr>
        <w:t>gemellus</w:t>
      </w:r>
      <w:proofErr w:type="spellEnd"/>
      <w:r>
        <w:rPr>
          <w:i/>
          <w:iCs/>
          <w:sz w:val="24"/>
          <w:szCs w:val="24"/>
        </w:rPr>
        <w:t xml:space="preserve"> and </w:t>
      </w:r>
      <w:proofErr w:type="spellStart"/>
      <w:r>
        <w:rPr>
          <w:i/>
          <w:iCs/>
          <w:sz w:val="24"/>
          <w:szCs w:val="24"/>
        </w:rPr>
        <w:t>quadratus</w:t>
      </w:r>
      <w:proofErr w:type="spellEnd"/>
      <w:r>
        <w:rPr>
          <w:i/>
          <w:iCs/>
          <w:sz w:val="24"/>
          <w:szCs w:val="24"/>
        </w:rPr>
        <w:t xml:space="preserve"> </w:t>
      </w:r>
      <w:proofErr w:type="spellStart"/>
      <w:r>
        <w:rPr>
          <w:i/>
          <w:iCs/>
          <w:sz w:val="24"/>
          <w:szCs w:val="24"/>
        </w:rPr>
        <w:t>femoris</w:t>
      </w:r>
      <w:proofErr w:type="spellEnd"/>
      <w:r>
        <w:rPr>
          <w:i/>
          <w:iCs/>
          <w:sz w:val="24"/>
          <w:szCs w:val="24"/>
        </w:rPr>
        <w:t xml:space="preserve"> muscles. It then enters the posterior thigh by passing deep to the long head of the biceps </w:t>
      </w:r>
      <w:proofErr w:type="spellStart"/>
      <w:r>
        <w:rPr>
          <w:i/>
          <w:iCs/>
          <w:sz w:val="24"/>
          <w:szCs w:val="24"/>
        </w:rPr>
        <w:t>femoris</w:t>
      </w:r>
      <w:proofErr w:type="spellEnd"/>
      <w:r>
        <w:rPr>
          <w:i/>
          <w:iCs/>
          <w:sz w:val="24"/>
          <w:szCs w:val="24"/>
        </w:rPr>
        <w:t>.</w:t>
      </w:r>
    </w:p>
    <w:p w:rsidR="00AE6328" w:rsidRDefault="00AE6328" w:rsidP="009451CF">
      <w:pPr>
        <w:pStyle w:val="NoSpacing"/>
        <w:divId w:val="2098288893"/>
        <w:rPr>
          <w:i/>
          <w:iCs/>
          <w:sz w:val="24"/>
          <w:szCs w:val="24"/>
        </w:rPr>
      </w:pPr>
    </w:p>
    <w:p w:rsidR="00AE6328" w:rsidRDefault="00AE6328" w:rsidP="009451CF">
      <w:pPr>
        <w:pStyle w:val="NoSpacing"/>
        <w:divId w:val="2098288893"/>
        <w:rPr>
          <w:i/>
          <w:iCs/>
          <w:sz w:val="24"/>
          <w:szCs w:val="24"/>
        </w:rPr>
      </w:pPr>
      <w:r>
        <w:rPr>
          <w:i/>
          <w:iCs/>
          <w:sz w:val="24"/>
          <w:szCs w:val="24"/>
        </w:rPr>
        <w:t xml:space="preserve">Within the posterior thigh, the nerve gives rise to branches to the hamstring muscles and adductor </w:t>
      </w:r>
      <w:proofErr w:type="spellStart"/>
      <w:r>
        <w:rPr>
          <w:i/>
          <w:iCs/>
          <w:sz w:val="24"/>
          <w:szCs w:val="24"/>
        </w:rPr>
        <w:t>magnus</w:t>
      </w:r>
      <w:proofErr w:type="spellEnd"/>
      <w:r>
        <w:rPr>
          <w:i/>
          <w:iCs/>
          <w:sz w:val="24"/>
          <w:szCs w:val="24"/>
        </w:rPr>
        <w:t xml:space="preserve">. When the sciatic nerve reaches the apex of the popliteal fossa, it terminates by bifurcating into the </w:t>
      </w:r>
      <w:proofErr w:type="spellStart"/>
      <w:r>
        <w:rPr>
          <w:i/>
          <w:iCs/>
          <w:sz w:val="24"/>
          <w:szCs w:val="24"/>
        </w:rPr>
        <w:t>tibial</w:t>
      </w:r>
      <w:proofErr w:type="spellEnd"/>
      <w:r>
        <w:rPr>
          <w:i/>
          <w:iCs/>
          <w:sz w:val="24"/>
          <w:szCs w:val="24"/>
        </w:rPr>
        <w:t xml:space="preserve"> and common fibular nerves.</w:t>
      </w:r>
    </w:p>
    <w:p w:rsidR="00AE6328" w:rsidRDefault="00AE6328" w:rsidP="009451CF">
      <w:pPr>
        <w:pStyle w:val="NoSpacing"/>
        <w:divId w:val="2098288893"/>
        <w:rPr>
          <w:i/>
          <w:iCs/>
          <w:sz w:val="24"/>
          <w:szCs w:val="24"/>
        </w:rPr>
      </w:pPr>
    </w:p>
    <w:p w:rsidR="00EA26CE" w:rsidRPr="00591624" w:rsidRDefault="00AE6328" w:rsidP="009451CF">
      <w:pPr>
        <w:pStyle w:val="NoSpacing"/>
        <w:divId w:val="2098288893"/>
        <w:rPr>
          <w:i/>
          <w:iCs/>
          <w:sz w:val="24"/>
          <w:szCs w:val="24"/>
        </w:rPr>
      </w:pPr>
      <w:r>
        <w:rPr>
          <w:i/>
          <w:iCs/>
          <w:sz w:val="24"/>
          <w:szCs w:val="24"/>
        </w:rPr>
        <w:t xml:space="preserve">Note: the sciatic nerve can be described as two individual nerves bundled together in the same connective tissue sheath – the </w:t>
      </w:r>
      <w:proofErr w:type="spellStart"/>
      <w:r>
        <w:rPr>
          <w:i/>
          <w:iCs/>
          <w:sz w:val="24"/>
          <w:szCs w:val="24"/>
        </w:rPr>
        <w:t>tibial</w:t>
      </w:r>
      <w:proofErr w:type="spellEnd"/>
      <w:r>
        <w:rPr>
          <w:i/>
          <w:iCs/>
          <w:sz w:val="24"/>
          <w:szCs w:val="24"/>
        </w:rPr>
        <w:t xml:space="preserve"> and common fibular nerves. These usually separate at the apex of the popliteal fossa, however in approximately 12% of people they separate as they leave the pelvis.</w:t>
      </w:r>
    </w:p>
    <w:p w:rsidR="00EA26CE" w:rsidRPr="00583D51" w:rsidRDefault="00EA26CE" w:rsidP="009451CF">
      <w:pPr>
        <w:pStyle w:val="NoSpacing"/>
        <w:divId w:val="2098288893"/>
        <w:rPr>
          <w:b/>
          <w:bCs/>
          <w:color w:val="4472C4" w:themeColor="accent1"/>
          <w:sz w:val="24"/>
          <w:szCs w:val="24"/>
          <w:u w:val="single"/>
        </w:rPr>
      </w:pPr>
    </w:p>
    <w:p w:rsidR="00EA26CE" w:rsidRPr="00B9677F" w:rsidRDefault="00EA26CE" w:rsidP="00B9677F">
      <w:pPr>
        <w:pStyle w:val="NoSpacing"/>
        <w:divId w:val="2098288893"/>
        <w:rPr>
          <w:b/>
          <w:bCs/>
          <w:color w:val="4472C4" w:themeColor="accent1"/>
          <w:sz w:val="24"/>
          <w:szCs w:val="24"/>
          <w:u w:val="single"/>
        </w:rPr>
      </w:pPr>
      <w:r w:rsidRPr="00B9677F">
        <w:rPr>
          <w:b/>
          <w:bCs/>
          <w:color w:val="4472C4" w:themeColor="accent1"/>
          <w:sz w:val="24"/>
          <w:szCs w:val="24"/>
          <w:u w:val="single"/>
        </w:rPr>
        <w:t>Motor Functions</w:t>
      </w:r>
    </w:p>
    <w:p w:rsidR="00EA26CE" w:rsidRPr="00B9677F" w:rsidRDefault="00EA26CE" w:rsidP="00B9677F">
      <w:pPr>
        <w:pStyle w:val="NoSpacing"/>
        <w:divId w:val="2098288893"/>
        <w:rPr>
          <w:i/>
          <w:iCs/>
          <w:sz w:val="24"/>
          <w:szCs w:val="24"/>
        </w:rPr>
      </w:pPr>
      <w:r w:rsidRPr="00B9677F">
        <w:rPr>
          <w:i/>
          <w:iCs/>
          <w:sz w:val="24"/>
          <w:szCs w:val="24"/>
        </w:rPr>
        <w:t xml:space="preserve">Although the sciatic nerve passes through </w:t>
      </w:r>
      <w:r w:rsidR="005C48B7" w:rsidRPr="00B9677F">
        <w:rPr>
          <w:i/>
          <w:iCs/>
          <w:sz w:val="24"/>
          <w:szCs w:val="24"/>
        </w:rPr>
        <w:t>the gluteal</w:t>
      </w:r>
      <w:r w:rsidRPr="00B9677F">
        <w:rPr>
          <w:i/>
          <w:iCs/>
          <w:sz w:val="24"/>
          <w:szCs w:val="24"/>
        </w:rPr>
        <w:t xml:space="preserve"> region, it does not innervate any muscles there. However, the sciatic nerve does directly innervate the muscles in the </w:t>
      </w:r>
      <w:hyperlink r:id="rId16" w:tooltip="Muscles in the Posterior Compartment of the Thigh" w:history="1">
        <w:r w:rsidRPr="00B9677F">
          <w:rPr>
            <w:rStyle w:val="Hyperlink"/>
            <w:i/>
            <w:iCs/>
            <w:sz w:val="24"/>
            <w:szCs w:val="24"/>
          </w:rPr>
          <w:t>posterior compartment of the thigh</w:t>
        </w:r>
      </w:hyperlink>
      <w:r w:rsidRPr="00B9677F">
        <w:rPr>
          <w:i/>
          <w:iCs/>
          <w:sz w:val="24"/>
          <w:szCs w:val="24"/>
        </w:rPr>
        <w:t xml:space="preserve">, and the hamstring portion of the adductor </w:t>
      </w:r>
      <w:proofErr w:type="spellStart"/>
      <w:r w:rsidRPr="00B9677F">
        <w:rPr>
          <w:i/>
          <w:iCs/>
          <w:sz w:val="24"/>
          <w:szCs w:val="24"/>
        </w:rPr>
        <w:t>magnus</w:t>
      </w:r>
      <w:proofErr w:type="spellEnd"/>
      <w:r w:rsidRPr="00B9677F">
        <w:rPr>
          <w:i/>
          <w:iCs/>
          <w:sz w:val="24"/>
          <w:szCs w:val="24"/>
        </w:rPr>
        <w:t>.</w:t>
      </w:r>
    </w:p>
    <w:p w:rsidR="00EA26CE" w:rsidRPr="00B9677F" w:rsidRDefault="00EA26CE" w:rsidP="00B9677F">
      <w:pPr>
        <w:pStyle w:val="NoSpacing"/>
        <w:divId w:val="2098288893"/>
        <w:rPr>
          <w:i/>
          <w:iCs/>
          <w:sz w:val="24"/>
          <w:szCs w:val="24"/>
        </w:rPr>
      </w:pPr>
      <w:r w:rsidRPr="00B9677F">
        <w:rPr>
          <w:i/>
          <w:iCs/>
          <w:sz w:val="24"/>
          <w:szCs w:val="24"/>
        </w:rPr>
        <w:t>The sciatic nerve also indirectly innervates several other muscles, via its two terminal branches:</w:t>
      </w:r>
    </w:p>
    <w:p w:rsidR="00EA26CE" w:rsidRPr="00B9677F" w:rsidRDefault="00EA26CE" w:rsidP="00B9677F">
      <w:pPr>
        <w:pStyle w:val="NoSpacing"/>
        <w:divId w:val="2098288893"/>
        <w:rPr>
          <w:i/>
          <w:iCs/>
          <w:sz w:val="24"/>
          <w:szCs w:val="24"/>
        </w:rPr>
      </w:pPr>
      <w:r w:rsidRPr="00B9677F">
        <w:rPr>
          <w:i/>
          <w:iCs/>
          <w:sz w:val="24"/>
          <w:szCs w:val="24"/>
        </w:rPr>
        <w:t>Tibial nerve – the muscles of the posterior leg (calf muscles), and some of the intrinsic muscles of the foot.</w:t>
      </w:r>
    </w:p>
    <w:p w:rsidR="00EA26CE" w:rsidRPr="00B9677F" w:rsidRDefault="00EA26CE" w:rsidP="00B9677F">
      <w:pPr>
        <w:pStyle w:val="NoSpacing"/>
        <w:divId w:val="2098288893"/>
        <w:rPr>
          <w:i/>
          <w:iCs/>
          <w:sz w:val="24"/>
          <w:szCs w:val="24"/>
        </w:rPr>
      </w:pPr>
      <w:r w:rsidRPr="00B9677F">
        <w:rPr>
          <w:i/>
          <w:iCs/>
          <w:sz w:val="24"/>
          <w:szCs w:val="24"/>
        </w:rPr>
        <w:t>Common fibular nerve – the muscles of the anterior leg, lateral leg, and the remaining intrinsic foot muscles.</w:t>
      </w:r>
    </w:p>
    <w:p w:rsidR="00EA26CE" w:rsidRPr="00B9677F" w:rsidRDefault="00EA26CE" w:rsidP="00B9677F">
      <w:pPr>
        <w:pStyle w:val="NoSpacing"/>
        <w:divId w:val="2098288893"/>
        <w:rPr>
          <w:i/>
          <w:iCs/>
          <w:sz w:val="24"/>
          <w:szCs w:val="24"/>
        </w:rPr>
      </w:pPr>
      <w:r w:rsidRPr="00B9677F">
        <w:rPr>
          <w:i/>
          <w:iCs/>
          <w:sz w:val="24"/>
          <w:szCs w:val="24"/>
        </w:rPr>
        <w:t>In total, the sciatic nerve innervates the muscles of the posterior thigh, entire leg and entire foot.</w:t>
      </w:r>
    </w:p>
    <w:p w:rsidR="009772CC" w:rsidRPr="009772CC" w:rsidRDefault="009772CC" w:rsidP="00B9677F">
      <w:pPr>
        <w:pStyle w:val="NoSpacing"/>
        <w:divId w:val="2098288893"/>
        <w:rPr>
          <w:b/>
          <w:bCs/>
          <w:color w:val="4472C4" w:themeColor="accent1"/>
          <w:sz w:val="24"/>
          <w:szCs w:val="24"/>
          <w:u w:val="single"/>
        </w:rPr>
      </w:pPr>
      <w:r w:rsidRPr="009772CC">
        <w:rPr>
          <w:b/>
          <w:bCs/>
          <w:color w:val="4472C4" w:themeColor="accent1"/>
          <w:sz w:val="24"/>
          <w:szCs w:val="24"/>
          <w:u w:val="single"/>
        </w:rPr>
        <w:t>Sensory Functions</w:t>
      </w:r>
    </w:p>
    <w:p w:rsidR="009772CC" w:rsidRDefault="009772CC" w:rsidP="00B9677F">
      <w:pPr>
        <w:pStyle w:val="NoSpacing"/>
        <w:divId w:val="2098288893"/>
        <w:rPr>
          <w:i/>
          <w:iCs/>
          <w:sz w:val="24"/>
          <w:szCs w:val="24"/>
        </w:rPr>
      </w:pPr>
      <w:r>
        <w:rPr>
          <w:i/>
          <w:iCs/>
          <w:sz w:val="24"/>
          <w:szCs w:val="24"/>
        </w:rPr>
        <w:t>The sciatic nerve does not have any direct cutaneous functions. It does provide indirect sensory innervation via its terminal branches:</w:t>
      </w:r>
    </w:p>
    <w:p w:rsidR="009772CC" w:rsidRDefault="009772CC" w:rsidP="00B9677F">
      <w:pPr>
        <w:pStyle w:val="NoSpacing"/>
        <w:divId w:val="2098288893"/>
        <w:rPr>
          <w:i/>
          <w:iCs/>
          <w:sz w:val="24"/>
          <w:szCs w:val="24"/>
        </w:rPr>
      </w:pPr>
    </w:p>
    <w:p w:rsidR="009772CC" w:rsidRDefault="009772CC" w:rsidP="00B9677F">
      <w:pPr>
        <w:pStyle w:val="NoSpacing"/>
        <w:divId w:val="2098288893"/>
        <w:rPr>
          <w:i/>
          <w:iCs/>
          <w:sz w:val="24"/>
          <w:szCs w:val="24"/>
        </w:rPr>
      </w:pPr>
      <w:r>
        <w:rPr>
          <w:i/>
          <w:iCs/>
          <w:sz w:val="24"/>
          <w:szCs w:val="24"/>
        </w:rPr>
        <w:t>Tibial nerve – supplies the skin of the posterolateral leg, lateral foot and the sole of the foot.</w:t>
      </w:r>
    </w:p>
    <w:p w:rsidR="009772CC" w:rsidRPr="00B9677F" w:rsidRDefault="009772CC" w:rsidP="00B9677F">
      <w:pPr>
        <w:pStyle w:val="NoSpacing"/>
        <w:divId w:val="2098288893"/>
        <w:rPr>
          <w:i/>
          <w:iCs/>
          <w:sz w:val="24"/>
          <w:szCs w:val="24"/>
        </w:rPr>
      </w:pPr>
      <w:r>
        <w:rPr>
          <w:i/>
          <w:iCs/>
          <w:sz w:val="24"/>
          <w:szCs w:val="24"/>
        </w:rPr>
        <w:t>Common fibular nerve – supplies the skin of the lateral leg and the dorsum of the foot.</w:t>
      </w:r>
    </w:p>
    <w:p w:rsidR="00EA26CE" w:rsidRDefault="001049B8" w:rsidP="00B9677F">
      <w:pPr>
        <w:pStyle w:val="NoSpacing"/>
        <w:divId w:val="2098288893"/>
        <w:rPr>
          <w:b/>
          <w:bCs/>
          <w:sz w:val="28"/>
          <w:szCs w:val="28"/>
          <w:u w:val="single"/>
        </w:rPr>
      </w:pPr>
      <w:r w:rsidRPr="001049B8">
        <w:rPr>
          <w:b/>
          <w:bCs/>
          <w:color w:val="4472C4" w:themeColor="accent1"/>
          <w:sz w:val="28"/>
          <w:szCs w:val="28"/>
          <w:u w:val="single"/>
        </w:rPr>
        <w:t>Diagram</w:t>
      </w:r>
    </w:p>
    <w:p w:rsidR="001049B8" w:rsidRPr="001049B8" w:rsidRDefault="00C12D12" w:rsidP="00B9677F">
      <w:pPr>
        <w:pStyle w:val="NoSpacing"/>
        <w:divId w:val="2098288893"/>
        <w:rPr>
          <w:b/>
          <w:bCs/>
          <w:sz w:val="28"/>
          <w:szCs w:val="28"/>
          <w:u w:val="single"/>
        </w:rPr>
      </w:pPr>
      <w:r>
        <w:rPr>
          <w:b/>
          <w:bCs/>
          <w:noProof/>
          <w:sz w:val="28"/>
          <w:szCs w:val="28"/>
          <w:u w:val="single"/>
        </w:rPr>
        <w:lastRenderedPageBreak/>
        <w:drawing>
          <wp:anchor distT="0" distB="0" distL="114300" distR="114300" simplePos="0" relativeHeight="251671552" behindDoc="0" locked="0" layoutInCell="1" allowOverlap="1">
            <wp:simplePos x="0" y="0"/>
            <wp:positionH relativeFrom="column">
              <wp:posOffset>0</wp:posOffset>
            </wp:positionH>
            <wp:positionV relativeFrom="paragraph">
              <wp:posOffset>219075</wp:posOffset>
            </wp:positionV>
            <wp:extent cx="5943600" cy="663448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634480"/>
                    </a:xfrm>
                    <a:prstGeom prst="rect">
                      <a:avLst/>
                    </a:prstGeom>
                  </pic:spPr>
                </pic:pic>
              </a:graphicData>
            </a:graphic>
            <wp14:sizeRelV relativeFrom="margin">
              <wp14:pctHeight>0</wp14:pctHeight>
            </wp14:sizeRelV>
          </wp:anchor>
        </w:drawing>
      </w:r>
    </w:p>
    <w:sectPr w:rsidR="001049B8" w:rsidRPr="001049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677C38"/>
    <w:multiLevelType w:val="hybridMultilevel"/>
    <w:tmpl w:val="8190F3AA"/>
    <w:lvl w:ilvl="0" w:tplc="04090001">
      <w:start w:val="1"/>
      <w:numFmt w:val="bullet"/>
      <w:lvlText w:val=""/>
      <w:lvlJc w:val="left"/>
      <w:pPr>
        <w:ind w:left="1911" w:hanging="360"/>
      </w:pPr>
      <w:rPr>
        <w:rFonts w:ascii="Symbol" w:hAnsi="Symbo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1" w15:restartNumberingAfterBreak="0">
    <w:nsid w:val="14163112"/>
    <w:multiLevelType w:val="hybridMultilevel"/>
    <w:tmpl w:val="11B2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9616B"/>
    <w:multiLevelType w:val="hybridMultilevel"/>
    <w:tmpl w:val="1DDC0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A043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0942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270EC2"/>
    <w:multiLevelType w:val="hybridMultilevel"/>
    <w:tmpl w:val="920C3D30"/>
    <w:lvl w:ilvl="0" w:tplc="04090001">
      <w:start w:val="1"/>
      <w:numFmt w:val="bullet"/>
      <w:lvlText w:val=""/>
      <w:lvlJc w:val="left"/>
      <w:pPr>
        <w:ind w:left="2112" w:hanging="360"/>
      </w:pPr>
      <w:rPr>
        <w:rFonts w:ascii="Symbol" w:hAnsi="Symbol" w:hint="default"/>
      </w:rPr>
    </w:lvl>
    <w:lvl w:ilvl="1" w:tplc="04090003" w:tentative="1">
      <w:start w:val="1"/>
      <w:numFmt w:val="bullet"/>
      <w:lvlText w:val="o"/>
      <w:lvlJc w:val="left"/>
      <w:pPr>
        <w:ind w:left="2832" w:hanging="360"/>
      </w:pPr>
      <w:rPr>
        <w:rFonts w:ascii="Courier New" w:hAnsi="Courier New" w:cs="Courier New" w:hint="default"/>
      </w:rPr>
    </w:lvl>
    <w:lvl w:ilvl="2" w:tplc="04090005" w:tentative="1">
      <w:start w:val="1"/>
      <w:numFmt w:val="bullet"/>
      <w:lvlText w:val=""/>
      <w:lvlJc w:val="left"/>
      <w:pPr>
        <w:ind w:left="3552" w:hanging="360"/>
      </w:pPr>
      <w:rPr>
        <w:rFonts w:ascii="Wingdings" w:hAnsi="Wingdings" w:hint="default"/>
      </w:rPr>
    </w:lvl>
    <w:lvl w:ilvl="3" w:tplc="04090001" w:tentative="1">
      <w:start w:val="1"/>
      <w:numFmt w:val="bullet"/>
      <w:lvlText w:val=""/>
      <w:lvlJc w:val="left"/>
      <w:pPr>
        <w:ind w:left="4272" w:hanging="360"/>
      </w:pPr>
      <w:rPr>
        <w:rFonts w:ascii="Symbol" w:hAnsi="Symbol" w:hint="default"/>
      </w:rPr>
    </w:lvl>
    <w:lvl w:ilvl="4" w:tplc="04090003" w:tentative="1">
      <w:start w:val="1"/>
      <w:numFmt w:val="bullet"/>
      <w:lvlText w:val="o"/>
      <w:lvlJc w:val="left"/>
      <w:pPr>
        <w:ind w:left="4992" w:hanging="360"/>
      </w:pPr>
      <w:rPr>
        <w:rFonts w:ascii="Courier New" w:hAnsi="Courier New" w:cs="Courier New" w:hint="default"/>
      </w:rPr>
    </w:lvl>
    <w:lvl w:ilvl="5" w:tplc="04090005" w:tentative="1">
      <w:start w:val="1"/>
      <w:numFmt w:val="bullet"/>
      <w:lvlText w:val=""/>
      <w:lvlJc w:val="left"/>
      <w:pPr>
        <w:ind w:left="5712" w:hanging="360"/>
      </w:pPr>
      <w:rPr>
        <w:rFonts w:ascii="Wingdings" w:hAnsi="Wingdings" w:hint="default"/>
      </w:rPr>
    </w:lvl>
    <w:lvl w:ilvl="6" w:tplc="04090001" w:tentative="1">
      <w:start w:val="1"/>
      <w:numFmt w:val="bullet"/>
      <w:lvlText w:val=""/>
      <w:lvlJc w:val="left"/>
      <w:pPr>
        <w:ind w:left="6432" w:hanging="360"/>
      </w:pPr>
      <w:rPr>
        <w:rFonts w:ascii="Symbol" w:hAnsi="Symbol" w:hint="default"/>
      </w:rPr>
    </w:lvl>
    <w:lvl w:ilvl="7" w:tplc="04090003" w:tentative="1">
      <w:start w:val="1"/>
      <w:numFmt w:val="bullet"/>
      <w:lvlText w:val="o"/>
      <w:lvlJc w:val="left"/>
      <w:pPr>
        <w:ind w:left="7152" w:hanging="360"/>
      </w:pPr>
      <w:rPr>
        <w:rFonts w:ascii="Courier New" w:hAnsi="Courier New" w:cs="Courier New" w:hint="default"/>
      </w:rPr>
    </w:lvl>
    <w:lvl w:ilvl="8" w:tplc="04090005" w:tentative="1">
      <w:start w:val="1"/>
      <w:numFmt w:val="bullet"/>
      <w:lvlText w:val=""/>
      <w:lvlJc w:val="left"/>
      <w:pPr>
        <w:ind w:left="7872" w:hanging="360"/>
      </w:pPr>
      <w:rPr>
        <w:rFonts w:ascii="Wingdings" w:hAnsi="Wingdings" w:hint="default"/>
      </w:rPr>
    </w:lvl>
  </w:abstractNum>
  <w:abstractNum w:abstractNumId="6" w15:restartNumberingAfterBreak="0">
    <w:nsid w:val="58410BEB"/>
    <w:multiLevelType w:val="hybridMultilevel"/>
    <w:tmpl w:val="ACE087B0"/>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737E2E"/>
    <w:multiLevelType w:val="hybridMultilevel"/>
    <w:tmpl w:val="FF5626CA"/>
    <w:lvl w:ilvl="0" w:tplc="FFFFFFFF">
      <w:start w:val="1"/>
      <w:numFmt w:val="decimal"/>
      <w:lvlText w:val="(%1)"/>
      <w:lvlJc w:val="left"/>
      <w:pPr>
        <w:ind w:left="720" w:hanging="360"/>
      </w:pPr>
      <w:rPr>
        <w:rFonts w:ascii="Arial" w:eastAsia="Times New Roman" w:hAnsi="Arial" w:cs="Arial" w:hint="default"/>
        <w:i w:val="0"/>
        <w:color w:val="32323C"/>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348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EA0C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8"/>
  </w:num>
  <w:num w:numId="5">
    <w:abstractNumId w:val="2"/>
  </w:num>
  <w:num w:numId="6">
    <w:abstractNumId w:val="1"/>
  </w:num>
  <w:num w:numId="7">
    <w:abstractNumId w:val="9"/>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CF2"/>
    <w:rsid w:val="00025A9B"/>
    <w:rsid w:val="0005189E"/>
    <w:rsid w:val="00053E4E"/>
    <w:rsid w:val="0007142F"/>
    <w:rsid w:val="00071C5F"/>
    <w:rsid w:val="000A5497"/>
    <w:rsid w:val="000B24EE"/>
    <w:rsid w:val="000D22E8"/>
    <w:rsid w:val="000E3CB1"/>
    <w:rsid w:val="000E7A73"/>
    <w:rsid w:val="00100F2A"/>
    <w:rsid w:val="00104754"/>
    <w:rsid w:val="001049B8"/>
    <w:rsid w:val="001179E1"/>
    <w:rsid w:val="00124BDD"/>
    <w:rsid w:val="00182972"/>
    <w:rsid w:val="00185804"/>
    <w:rsid w:val="001A71FB"/>
    <w:rsid w:val="001D04CF"/>
    <w:rsid w:val="001D4FCA"/>
    <w:rsid w:val="00265CF2"/>
    <w:rsid w:val="00293023"/>
    <w:rsid w:val="002B24F2"/>
    <w:rsid w:val="00304795"/>
    <w:rsid w:val="00317F08"/>
    <w:rsid w:val="00324561"/>
    <w:rsid w:val="00327A38"/>
    <w:rsid w:val="003333E2"/>
    <w:rsid w:val="003403E8"/>
    <w:rsid w:val="003543F2"/>
    <w:rsid w:val="0037402E"/>
    <w:rsid w:val="0037706D"/>
    <w:rsid w:val="00382A67"/>
    <w:rsid w:val="003A2F4B"/>
    <w:rsid w:val="003A321B"/>
    <w:rsid w:val="003A481D"/>
    <w:rsid w:val="003A494F"/>
    <w:rsid w:val="0040178A"/>
    <w:rsid w:val="00407FC2"/>
    <w:rsid w:val="00427945"/>
    <w:rsid w:val="00430481"/>
    <w:rsid w:val="00490D91"/>
    <w:rsid w:val="00496C5B"/>
    <w:rsid w:val="004B0A49"/>
    <w:rsid w:val="004E4B52"/>
    <w:rsid w:val="004E55BE"/>
    <w:rsid w:val="00512038"/>
    <w:rsid w:val="0051650D"/>
    <w:rsid w:val="00542A69"/>
    <w:rsid w:val="005527E7"/>
    <w:rsid w:val="00553AC7"/>
    <w:rsid w:val="00554474"/>
    <w:rsid w:val="00574522"/>
    <w:rsid w:val="00583D51"/>
    <w:rsid w:val="0058646A"/>
    <w:rsid w:val="00591624"/>
    <w:rsid w:val="005C48B7"/>
    <w:rsid w:val="005D0432"/>
    <w:rsid w:val="005D35B9"/>
    <w:rsid w:val="005D38BA"/>
    <w:rsid w:val="005E014A"/>
    <w:rsid w:val="005F1639"/>
    <w:rsid w:val="005F1F72"/>
    <w:rsid w:val="00604DC8"/>
    <w:rsid w:val="00611782"/>
    <w:rsid w:val="006214F6"/>
    <w:rsid w:val="006331AB"/>
    <w:rsid w:val="00640856"/>
    <w:rsid w:val="006713CC"/>
    <w:rsid w:val="00683750"/>
    <w:rsid w:val="006A7ED1"/>
    <w:rsid w:val="0070756B"/>
    <w:rsid w:val="0074721D"/>
    <w:rsid w:val="00747694"/>
    <w:rsid w:val="007554F4"/>
    <w:rsid w:val="00761054"/>
    <w:rsid w:val="00763734"/>
    <w:rsid w:val="00780957"/>
    <w:rsid w:val="007B707E"/>
    <w:rsid w:val="007B7501"/>
    <w:rsid w:val="007C5188"/>
    <w:rsid w:val="008141D0"/>
    <w:rsid w:val="008228AB"/>
    <w:rsid w:val="00824757"/>
    <w:rsid w:val="0083740D"/>
    <w:rsid w:val="00842DAD"/>
    <w:rsid w:val="008568A5"/>
    <w:rsid w:val="0086002F"/>
    <w:rsid w:val="008A4208"/>
    <w:rsid w:val="008B4543"/>
    <w:rsid w:val="00907A63"/>
    <w:rsid w:val="00923CF6"/>
    <w:rsid w:val="00935E9D"/>
    <w:rsid w:val="009400E4"/>
    <w:rsid w:val="009451CF"/>
    <w:rsid w:val="009772CC"/>
    <w:rsid w:val="009B1785"/>
    <w:rsid w:val="009D1FA7"/>
    <w:rsid w:val="009F3F4D"/>
    <w:rsid w:val="00A36000"/>
    <w:rsid w:val="00A36B1D"/>
    <w:rsid w:val="00A4011E"/>
    <w:rsid w:val="00A437EF"/>
    <w:rsid w:val="00A52F5E"/>
    <w:rsid w:val="00A86358"/>
    <w:rsid w:val="00AA4BB6"/>
    <w:rsid w:val="00AC1E74"/>
    <w:rsid w:val="00AC4339"/>
    <w:rsid w:val="00AC66FE"/>
    <w:rsid w:val="00AC6B5E"/>
    <w:rsid w:val="00AE6328"/>
    <w:rsid w:val="00AF4C46"/>
    <w:rsid w:val="00B0253D"/>
    <w:rsid w:val="00B42C8E"/>
    <w:rsid w:val="00B5289B"/>
    <w:rsid w:val="00B92AA0"/>
    <w:rsid w:val="00B9677F"/>
    <w:rsid w:val="00BA7603"/>
    <w:rsid w:val="00BE3A74"/>
    <w:rsid w:val="00C01E65"/>
    <w:rsid w:val="00C12C19"/>
    <w:rsid w:val="00C12D12"/>
    <w:rsid w:val="00C15B6F"/>
    <w:rsid w:val="00C479B1"/>
    <w:rsid w:val="00C534FE"/>
    <w:rsid w:val="00C55DD9"/>
    <w:rsid w:val="00C93F98"/>
    <w:rsid w:val="00CD3A66"/>
    <w:rsid w:val="00CF65F2"/>
    <w:rsid w:val="00D328D7"/>
    <w:rsid w:val="00D4665A"/>
    <w:rsid w:val="00D606AA"/>
    <w:rsid w:val="00D75C01"/>
    <w:rsid w:val="00D765A7"/>
    <w:rsid w:val="00DD270C"/>
    <w:rsid w:val="00DD2AF8"/>
    <w:rsid w:val="00DE689F"/>
    <w:rsid w:val="00DF46AD"/>
    <w:rsid w:val="00E04F40"/>
    <w:rsid w:val="00E114B4"/>
    <w:rsid w:val="00E14643"/>
    <w:rsid w:val="00E36E70"/>
    <w:rsid w:val="00E55C5A"/>
    <w:rsid w:val="00E82005"/>
    <w:rsid w:val="00E87087"/>
    <w:rsid w:val="00EA26CE"/>
    <w:rsid w:val="00EA48D3"/>
    <w:rsid w:val="00EA69FF"/>
    <w:rsid w:val="00EC6EB3"/>
    <w:rsid w:val="00ED0196"/>
    <w:rsid w:val="00ED4175"/>
    <w:rsid w:val="00EE4B75"/>
    <w:rsid w:val="00F23622"/>
    <w:rsid w:val="00F60DB6"/>
    <w:rsid w:val="00F64D45"/>
    <w:rsid w:val="00F86A11"/>
    <w:rsid w:val="00FA0B40"/>
    <w:rsid w:val="00FC6DF8"/>
    <w:rsid w:val="00FD3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AABD123-7CD1-1A45-94E9-49A27318F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236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474"/>
    <w:pPr>
      <w:ind w:left="720"/>
      <w:contextualSpacing/>
    </w:pPr>
  </w:style>
  <w:style w:type="paragraph" w:styleId="NormalWeb">
    <w:name w:val="Normal (Web)"/>
    <w:basedOn w:val="Normal"/>
    <w:uiPriority w:val="99"/>
    <w:semiHidden/>
    <w:unhideWhenUsed/>
    <w:rsid w:val="00907A63"/>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907A63"/>
    <w:rPr>
      <w:b/>
      <w:bCs/>
    </w:rPr>
  </w:style>
  <w:style w:type="paragraph" w:styleId="NoSpacing">
    <w:name w:val="No Spacing"/>
    <w:uiPriority w:val="1"/>
    <w:qFormat/>
    <w:rsid w:val="00317F08"/>
    <w:pPr>
      <w:spacing w:after="0" w:line="240" w:lineRule="auto"/>
    </w:pPr>
  </w:style>
  <w:style w:type="table" w:styleId="TableGrid">
    <w:name w:val="Table Grid"/>
    <w:basedOn w:val="TableNormal"/>
    <w:uiPriority w:val="39"/>
    <w:rsid w:val="00E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2362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23622"/>
    <w:rPr>
      <w:color w:val="0000FF"/>
      <w:u w:val="single"/>
    </w:rPr>
  </w:style>
  <w:style w:type="character" w:customStyle="1" w:styleId="apple-style-span">
    <w:name w:val="apple-style-span"/>
    <w:basedOn w:val="DefaultParagraphFont"/>
    <w:rsid w:val="00F23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28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hyperlink" Target="https://teachmeanatomy.info/lower-limb/muscles/thigh/anterior-compartment/" TargetMode="External"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1.jpeg" /><Relationship Id="rId2" Type="http://schemas.openxmlformats.org/officeDocument/2006/relationships/styles" Target="styles.xml" /><Relationship Id="rId16" Type="http://schemas.openxmlformats.org/officeDocument/2006/relationships/hyperlink" Target="https://teachmeanatomy.info/lower-limb/muscles/thigh/hamstrings/" TargetMode="Externa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png" /><Relationship Id="rId15" Type="http://schemas.openxmlformats.org/officeDocument/2006/relationships/image" Target="media/image10.jpeg" /><Relationship Id="rId10" Type="http://schemas.openxmlformats.org/officeDocument/2006/relationships/image" Target="media/image6.jpe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1761</Words>
  <Characters>10039</Characters>
  <Application>Microsoft Office Word</Application>
  <DocSecurity>0</DocSecurity>
  <Lines>83</Lines>
  <Paragraphs>23</Paragraphs>
  <ScaleCrop>false</ScaleCrop>
  <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Jabrankhan11@outlook.com</dc:creator>
  <cp:keywords/>
  <dc:description/>
  <cp:lastModifiedBy>Jabrankhan11@outlook.com</cp:lastModifiedBy>
  <cp:revision>2</cp:revision>
  <dcterms:created xsi:type="dcterms:W3CDTF">2020-07-10T19:48:00Z</dcterms:created>
  <dcterms:modified xsi:type="dcterms:W3CDTF">2020-07-10T19:48:00Z</dcterms:modified>
</cp:coreProperties>
</file>