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B8C" w:rsidRPr="00E26CB1" w:rsidRDefault="005250FF" w:rsidP="005250FF">
      <w:pPr>
        <w:spacing w:after="0"/>
        <w:ind w:right="4"/>
        <w:rPr>
          <w:rFonts w:ascii="Arial" w:hAnsi="Arial" w:cs="Arial"/>
          <w:b/>
          <w:sz w:val="24"/>
          <w:u w:color="000000"/>
        </w:rPr>
      </w:pPr>
      <w:r w:rsidRPr="00E26CB1">
        <w:rPr>
          <w:rFonts w:ascii="Arial" w:hAnsi="Arial" w:cs="Arial"/>
          <w:b/>
          <w:sz w:val="24"/>
          <w:u w:color="000000"/>
        </w:rPr>
        <w:t>DPT 6</w:t>
      </w:r>
      <w:r w:rsidRPr="00E26CB1">
        <w:rPr>
          <w:rFonts w:ascii="Arial" w:hAnsi="Arial" w:cs="Arial"/>
          <w:b/>
          <w:sz w:val="24"/>
          <w:u w:color="000000"/>
          <w:vertAlign w:val="superscript"/>
        </w:rPr>
        <w:t>th</w:t>
      </w:r>
    </w:p>
    <w:p w:rsidR="00E26CB1" w:rsidRPr="00F86756" w:rsidRDefault="00FD3B8C" w:rsidP="005250FF">
      <w:pPr>
        <w:rPr>
          <w:rFonts w:ascii="Arial" w:hAnsi="Arial" w:cs="Arial"/>
          <w:b/>
          <w:sz w:val="20"/>
          <w:szCs w:val="20"/>
          <w:u w:color="000000"/>
          <w:lang w:val="en-GB"/>
        </w:rPr>
      </w:pPr>
      <w:r w:rsidRPr="00E26CB1">
        <w:rPr>
          <w:rFonts w:ascii="Arial" w:hAnsi="Arial" w:cs="Arial"/>
          <w:b/>
          <w:sz w:val="20"/>
          <w:szCs w:val="20"/>
          <w:u w:color="000000"/>
        </w:rPr>
        <w:t xml:space="preserve">Course Title: </w:t>
      </w:r>
      <w:r w:rsidR="00EE4BEA" w:rsidRPr="00E26CB1">
        <w:rPr>
          <w:rFonts w:ascii="Arial" w:hAnsi="Arial" w:cs="Arial"/>
          <w:b/>
          <w:sz w:val="20"/>
          <w:szCs w:val="20"/>
          <w:u w:color="000000"/>
        </w:rPr>
        <w:t xml:space="preserve"> pharmacology I</w:t>
      </w:r>
      <w:r w:rsidR="005250FF" w:rsidRPr="00E26CB1">
        <w:rPr>
          <w:rFonts w:ascii="Arial" w:hAnsi="Arial" w:cs="Arial"/>
          <w:b/>
          <w:sz w:val="20"/>
          <w:szCs w:val="20"/>
          <w:u w:color="000000"/>
        </w:rPr>
        <w:t>I</w:t>
      </w:r>
      <w:r w:rsidRPr="00E26CB1">
        <w:rPr>
          <w:rFonts w:ascii="Arial" w:hAnsi="Arial" w:cs="Arial"/>
          <w:b/>
          <w:sz w:val="20"/>
          <w:szCs w:val="20"/>
          <w:u w:color="000000"/>
        </w:rPr>
        <w:t xml:space="preserve">   </w:t>
      </w:r>
    </w:p>
    <w:p w:rsidR="00E26CB1" w:rsidRPr="00E26CB1" w:rsidRDefault="00E26CB1" w:rsidP="005250FF">
      <w:pPr>
        <w:rPr>
          <w:rFonts w:ascii="Arial" w:hAnsi="Arial" w:cs="Arial"/>
          <w:b/>
          <w:sz w:val="20"/>
          <w:szCs w:val="20"/>
          <w:u w:color="000000"/>
        </w:rPr>
      </w:pPr>
      <w:r w:rsidRPr="00E26CB1">
        <w:rPr>
          <w:rFonts w:ascii="Arial" w:hAnsi="Arial" w:cs="Arial"/>
          <w:b/>
          <w:sz w:val="20"/>
          <w:szCs w:val="20"/>
          <w:u w:color="000000"/>
        </w:rPr>
        <w:t>Student Name:</w:t>
      </w:r>
      <w:r w:rsidR="00F86756">
        <w:rPr>
          <w:rFonts w:ascii="Arial" w:hAnsi="Arial" w:cs="Arial"/>
          <w:b/>
          <w:sz w:val="20"/>
          <w:szCs w:val="20"/>
          <w:u w:color="000000"/>
        </w:rPr>
        <w:t>Fatima Riaz</w:t>
      </w:r>
    </w:p>
    <w:p w:rsidR="00FD3B8C" w:rsidRDefault="00E26CB1" w:rsidP="005250FF">
      <w:r w:rsidRPr="00E26CB1">
        <w:rPr>
          <w:rFonts w:ascii="Arial" w:hAnsi="Arial" w:cs="Arial"/>
          <w:b/>
          <w:sz w:val="20"/>
          <w:szCs w:val="20"/>
          <w:u w:color="000000"/>
        </w:rPr>
        <w:t>Student ID:</w:t>
      </w:r>
      <w:r w:rsidR="009D4135">
        <w:rPr>
          <w:rFonts w:ascii="Arial" w:hAnsi="Arial" w:cs="Arial"/>
          <w:b/>
          <w:sz w:val="20"/>
          <w:szCs w:val="20"/>
          <w:u w:color="000000"/>
        </w:rPr>
        <w:t>13749</w:t>
      </w:r>
      <w:r w:rsidR="00FD3B8C"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                </w:t>
      </w:r>
      <w:r w:rsidR="00FD3B8C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5250FF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5250FF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5250FF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5250FF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5250FF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FD3B8C">
        <w:rPr>
          <w:rFonts w:ascii="Times New Roman" w:hAnsi="Times New Roman" w:cs="Times New Roman"/>
          <w:b/>
          <w:sz w:val="20"/>
          <w:szCs w:val="20"/>
          <w:u w:color="000000"/>
        </w:rPr>
        <w:t xml:space="preserve"> </w:t>
      </w:r>
    </w:p>
    <w:p w:rsidR="00FD3B8C" w:rsidRDefault="005250FF" w:rsidP="00FD3B8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FD3B8C" w:rsidRPr="000120AD">
        <w:rPr>
          <w:rFonts w:ascii="Arial" w:hAnsi="Arial" w:cs="Arial"/>
          <w:b/>
          <w:sz w:val="20"/>
        </w:rPr>
        <w:tab/>
      </w:r>
      <w:r w:rsidR="00FD3B8C" w:rsidRPr="000120AD">
        <w:rPr>
          <w:rFonts w:ascii="Arial" w:hAnsi="Arial" w:cs="Arial"/>
          <w:b/>
          <w:sz w:val="20"/>
        </w:rPr>
        <w:tab/>
      </w:r>
      <w:r w:rsidR="00FD3B8C" w:rsidRPr="000120AD">
        <w:rPr>
          <w:rFonts w:ascii="Arial" w:hAnsi="Arial" w:cs="Arial"/>
          <w:b/>
          <w:sz w:val="20"/>
        </w:rPr>
        <w:tab/>
      </w:r>
      <w:r w:rsidR="00FD3B8C">
        <w:rPr>
          <w:rFonts w:ascii="Arial" w:hAnsi="Arial" w:cs="Arial"/>
          <w:b/>
          <w:sz w:val="20"/>
        </w:rPr>
        <w:tab/>
      </w:r>
      <w:r w:rsidR="00FD3B8C">
        <w:rPr>
          <w:rFonts w:ascii="Arial" w:hAnsi="Arial" w:cs="Arial"/>
          <w:b/>
          <w:sz w:val="20"/>
        </w:rPr>
        <w:tab/>
        <w:t xml:space="preserve">             </w:t>
      </w:r>
      <w:r w:rsidR="00FD3B8C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FD3B8C">
        <w:rPr>
          <w:rFonts w:ascii="Arial" w:hAnsi="Arial" w:cs="Arial"/>
          <w:b/>
          <w:sz w:val="20"/>
        </w:rPr>
        <w:t xml:space="preserve"> </w:t>
      </w:r>
    </w:p>
    <w:p w:rsidR="00FD3B8C" w:rsidRDefault="00FD3B8C" w:rsidP="00FD3B8C">
      <w:pPr>
        <w:spacing w:after="0" w:line="240" w:lineRule="auto"/>
        <w:rPr>
          <w:rFonts w:ascii="Arial" w:hAnsi="Arial" w:cs="Arial"/>
          <w:b/>
          <w:sz w:val="20"/>
        </w:rPr>
      </w:pPr>
    </w:p>
    <w:p w:rsidR="00FD3B8C" w:rsidRDefault="00FD3B8C" w:rsidP="00FD3B8C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Note:</w:t>
      </w:r>
    </w:p>
    <w:p w:rsidR="00FD3B8C" w:rsidRDefault="00F17902" w:rsidP="00FD3B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Paper is divided in</w:t>
      </w:r>
      <w:r w:rsidR="00FB4EDB">
        <w:rPr>
          <w:rFonts w:ascii="Arial" w:hAnsi="Arial" w:cs="Arial"/>
          <w:b/>
          <w:sz w:val="18"/>
          <w:szCs w:val="18"/>
        </w:rPr>
        <w:t>to</w:t>
      </w:r>
      <w:r w:rsidR="006A0897">
        <w:rPr>
          <w:rFonts w:ascii="Arial" w:hAnsi="Arial" w:cs="Arial"/>
          <w:b/>
          <w:sz w:val="18"/>
          <w:szCs w:val="18"/>
        </w:rPr>
        <w:t xml:space="preserve"> two</w:t>
      </w:r>
      <w:r w:rsidR="00FB4EDB">
        <w:rPr>
          <w:rFonts w:ascii="Arial" w:hAnsi="Arial" w:cs="Arial"/>
          <w:b/>
          <w:sz w:val="18"/>
          <w:szCs w:val="18"/>
        </w:rPr>
        <w:t xml:space="preserve"> questions, Q1 includes 15 MCQs and Q2 includes 15 True/False statements</w:t>
      </w:r>
    </w:p>
    <w:p w:rsidR="00FB4EDB" w:rsidRPr="006002C8" w:rsidRDefault="00FB4EDB" w:rsidP="00FD3B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Each MCQ or T/F carry one mark with grand total of 30 marks</w:t>
      </w:r>
    </w:p>
    <w:p w:rsidR="00FD3B8C" w:rsidRPr="00AC7896" w:rsidRDefault="00E26CB1" w:rsidP="00AC789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26CB1">
        <w:rPr>
          <w:rFonts w:ascii="Arial" w:hAnsi="Arial" w:cs="Arial"/>
          <w:b/>
          <w:sz w:val="18"/>
          <w:szCs w:val="18"/>
          <w:highlight w:val="yellow"/>
        </w:rPr>
        <w:t>Highlight</w:t>
      </w:r>
      <w:r>
        <w:rPr>
          <w:rFonts w:ascii="Arial" w:hAnsi="Arial" w:cs="Arial"/>
          <w:b/>
          <w:sz w:val="18"/>
          <w:szCs w:val="18"/>
        </w:rPr>
        <w:t xml:space="preserve"> or </w:t>
      </w:r>
      <w:r w:rsidRPr="00E26CB1">
        <w:rPr>
          <w:rFonts w:ascii="Arial" w:hAnsi="Arial" w:cs="Arial"/>
          <w:b/>
          <w:sz w:val="18"/>
          <w:szCs w:val="18"/>
          <w:u w:val="single"/>
        </w:rPr>
        <w:t>underline</w:t>
      </w:r>
      <w:r w:rsidR="00AC7896">
        <w:rPr>
          <w:rFonts w:ascii="Arial" w:hAnsi="Arial" w:cs="Arial"/>
          <w:b/>
          <w:sz w:val="18"/>
          <w:szCs w:val="18"/>
        </w:rPr>
        <w:t xml:space="preserve"> the appropriate option</w:t>
      </w:r>
    </w:p>
    <w:p w:rsidR="00FD3B8C" w:rsidRPr="006002C8" w:rsidRDefault="00AC7896" w:rsidP="00FD3B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Before marking, read every statement carefully to understand the actual sense of question </w:t>
      </w:r>
    </w:p>
    <w:p w:rsidR="00FD3B8C" w:rsidRPr="006002C8" w:rsidRDefault="00FD3B8C" w:rsidP="00FD3B8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B4EDB" w:rsidRDefault="00FB4EDB" w:rsidP="00FD3B8C">
      <w:pPr>
        <w:rPr>
          <w:rFonts w:ascii="Arial" w:hAnsi="Arial" w:cs="Arial"/>
          <w:sz w:val="24"/>
          <w:szCs w:val="24"/>
        </w:rPr>
      </w:pPr>
    </w:p>
    <w:p w:rsidR="00FD3B8C" w:rsidRPr="00FB4EDB" w:rsidRDefault="003169F6" w:rsidP="00FB4ED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B4EDB">
        <w:rPr>
          <w:rFonts w:ascii="Arial" w:hAnsi="Arial" w:cs="Arial"/>
          <w:b/>
          <w:sz w:val="24"/>
          <w:szCs w:val="24"/>
        </w:rPr>
        <w:t>Q1. Select the most appropriate option for the following questions</w:t>
      </w:r>
    </w:p>
    <w:p w:rsidR="00EC33F5" w:rsidRPr="00F17902" w:rsidRDefault="00C27BE1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EC33F5" w:rsidRPr="00F17902">
        <w:rPr>
          <w:rFonts w:ascii="Arial" w:hAnsi="Arial" w:cs="Arial"/>
          <w:sz w:val="24"/>
        </w:rPr>
        <w:t>Which drug can adversely increase the weight of patient</w:t>
      </w:r>
    </w:p>
    <w:p w:rsidR="00EC33F5" w:rsidRPr="00F17902" w:rsidRDefault="00EC33F5" w:rsidP="00FB4ED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B50C95">
        <w:rPr>
          <w:rFonts w:ascii="Arial" w:hAnsi="Arial" w:cs="Arial"/>
          <w:sz w:val="24"/>
        </w:rPr>
        <w:t>Enfuvirtide</w:t>
      </w:r>
      <w:proofErr w:type="spellEnd"/>
    </w:p>
    <w:p w:rsidR="00EC33F5" w:rsidRPr="00F17902" w:rsidRDefault="00EC33F5" w:rsidP="00FB4ED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1B7B5B">
        <w:rPr>
          <w:rFonts w:ascii="Arial" w:hAnsi="Arial" w:cs="Arial"/>
          <w:sz w:val="24"/>
          <w:highlight w:val="yellow"/>
        </w:rPr>
        <w:t>Amprenavir</w:t>
      </w:r>
      <w:proofErr w:type="spellEnd"/>
      <w:r w:rsidRPr="00F17902">
        <w:rPr>
          <w:rFonts w:ascii="Arial" w:hAnsi="Arial" w:cs="Arial"/>
          <w:sz w:val="24"/>
        </w:rPr>
        <w:t xml:space="preserve"> </w:t>
      </w:r>
    </w:p>
    <w:p w:rsidR="00EC33F5" w:rsidRPr="00F17902" w:rsidRDefault="00EC33F5" w:rsidP="00FB4ED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Zanamivir</w:t>
      </w:r>
      <w:proofErr w:type="spellEnd"/>
      <w:r w:rsidRPr="00F17902">
        <w:rPr>
          <w:rFonts w:ascii="Arial" w:hAnsi="Arial" w:cs="Arial"/>
          <w:sz w:val="24"/>
        </w:rPr>
        <w:t xml:space="preserve"> </w:t>
      </w:r>
    </w:p>
    <w:p w:rsidR="00EC33F5" w:rsidRPr="00F17902" w:rsidRDefault="00EC33F5" w:rsidP="00FB4ED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None of the above </w:t>
      </w:r>
    </w:p>
    <w:p w:rsidR="00EC33F5" w:rsidRPr="00F17902" w:rsidRDefault="00EC33F5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Select drug/s that prevent the absorption and passage of viruses </w:t>
      </w:r>
    </w:p>
    <w:p w:rsidR="00EC33F5" w:rsidRPr="00F17902" w:rsidRDefault="00EC33F5" w:rsidP="00FB4ED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Foscarnet</w:t>
      </w:r>
      <w:proofErr w:type="spellEnd"/>
      <w:r w:rsidRPr="00F17902">
        <w:rPr>
          <w:rFonts w:ascii="Arial" w:hAnsi="Arial" w:cs="Arial"/>
          <w:sz w:val="24"/>
        </w:rPr>
        <w:t xml:space="preserve"> </w:t>
      </w:r>
    </w:p>
    <w:p w:rsidR="00EC33F5" w:rsidRPr="00F17902" w:rsidRDefault="00EC33F5" w:rsidP="00FB4ED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Sulphonamides</w:t>
      </w:r>
      <w:proofErr w:type="spellEnd"/>
    </w:p>
    <w:p w:rsidR="00EC33F5" w:rsidRPr="00F17902" w:rsidRDefault="00EC33F5" w:rsidP="00FB4ED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1B7B5B">
        <w:rPr>
          <w:rFonts w:ascii="Arial" w:hAnsi="Arial" w:cs="Arial"/>
          <w:sz w:val="24"/>
          <w:highlight w:val="yellow"/>
        </w:rPr>
        <w:t>Palivizumab</w:t>
      </w:r>
      <w:proofErr w:type="spellEnd"/>
      <w:r w:rsidRPr="00F17902">
        <w:rPr>
          <w:rFonts w:ascii="Arial" w:hAnsi="Arial" w:cs="Arial"/>
          <w:sz w:val="24"/>
        </w:rPr>
        <w:t xml:space="preserve">  </w:t>
      </w:r>
    </w:p>
    <w:p w:rsidR="00EC33F5" w:rsidRPr="00F17902" w:rsidRDefault="00EC33F5" w:rsidP="00FB4ED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Both b. and c. </w:t>
      </w:r>
    </w:p>
    <w:p w:rsidR="00EC33F5" w:rsidRPr="00F17902" w:rsidRDefault="00EC33F5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Constriction of bronchioles is sometimes negatively associated with this drug</w:t>
      </w:r>
    </w:p>
    <w:p w:rsidR="00EC33F5" w:rsidRPr="00F17902" w:rsidRDefault="00EC33F5" w:rsidP="00FB4EDB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Amantadine</w:t>
      </w:r>
      <w:proofErr w:type="spellEnd"/>
      <w:r w:rsidRPr="00F17902">
        <w:rPr>
          <w:rFonts w:ascii="Arial" w:hAnsi="Arial" w:cs="Arial"/>
          <w:sz w:val="24"/>
        </w:rPr>
        <w:t xml:space="preserve"> </w:t>
      </w:r>
    </w:p>
    <w:p w:rsidR="00EC33F5" w:rsidRPr="00F17902" w:rsidRDefault="00EC33F5" w:rsidP="00FB4EDB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Foscarnet</w:t>
      </w:r>
      <w:proofErr w:type="spellEnd"/>
      <w:r w:rsidRPr="00F17902">
        <w:rPr>
          <w:rFonts w:ascii="Arial" w:hAnsi="Arial" w:cs="Arial"/>
          <w:sz w:val="24"/>
        </w:rPr>
        <w:t xml:space="preserve"> </w:t>
      </w:r>
    </w:p>
    <w:p w:rsidR="00EC33F5" w:rsidRPr="00F17902" w:rsidRDefault="00EC33F5" w:rsidP="00FB4EDB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Saquinavir</w:t>
      </w:r>
      <w:proofErr w:type="spellEnd"/>
      <w:r w:rsidRPr="00F17902">
        <w:rPr>
          <w:rFonts w:ascii="Arial" w:hAnsi="Arial" w:cs="Arial"/>
          <w:sz w:val="24"/>
        </w:rPr>
        <w:t xml:space="preserve"> </w:t>
      </w:r>
    </w:p>
    <w:p w:rsidR="00EC33F5" w:rsidRPr="00F17902" w:rsidRDefault="00EC33F5" w:rsidP="00FB4EDB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1B7B5B">
        <w:rPr>
          <w:rFonts w:ascii="Arial" w:hAnsi="Arial" w:cs="Arial"/>
          <w:sz w:val="24"/>
          <w:highlight w:val="yellow"/>
        </w:rPr>
        <w:t>Oseltamivir</w:t>
      </w:r>
      <w:proofErr w:type="spellEnd"/>
      <w:r w:rsidRPr="00F17902">
        <w:rPr>
          <w:rFonts w:ascii="Arial" w:hAnsi="Arial" w:cs="Arial"/>
          <w:sz w:val="24"/>
        </w:rPr>
        <w:t xml:space="preserve"> </w:t>
      </w:r>
    </w:p>
    <w:p w:rsidR="00EC33F5" w:rsidRPr="00F17902" w:rsidRDefault="00EC33F5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Which agents show its affect by altering the respective enzymatic function </w:t>
      </w:r>
    </w:p>
    <w:p w:rsidR="00EC33F5" w:rsidRPr="001B7B5B" w:rsidRDefault="00EC33F5" w:rsidP="00FB4ED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1B7B5B">
        <w:rPr>
          <w:rFonts w:ascii="Arial" w:hAnsi="Arial" w:cs="Arial"/>
          <w:sz w:val="24"/>
          <w:highlight w:val="yellow"/>
        </w:rPr>
        <w:t>Protease inhibitors</w:t>
      </w:r>
    </w:p>
    <w:p w:rsidR="00EC33F5" w:rsidRPr="00F17902" w:rsidRDefault="00EC33F5" w:rsidP="00FB4ED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Amantadine</w:t>
      </w:r>
      <w:proofErr w:type="spellEnd"/>
      <w:r w:rsidRPr="00F17902">
        <w:rPr>
          <w:rFonts w:ascii="Arial" w:hAnsi="Arial" w:cs="Arial"/>
          <w:sz w:val="24"/>
        </w:rPr>
        <w:t xml:space="preserve"> </w:t>
      </w:r>
    </w:p>
    <w:p w:rsidR="00EC33F5" w:rsidRPr="00F17902" w:rsidRDefault="00EC33F5" w:rsidP="00FB4ED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Neuraminidase inhibitors </w:t>
      </w:r>
    </w:p>
    <w:p w:rsidR="00EC33F5" w:rsidRPr="00F17902" w:rsidRDefault="00EC33F5" w:rsidP="00FB4ED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Both a. and c. </w:t>
      </w:r>
    </w:p>
    <w:p w:rsidR="00EC33F5" w:rsidRPr="00F17902" w:rsidRDefault="00EC33F5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Following drugs can change the integrity of outer membrane in fungi</w:t>
      </w:r>
    </w:p>
    <w:p w:rsidR="00EC33F5" w:rsidRPr="00F17902" w:rsidRDefault="00EC33F5" w:rsidP="00FB4EDB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Azoles</w:t>
      </w:r>
      <w:proofErr w:type="spellEnd"/>
      <w:r w:rsidRPr="00F17902">
        <w:rPr>
          <w:rFonts w:ascii="Arial" w:hAnsi="Arial" w:cs="Arial"/>
          <w:sz w:val="24"/>
        </w:rPr>
        <w:t xml:space="preserve"> </w:t>
      </w:r>
    </w:p>
    <w:p w:rsidR="00EC33F5" w:rsidRPr="00F17902" w:rsidRDefault="00EC33F5" w:rsidP="00FB4EDB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Echinocandins</w:t>
      </w:r>
      <w:proofErr w:type="spellEnd"/>
      <w:r w:rsidRPr="00F17902">
        <w:rPr>
          <w:rFonts w:ascii="Arial" w:hAnsi="Arial" w:cs="Arial"/>
          <w:sz w:val="24"/>
        </w:rPr>
        <w:t xml:space="preserve"> </w:t>
      </w:r>
    </w:p>
    <w:p w:rsidR="00EC33F5" w:rsidRPr="00F17902" w:rsidRDefault="00EC33F5" w:rsidP="00FB4EDB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171F01">
        <w:rPr>
          <w:rFonts w:ascii="Arial" w:hAnsi="Arial" w:cs="Arial"/>
          <w:sz w:val="24"/>
          <w:highlight w:val="yellow"/>
        </w:rPr>
        <w:lastRenderedPageBreak/>
        <w:t>Polyenes</w:t>
      </w:r>
      <w:r w:rsidRPr="00F17902">
        <w:rPr>
          <w:rFonts w:ascii="Arial" w:hAnsi="Arial" w:cs="Arial"/>
          <w:sz w:val="24"/>
        </w:rPr>
        <w:t xml:space="preserve"> </w:t>
      </w:r>
    </w:p>
    <w:p w:rsidR="003169F6" w:rsidRPr="00F17902" w:rsidRDefault="00EC33F5" w:rsidP="00FB4EDB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All of the above </w:t>
      </w:r>
    </w:p>
    <w:p w:rsidR="00EC33F5" w:rsidRPr="00F17902" w:rsidRDefault="00EC33F5" w:rsidP="00FB4EDB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Both a. and c. </w:t>
      </w:r>
    </w:p>
    <w:p w:rsidR="00216998" w:rsidRPr="00F17902" w:rsidRDefault="00216998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A person infected with </w:t>
      </w:r>
      <w:r w:rsidRPr="00F17902">
        <w:rPr>
          <w:rFonts w:ascii="Arial" w:hAnsi="Arial" w:cs="Arial"/>
          <w:i/>
          <w:sz w:val="24"/>
          <w:u w:val="single"/>
        </w:rPr>
        <w:t xml:space="preserve">tuberculosis bacilli </w:t>
      </w:r>
      <w:r w:rsidRPr="00F17902">
        <w:rPr>
          <w:rFonts w:ascii="Arial" w:hAnsi="Arial" w:cs="Arial"/>
          <w:sz w:val="24"/>
        </w:rPr>
        <w:t>as per your knowledge what should be first choice of drug for him</w:t>
      </w:r>
    </w:p>
    <w:p w:rsidR="00216998" w:rsidRPr="00F17902" w:rsidRDefault="00216998" w:rsidP="00FB4EDB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Tetracycline </w:t>
      </w:r>
    </w:p>
    <w:p w:rsidR="00216998" w:rsidRPr="00F17902" w:rsidRDefault="00216998" w:rsidP="00FB4EDB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Erythromycin </w:t>
      </w:r>
    </w:p>
    <w:p w:rsidR="00216998" w:rsidRPr="00F17902" w:rsidRDefault="00216998" w:rsidP="00FB4EDB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171F01">
        <w:rPr>
          <w:rFonts w:ascii="Arial" w:hAnsi="Arial" w:cs="Arial"/>
          <w:sz w:val="24"/>
          <w:highlight w:val="yellow"/>
        </w:rPr>
        <w:t>Isoniazid</w:t>
      </w:r>
      <w:r w:rsidRPr="00F17902">
        <w:rPr>
          <w:rFonts w:ascii="Arial" w:hAnsi="Arial" w:cs="Arial"/>
          <w:sz w:val="24"/>
        </w:rPr>
        <w:t xml:space="preserve"> </w:t>
      </w:r>
    </w:p>
    <w:p w:rsidR="00216998" w:rsidRPr="00F17902" w:rsidRDefault="00216998" w:rsidP="00FB4EDB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None of the above </w:t>
      </w:r>
    </w:p>
    <w:p w:rsidR="00516744" w:rsidRPr="00F17902" w:rsidRDefault="00516744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Abnormal protein synthesis are involved with </w:t>
      </w:r>
    </w:p>
    <w:p w:rsidR="00516744" w:rsidRPr="00F17902" w:rsidRDefault="00516744" w:rsidP="00FB4EDB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Sulbactam</w:t>
      </w:r>
      <w:proofErr w:type="spellEnd"/>
      <w:r w:rsidRPr="00F17902">
        <w:rPr>
          <w:rFonts w:ascii="Arial" w:hAnsi="Arial" w:cs="Arial"/>
          <w:sz w:val="24"/>
        </w:rPr>
        <w:t xml:space="preserve"> </w:t>
      </w:r>
    </w:p>
    <w:p w:rsidR="00516744" w:rsidRPr="00F17902" w:rsidRDefault="00516744" w:rsidP="00FB4EDB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Oxacillin</w:t>
      </w:r>
    </w:p>
    <w:p w:rsidR="00516744" w:rsidRPr="00F17902" w:rsidRDefault="00516744" w:rsidP="00FB4EDB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171F01">
        <w:rPr>
          <w:rFonts w:ascii="Arial" w:hAnsi="Arial" w:cs="Arial"/>
          <w:sz w:val="24"/>
          <w:highlight w:val="yellow"/>
        </w:rPr>
        <w:t>Gentamycin</w:t>
      </w:r>
      <w:proofErr w:type="spellEnd"/>
      <w:r w:rsidRPr="00F17902">
        <w:rPr>
          <w:rFonts w:ascii="Arial" w:hAnsi="Arial" w:cs="Arial"/>
          <w:sz w:val="24"/>
        </w:rPr>
        <w:t xml:space="preserve"> </w:t>
      </w:r>
    </w:p>
    <w:p w:rsidR="00516744" w:rsidRPr="00F17902" w:rsidRDefault="00516744" w:rsidP="00FB4EDB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None of the above </w:t>
      </w:r>
    </w:p>
    <w:p w:rsidR="00516744" w:rsidRPr="00F17902" w:rsidRDefault="00516744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As antibacterial agent, Super coiling of DNA is inhibited by</w:t>
      </w:r>
    </w:p>
    <w:p w:rsidR="00516744" w:rsidRPr="00F17902" w:rsidRDefault="00516744" w:rsidP="00FB4ED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Minocycline</w:t>
      </w:r>
      <w:proofErr w:type="spellEnd"/>
      <w:r w:rsidRPr="00F17902">
        <w:rPr>
          <w:rFonts w:ascii="Arial" w:hAnsi="Arial" w:cs="Arial"/>
          <w:sz w:val="24"/>
        </w:rPr>
        <w:t xml:space="preserve"> </w:t>
      </w:r>
    </w:p>
    <w:p w:rsidR="00516744" w:rsidRPr="00F17902" w:rsidRDefault="00516744" w:rsidP="00FB4ED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Tazobactum</w:t>
      </w:r>
      <w:proofErr w:type="spellEnd"/>
      <w:r w:rsidRPr="00F17902">
        <w:rPr>
          <w:rFonts w:ascii="Arial" w:hAnsi="Arial" w:cs="Arial"/>
          <w:sz w:val="24"/>
        </w:rPr>
        <w:t xml:space="preserve"> </w:t>
      </w:r>
    </w:p>
    <w:p w:rsidR="00516744" w:rsidRPr="00F17902" w:rsidRDefault="00516744" w:rsidP="00FB4ED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Neomycin </w:t>
      </w:r>
    </w:p>
    <w:p w:rsidR="00516744" w:rsidRPr="00F17902" w:rsidRDefault="00516744" w:rsidP="00FB4ED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7C5144">
        <w:rPr>
          <w:rFonts w:ascii="Arial" w:hAnsi="Arial" w:cs="Arial"/>
          <w:sz w:val="24"/>
          <w:highlight w:val="yellow"/>
        </w:rPr>
        <w:t>None of the above</w:t>
      </w:r>
      <w:r w:rsidRPr="00F17902">
        <w:rPr>
          <w:rFonts w:ascii="Arial" w:hAnsi="Arial" w:cs="Arial"/>
          <w:sz w:val="24"/>
        </w:rPr>
        <w:t xml:space="preserve">  </w:t>
      </w:r>
    </w:p>
    <w:p w:rsidR="00516744" w:rsidRPr="00F17902" w:rsidRDefault="00192B82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Ciprofloxacin and sulfonamide sometimes hamper the </w:t>
      </w:r>
    </w:p>
    <w:p w:rsidR="00192B82" w:rsidRPr="00F17902" w:rsidRDefault="00192B82" w:rsidP="00FB4ED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Ribosomal function </w:t>
      </w:r>
    </w:p>
    <w:p w:rsidR="00192B82" w:rsidRPr="00F17902" w:rsidRDefault="00192B82" w:rsidP="00FB4ED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Membrane permeability </w:t>
      </w:r>
    </w:p>
    <w:p w:rsidR="00192B82" w:rsidRPr="00F17902" w:rsidRDefault="00192B82" w:rsidP="00FB4ED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Folic acid synthesis </w:t>
      </w:r>
    </w:p>
    <w:p w:rsidR="00216998" w:rsidRPr="00F17902" w:rsidRDefault="00192B82" w:rsidP="00FB4ED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 w:rsidRPr="007C5144">
        <w:rPr>
          <w:rFonts w:ascii="Arial" w:hAnsi="Arial" w:cs="Arial"/>
          <w:sz w:val="24"/>
          <w:highlight w:val="yellow"/>
        </w:rPr>
        <w:t>Both a. and c.</w:t>
      </w:r>
      <w:r w:rsidRPr="00F17902">
        <w:rPr>
          <w:rFonts w:ascii="Arial" w:hAnsi="Arial" w:cs="Arial"/>
          <w:sz w:val="24"/>
        </w:rPr>
        <w:t xml:space="preserve"> </w:t>
      </w:r>
    </w:p>
    <w:p w:rsidR="0072747E" w:rsidRPr="00F17902" w:rsidRDefault="0072747E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Toxicity of nervous system associated with Artemisinin derivative is yet not confirmed in man</w:t>
      </w:r>
      <w:r w:rsidR="00D276F8" w:rsidRPr="00F17902">
        <w:rPr>
          <w:rFonts w:ascii="Arial" w:hAnsi="Arial" w:cs="Arial"/>
          <w:sz w:val="24"/>
        </w:rPr>
        <w:t xml:space="preserve">, because of </w:t>
      </w:r>
    </w:p>
    <w:p w:rsidR="00D276F8" w:rsidRPr="00F17902" w:rsidRDefault="00D276F8" w:rsidP="00FB4ED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Chemical nature </w:t>
      </w:r>
    </w:p>
    <w:p w:rsidR="00D276F8" w:rsidRPr="00D41A55" w:rsidRDefault="008E30D9" w:rsidP="00D41A55">
      <w:pPr>
        <w:spacing w:line="360" w:lineRule="auto"/>
        <w:ind w:left="1080"/>
        <w:rPr>
          <w:rFonts w:ascii="Arial" w:hAnsi="Arial" w:cs="Arial"/>
          <w:sz w:val="24"/>
          <w:highlight w:val="yellow"/>
        </w:rPr>
      </w:pPr>
      <w:r>
        <w:rPr>
          <w:rFonts w:ascii="Arial" w:hAnsi="Arial" w:cs="Arial"/>
          <w:sz w:val="24"/>
        </w:rPr>
        <w:t xml:space="preserve">b.   </w:t>
      </w:r>
      <w:r w:rsidR="00D276F8" w:rsidRPr="00D41A55">
        <w:rPr>
          <w:rFonts w:ascii="Arial" w:hAnsi="Arial" w:cs="Arial"/>
          <w:sz w:val="24"/>
          <w:highlight w:val="yellow"/>
        </w:rPr>
        <w:t>Its novelty</w:t>
      </w:r>
    </w:p>
    <w:p w:rsidR="00D276F8" w:rsidRPr="00F17902" w:rsidRDefault="00D276F8" w:rsidP="00FB4ED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Both a. and b. </w:t>
      </w:r>
    </w:p>
    <w:p w:rsidR="00D276F8" w:rsidRPr="00F17902" w:rsidRDefault="00D276F8" w:rsidP="00FB4ED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None of the above  </w:t>
      </w:r>
    </w:p>
    <w:p w:rsidR="00D276F8" w:rsidRPr="00F17902" w:rsidRDefault="002D3E9A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Toxic effects on liver may arise if patient take</w:t>
      </w:r>
      <w:r w:rsidR="004C1354" w:rsidRPr="00F17902">
        <w:rPr>
          <w:rFonts w:ascii="Arial" w:hAnsi="Arial" w:cs="Arial"/>
          <w:sz w:val="24"/>
        </w:rPr>
        <w:t xml:space="preserve"> this drug</w:t>
      </w:r>
    </w:p>
    <w:p w:rsidR="002D3E9A" w:rsidRPr="00F17902" w:rsidRDefault="002D3E9A" w:rsidP="00FB4ED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8E30D9">
        <w:rPr>
          <w:rFonts w:ascii="Arial" w:hAnsi="Arial" w:cs="Arial"/>
          <w:sz w:val="24"/>
          <w:highlight w:val="yellow"/>
        </w:rPr>
        <w:t>Atovaquone</w:t>
      </w:r>
      <w:proofErr w:type="spellEnd"/>
    </w:p>
    <w:p w:rsidR="002D3E9A" w:rsidRPr="00F17902" w:rsidRDefault="002D3E9A" w:rsidP="00FB4ED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Mebendazole</w:t>
      </w:r>
      <w:proofErr w:type="spellEnd"/>
    </w:p>
    <w:p w:rsidR="002D3E9A" w:rsidRPr="00F17902" w:rsidRDefault="002D3E9A" w:rsidP="00FB4ED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Praziquantel  </w:t>
      </w:r>
    </w:p>
    <w:p w:rsidR="00A14DBB" w:rsidRPr="00F17902" w:rsidRDefault="004C1354" w:rsidP="00FB4ED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lastRenderedPageBreak/>
        <w:t xml:space="preserve">Chloroquine </w:t>
      </w:r>
    </w:p>
    <w:p w:rsidR="009D0BDD" w:rsidRPr="00F17902" w:rsidRDefault="009D0BDD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 Nutrients uptake is deprived in roundworms by the use of following agent/s </w:t>
      </w:r>
    </w:p>
    <w:p w:rsidR="009D0BDD" w:rsidRPr="00F17902" w:rsidRDefault="009D0BDD" w:rsidP="00FB4EDB">
      <w:pPr>
        <w:pStyle w:val="ListParagraph"/>
        <w:numPr>
          <w:ilvl w:val="1"/>
          <w:numId w:val="17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Mebendazole</w:t>
      </w:r>
      <w:proofErr w:type="spellEnd"/>
      <w:r w:rsidRPr="00F17902">
        <w:rPr>
          <w:rFonts w:ascii="Arial" w:hAnsi="Arial" w:cs="Arial"/>
          <w:sz w:val="24"/>
        </w:rPr>
        <w:t xml:space="preserve"> </w:t>
      </w:r>
    </w:p>
    <w:p w:rsidR="004C1354" w:rsidRPr="00F17902" w:rsidRDefault="009D0BDD" w:rsidP="00FB4EDB">
      <w:pPr>
        <w:pStyle w:val="ListParagraph"/>
        <w:numPr>
          <w:ilvl w:val="1"/>
          <w:numId w:val="17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Piperazine citrate </w:t>
      </w:r>
    </w:p>
    <w:p w:rsidR="002D3E9A" w:rsidRPr="00F17902" w:rsidRDefault="009D0BDD" w:rsidP="00FB4EDB">
      <w:pPr>
        <w:pStyle w:val="ListParagraph"/>
        <w:numPr>
          <w:ilvl w:val="1"/>
          <w:numId w:val="17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Albendazole</w:t>
      </w:r>
      <w:proofErr w:type="spellEnd"/>
      <w:r w:rsidRPr="00F17902">
        <w:rPr>
          <w:rFonts w:ascii="Arial" w:hAnsi="Arial" w:cs="Arial"/>
          <w:sz w:val="24"/>
        </w:rPr>
        <w:t xml:space="preserve"> </w:t>
      </w:r>
    </w:p>
    <w:p w:rsidR="009D0BDD" w:rsidRPr="000625D3" w:rsidRDefault="009D0BDD" w:rsidP="00FB4EDB">
      <w:pPr>
        <w:pStyle w:val="ListParagraph"/>
        <w:numPr>
          <w:ilvl w:val="1"/>
          <w:numId w:val="17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0625D3">
        <w:rPr>
          <w:rFonts w:ascii="Arial" w:hAnsi="Arial" w:cs="Arial"/>
          <w:sz w:val="24"/>
          <w:highlight w:val="yellow"/>
        </w:rPr>
        <w:t>Both a. and c.</w:t>
      </w:r>
    </w:p>
    <w:p w:rsidR="00D276F8" w:rsidRPr="00F17902" w:rsidRDefault="00FA3CBD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Most effective drug/s in condition of severe chest infection is</w:t>
      </w:r>
    </w:p>
    <w:p w:rsidR="00FA3CBD" w:rsidRPr="00F17902" w:rsidRDefault="00FA3CBD" w:rsidP="00FB4EDB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Acetylcysteine</w:t>
      </w:r>
      <w:proofErr w:type="spellEnd"/>
      <w:r w:rsidRPr="00F17902">
        <w:rPr>
          <w:rFonts w:ascii="Arial" w:hAnsi="Arial" w:cs="Arial"/>
          <w:sz w:val="24"/>
        </w:rPr>
        <w:t xml:space="preserve"> </w:t>
      </w:r>
    </w:p>
    <w:p w:rsidR="00FA3CBD" w:rsidRPr="00F17902" w:rsidRDefault="00FA3CBD" w:rsidP="00FB4EDB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Potassium iodide </w:t>
      </w:r>
    </w:p>
    <w:p w:rsidR="00FA3CBD" w:rsidRPr="00F17902" w:rsidRDefault="00FA3CBD" w:rsidP="00FB4EDB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Dimenhydramine</w:t>
      </w:r>
      <w:proofErr w:type="spellEnd"/>
    </w:p>
    <w:p w:rsidR="00FA3CBD" w:rsidRPr="00F17902" w:rsidRDefault="00FA3CBD" w:rsidP="00FB4EDB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 w:rsidRPr="00282DDB">
        <w:rPr>
          <w:rFonts w:ascii="Arial" w:hAnsi="Arial" w:cs="Arial"/>
          <w:sz w:val="24"/>
          <w:highlight w:val="yellow"/>
        </w:rPr>
        <w:t>Both a. and b.</w:t>
      </w:r>
      <w:r w:rsidRPr="00F17902">
        <w:rPr>
          <w:rFonts w:ascii="Arial" w:hAnsi="Arial" w:cs="Arial"/>
          <w:sz w:val="24"/>
        </w:rPr>
        <w:t xml:space="preserve">  </w:t>
      </w:r>
    </w:p>
    <w:p w:rsidR="00895C8B" w:rsidRPr="00F17902" w:rsidRDefault="00895C8B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Which drug/s show its effect by dealing with inflammatory processes either by blocking or preventing inflammatory mediators from release </w:t>
      </w:r>
    </w:p>
    <w:p w:rsidR="00895C8B" w:rsidRPr="00F17902" w:rsidRDefault="00895C8B" w:rsidP="00FB4EDB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Zafirlucast</w:t>
      </w:r>
      <w:proofErr w:type="spellEnd"/>
      <w:r w:rsidRPr="00F17902">
        <w:rPr>
          <w:rFonts w:ascii="Arial" w:hAnsi="Arial" w:cs="Arial"/>
          <w:sz w:val="24"/>
        </w:rPr>
        <w:t xml:space="preserve">  </w:t>
      </w:r>
    </w:p>
    <w:p w:rsidR="00895C8B" w:rsidRPr="00F17902" w:rsidRDefault="00895C8B" w:rsidP="00FB4EDB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 w:rsidRPr="00D33DC1">
        <w:rPr>
          <w:rFonts w:ascii="Arial" w:hAnsi="Arial" w:cs="Arial"/>
          <w:sz w:val="24"/>
        </w:rPr>
        <w:t xml:space="preserve">Sodium </w:t>
      </w:r>
      <w:proofErr w:type="spellStart"/>
      <w:r w:rsidRPr="00D33DC1">
        <w:rPr>
          <w:rFonts w:ascii="Arial" w:hAnsi="Arial" w:cs="Arial"/>
          <w:sz w:val="24"/>
        </w:rPr>
        <w:t>chromoglycate</w:t>
      </w:r>
      <w:proofErr w:type="spellEnd"/>
      <w:r w:rsidRPr="00F17902">
        <w:rPr>
          <w:rFonts w:ascii="Arial" w:hAnsi="Arial" w:cs="Arial"/>
          <w:sz w:val="24"/>
        </w:rPr>
        <w:t xml:space="preserve"> </w:t>
      </w:r>
    </w:p>
    <w:p w:rsidR="00895C8B" w:rsidRPr="00F17902" w:rsidRDefault="00895C8B" w:rsidP="00FB4EDB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Beclomethasone</w:t>
      </w:r>
      <w:proofErr w:type="spellEnd"/>
      <w:r w:rsidRPr="00F17902">
        <w:rPr>
          <w:rFonts w:ascii="Arial" w:hAnsi="Arial" w:cs="Arial"/>
          <w:sz w:val="24"/>
        </w:rPr>
        <w:t xml:space="preserve"> </w:t>
      </w:r>
    </w:p>
    <w:p w:rsidR="00895C8B" w:rsidRPr="00F17902" w:rsidRDefault="00895C8B" w:rsidP="00FB4EDB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 w:rsidRPr="00807250">
        <w:rPr>
          <w:rFonts w:ascii="Arial" w:hAnsi="Arial" w:cs="Arial"/>
          <w:sz w:val="24"/>
          <w:highlight w:val="yellow"/>
        </w:rPr>
        <w:t>All of the above</w:t>
      </w:r>
      <w:r w:rsidRPr="00F17902">
        <w:rPr>
          <w:rFonts w:ascii="Arial" w:hAnsi="Arial" w:cs="Arial"/>
          <w:sz w:val="24"/>
        </w:rPr>
        <w:t xml:space="preserve"> </w:t>
      </w:r>
    </w:p>
    <w:p w:rsidR="005D06E9" w:rsidRPr="00F17902" w:rsidRDefault="005D06E9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 Which of the following class of drug/s is equally effective in cough and diarrhea</w:t>
      </w:r>
    </w:p>
    <w:p w:rsidR="005D06E9" w:rsidRPr="00F17902" w:rsidRDefault="00C9291A" w:rsidP="00FB4EDB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Symapatholytics</w:t>
      </w:r>
      <w:proofErr w:type="spellEnd"/>
      <w:r w:rsidRPr="00F17902">
        <w:rPr>
          <w:rFonts w:ascii="Arial" w:hAnsi="Arial" w:cs="Arial"/>
          <w:sz w:val="24"/>
        </w:rPr>
        <w:t xml:space="preserve"> </w:t>
      </w:r>
    </w:p>
    <w:p w:rsidR="00C9291A" w:rsidRPr="00F17902" w:rsidRDefault="00C9291A" w:rsidP="00FB4EDB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</w:rPr>
      </w:pPr>
      <w:r w:rsidRPr="00282DDB">
        <w:rPr>
          <w:rFonts w:ascii="Arial" w:hAnsi="Arial" w:cs="Arial"/>
          <w:sz w:val="24"/>
          <w:highlight w:val="yellow"/>
        </w:rPr>
        <w:t>Opioids</w:t>
      </w:r>
      <w:r w:rsidRPr="00F17902">
        <w:rPr>
          <w:rFonts w:ascii="Arial" w:hAnsi="Arial" w:cs="Arial"/>
          <w:sz w:val="24"/>
        </w:rPr>
        <w:t xml:space="preserve"> </w:t>
      </w:r>
    </w:p>
    <w:p w:rsidR="00C9291A" w:rsidRPr="00F17902" w:rsidRDefault="00C9291A" w:rsidP="00FB4EDB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Both a. and c. </w:t>
      </w:r>
    </w:p>
    <w:p w:rsidR="00C9291A" w:rsidRPr="00F17902" w:rsidRDefault="00C9291A" w:rsidP="00FB4EDB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None of the above </w:t>
      </w:r>
    </w:p>
    <w:p w:rsidR="005D06E9" w:rsidRDefault="005D06E9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:rsidR="00FB4EDB" w:rsidRPr="005D06E9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:rsidR="00FD3B8C" w:rsidRPr="00FB4EDB" w:rsidRDefault="003169F6" w:rsidP="00FB4EDB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FB4EDB">
        <w:rPr>
          <w:rFonts w:ascii="Arial" w:hAnsi="Arial" w:cs="Arial"/>
          <w:b/>
          <w:sz w:val="24"/>
        </w:rPr>
        <w:t xml:space="preserve">Q2. For </w:t>
      </w:r>
      <w:r w:rsidR="00255ABA" w:rsidRPr="00FB4EDB">
        <w:rPr>
          <w:rFonts w:ascii="Arial" w:hAnsi="Arial" w:cs="Arial"/>
          <w:b/>
          <w:sz w:val="24"/>
        </w:rPr>
        <w:t xml:space="preserve">the following questions, encircle “T” for True or “F” for False </w:t>
      </w:r>
      <w:r w:rsidR="00577DEC" w:rsidRPr="00FB4EDB">
        <w:rPr>
          <w:rFonts w:ascii="Arial" w:hAnsi="Arial" w:cs="Arial"/>
          <w:b/>
          <w:sz w:val="24"/>
        </w:rPr>
        <w:t xml:space="preserve"> </w:t>
      </w:r>
    </w:p>
    <w:p w:rsidR="006A0897" w:rsidRPr="00554CFD" w:rsidRDefault="00577DEC" w:rsidP="006A089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554CFD">
        <w:rPr>
          <w:rFonts w:ascii="Arial" w:hAnsi="Arial" w:cs="Arial"/>
          <w:sz w:val="24"/>
        </w:rPr>
        <w:t>Antifungal</w:t>
      </w:r>
      <w:proofErr w:type="spellEnd"/>
      <w:r w:rsidRPr="00554CFD">
        <w:rPr>
          <w:rFonts w:ascii="Arial" w:hAnsi="Arial" w:cs="Arial"/>
          <w:sz w:val="24"/>
        </w:rPr>
        <w:t xml:space="preserve"> agents may alter the membrane integrity of host cell (humans) (T/</w:t>
      </w:r>
      <w:r w:rsidRPr="00F3233B">
        <w:rPr>
          <w:rFonts w:ascii="Arial" w:hAnsi="Arial" w:cs="Arial"/>
          <w:sz w:val="24"/>
          <w:highlight w:val="yellow"/>
        </w:rPr>
        <w:t>F</w:t>
      </w:r>
      <w:r w:rsidRPr="00554CFD">
        <w:rPr>
          <w:rFonts w:ascii="Arial" w:hAnsi="Arial" w:cs="Arial"/>
          <w:sz w:val="24"/>
        </w:rPr>
        <w:t>)</w:t>
      </w:r>
    </w:p>
    <w:p w:rsidR="00577DEC" w:rsidRPr="00554CFD" w:rsidRDefault="006A0897" w:rsidP="006A089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554CFD">
        <w:rPr>
          <w:rFonts w:ascii="Arial" w:hAnsi="Arial" w:cs="Arial"/>
          <w:sz w:val="24"/>
        </w:rPr>
        <w:t>Clarithromycin</w:t>
      </w:r>
      <w:proofErr w:type="spellEnd"/>
      <w:r w:rsidRPr="00554CFD">
        <w:rPr>
          <w:rFonts w:ascii="Arial" w:hAnsi="Arial" w:cs="Arial"/>
          <w:sz w:val="24"/>
        </w:rPr>
        <w:t xml:space="preserve"> inhibits the protein synthesis by preventing the formation peptide linkage between in line amino acids (</w:t>
      </w:r>
      <w:r w:rsidRPr="00CC6CFB">
        <w:rPr>
          <w:rFonts w:ascii="Arial" w:hAnsi="Arial" w:cs="Arial"/>
          <w:sz w:val="24"/>
          <w:highlight w:val="yellow"/>
        </w:rPr>
        <w:t>T</w:t>
      </w:r>
      <w:r w:rsidRPr="00554CFD">
        <w:rPr>
          <w:rFonts w:ascii="Arial" w:hAnsi="Arial" w:cs="Arial"/>
          <w:sz w:val="24"/>
        </w:rPr>
        <w:t>/F)</w:t>
      </w:r>
    </w:p>
    <w:p w:rsidR="00577DEC" w:rsidRPr="00554CFD" w:rsidRDefault="00577DEC" w:rsidP="00FB4E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554CFD">
        <w:rPr>
          <w:rFonts w:ascii="Arial" w:hAnsi="Arial" w:cs="Arial"/>
          <w:sz w:val="24"/>
        </w:rPr>
        <w:t>Caspofungin</w:t>
      </w:r>
      <w:proofErr w:type="spellEnd"/>
      <w:r w:rsidRPr="00554CFD">
        <w:rPr>
          <w:rFonts w:ascii="Arial" w:hAnsi="Arial" w:cs="Arial"/>
          <w:sz w:val="24"/>
        </w:rPr>
        <w:t xml:space="preserve">, </w:t>
      </w:r>
      <w:proofErr w:type="spellStart"/>
      <w:r w:rsidRPr="00554CFD">
        <w:rPr>
          <w:rFonts w:ascii="Arial" w:hAnsi="Arial" w:cs="Arial"/>
          <w:sz w:val="24"/>
        </w:rPr>
        <w:t>amphotericin</w:t>
      </w:r>
      <w:proofErr w:type="spellEnd"/>
      <w:r w:rsidRPr="00554CFD">
        <w:rPr>
          <w:rFonts w:ascii="Arial" w:hAnsi="Arial" w:cs="Arial"/>
          <w:sz w:val="24"/>
        </w:rPr>
        <w:t xml:space="preserve"> B and </w:t>
      </w:r>
      <w:proofErr w:type="spellStart"/>
      <w:r w:rsidRPr="00554CFD">
        <w:rPr>
          <w:rFonts w:ascii="Arial" w:hAnsi="Arial" w:cs="Arial"/>
          <w:sz w:val="24"/>
        </w:rPr>
        <w:t>terbinafine</w:t>
      </w:r>
      <w:proofErr w:type="spellEnd"/>
      <w:r w:rsidRPr="00554CFD">
        <w:rPr>
          <w:rFonts w:ascii="Arial" w:hAnsi="Arial" w:cs="Arial"/>
          <w:sz w:val="24"/>
        </w:rPr>
        <w:t xml:space="preserve"> incorporate itself into ergosterol and change cell membrane structure (T/</w:t>
      </w:r>
      <w:r w:rsidRPr="00CC6CFB">
        <w:rPr>
          <w:rFonts w:ascii="Arial" w:hAnsi="Arial" w:cs="Arial"/>
          <w:sz w:val="24"/>
          <w:highlight w:val="yellow"/>
        </w:rPr>
        <w:t>F</w:t>
      </w:r>
      <w:r w:rsidRPr="00554CFD">
        <w:rPr>
          <w:rFonts w:ascii="Arial" w:hAnsi="Arial" w:cs="Arial"/>
          <w:sz w:val="24"/>
        </w:rPr>
        <w:t>)</w:t>
      </w:r>
    </w:p>
    <w:p w:rsidR="001634DF" w:rsidRPr="00554CFD" w:rsidRDefault="001634DF" w:rsidP="00FB4E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554CFD">
        <w:rPr>
          <w:rFonts w:ascii="Arial" w:hAnsi="Arial" w:cs="Arial"/>
          <w:sz w:val="24"/>
        </w:rPr>
        <w:t>Rimantadine</w:t>
      </w:r>
      <w:proofErr w:type="spellEnd"/>
      <w:r w:rsidRPr="00554CFD">
        <w:rPr>
          <w:rFonts w:ascii="Arial" w:hAnsi="Arial" w:cs="Arial"/>
          <w:sz w:val="24"/>
        </w:rPr>
        <w:t xml:space="preserve"> prevents the release of viral nuclear matter at very early steps such as penetration (T/</w:t>
      </w:r>
      <w:r w:rsidRPr="00CC6CFB">
        <w:rPr>
          <w:rFonts w:ascii="Arial" w:hAnsi="Arial" w:cs="Arial"/>
          <w:sz w:val="24"/>
          <w:highlight w:val="yellow"/>
        </w:rPr>
        <w:t>F</w:t>
      </w:r>
      <w:r w:rsidRPr="00554CFD">
        <w:rPr>
          <w:rFonts w:ascii="Arial" w:hAnsi="Arial" w:cs="Arial"/>
          <w:sz w:val="24"/>
        </w:rPr>
        <w:t xml:space="preserve">) </w:t>
      </w:r>
    </w:p>
    <w:p w:rsidR="0078070B" w:rsidRPr="00554CFD" w:rsidRDefault="0078070B" w:rsidP="00FB4E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>In any case of infection cephalosporin always comes as primary agent as compared to others (</w:t>
      </w:r>
      <w:r w:rsidRPr="00860760">
        <w:rPr>
          <w:rFonts w:ascii="Arial" w:hAnsi="Arial" w:cs="Arial"/>
          <w:sz w:val="24"/>
          <w:highlight w:val="yellow"/>
        </w:rPr>
        <w:t>T</w:t>
      </w:r>
      <w:r w:rsidRPr="00554CFD">
        <w:rPr>
          <w:rFonts w:ascii="Arial" w:hAnsi="Arial" w:cs="Arial"/>
          <w:sz w:val="24"/>
        </w:rPr>
        <w:t>/F)</w:t>
      </w:r>
    </w:p>
    <w:p w:rsidR="006A0897" w:rsidRPr="00554CFD" w:rsidRDefault="006A0897" w:rsidP="006A089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>Gastrointestinal distress is most common adverse effect associated with orally administered drug (</w:t>
      </w:r>
      <w:r w:rsidRPr="00860760">
        <w:rPr>
          <w:rFonts w:ascii="Arial" w:hAnsi="Arial" w:cs="Arial"/>
          <w:sz w:val="24"/>
          <w:highlight w:val="yellow"/>
        </w:rPr>
        <w:t>T</w:t>
      </w:r>
      <w:r w:rsidRPr="00554CFD">
        <w:rPr>
          <w:rFonts w:ascii="Arial" w:hAnsi="Arial" w:cs="Arial"/>
          <w:sz w:val="24"/>
        </w:rPr>
        <w:t xml:space="preserve">/F) </w:t>
      </w:r>
    </w:p>
    <w:p w:rsidR="0072747E" w:rsidRPr="00554CFD" w:rsidRDefault="0072747E" w:rsidP="00FB4E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>Artemisinin has the ability to destroy essential protozoal proteins, in the form which it is administered (</w:t>
      </w:r>
      <w:r w:rsidRPr="00860760">
        <w:rPr>
          <w:rFonts w:ascii="Arial" w:hAnsi="Arial" w:cs="Arial"/>
          <w:sz w:val="24"/>
          <w:highlight w:val="yellow"/>
        </w:rPr>
        <w:t>T</w:t>
      </w:r>
      <w:r w:rsidRPr="00554CFD">
        <w:rPr>
          <w:rFonts w:ascii="Arial" w:hAnsi="Arial" w:cs="Arial"/>
          <w:sz w:val="24"/>
        </w:rPr>
        <w:t>/F)</w:t>
      </w:r>
    </w:p>
    <w:p w:rsidR="00D276F8" w:rsidRPr="00554CFD" w:rsidRDefault="00D276F8" w:rsidP="00FB4E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>Mefloquine is very effective drug in case intestinal protozoans infestations (</w:t>
      </w:r>
      <w:r w:rsidRPr="00860760">
        <w:rPr>
          <w:rFonts w:ascii="Arial" w:hAnsi="Arial" w:cs="Arial"/>
          <w:sz w:val="24"/>
          <w:highlight w:val="yellow"/>
        </w:rPr>
        <w:t>T</w:t>
      </w:r>
      <w:r w:rsidRPr="00554CFD">
        <w:rPr>
          <w:rFonts w:ascii="Arial" w:hAnsi="Arial" w:cs="Arial"/>
          <w:sz w:val="24"/>
        </w:rPr>
        <w:t xml:space="preserve">/F) </w:t>
      </w:r>
    </w:p>
    <w:p w:rsidR="00FA3CBD" w:rsidRPr="00554CFD" w:rsidRDefault="00A14DBB" w:rsidP="00FB4E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>To avoid the gastrointestinal intestinal related adverse effects mag</w:t>
      </w:r>
      <w:r w:rsidR="00805717" w:rsidRPr="00554CFD">
        <w:rPr>
          <w:rFonts w:ascii="Arial" w:hAnsi="Arial" w:cs="Arial"/>
          <w:sz w:val="24"/>
        </w:rPr>
        <w:t>nesium and aluminum compounds are administered in combination form.</w:t>
      </w:r>
      <w:r w:rsidR="00FA3CBD" w:rsidRPr="00554CFD">
        <w:rPr>
          <w:rFonts w:ascii="Arial" w:hAnsi="Arial" w:cs="Arial"/>
          <w:sz w:val="24"/>
        </w:rPr>
        <w:t xml:space="preserve"> (</w:t>
      </w:r>
      <w:r w:rsidR="00FA3CBD" w:rsidRPr="00860760">
        <w:rPr>
          <w:rFonts w:ascii="Arial" w:hAnsi="Arial" w:cs="Arial"/>
          <w:sz w:val="24"/>
          <w:highlight w:val="yellow"/>
        </w:rPr>
        <w:t>T</w:t>
      </w:r>
      <w:r w:rsidR="00FA3CBD" w:rsidRPr="00554CFD">
        <w:rPr>
          <w:rFonts w:ascii="Arial" w:hAnsi="Arial" w:cs="Arial"/>
          <w:sz w:val="24"/>
        </w:rPr>
        <w:t>/F)</w:t>
      </w:r>
    </w:p>
    <w:p w:rsidR="00FA3CBD" w:rsidRPr="00554CFD" w:rsidRDefault="00FA3CBD" w:rsidP="00FB4E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 xml:space="preserve"> Patient with non-productive cough or having asthma can effectively use salbutamol (</w:t>
      </w:r>
      <w:r w:rsidRPr="00860760">
        <w:rPr>
          <w:rFonts w:ascii="Arial" w:hAnsi="Arial" w:cs="Arial"/>
          <w:sz w:val="24"/>
          <w:highlight w:val="yellow"/>
        </w:rPr>
        <w:t>T</w:t>
      </w:r>
      <w:r w:rsidRPr="00554CFD">
        <w:rPr>
          <w:rFonts w:ascii="Arial" w:hAnsi="Arial" w:cs="Arial"/>
          <w:sz w:val="24"/>
        </w:rPr>
        <w:t>/F)</w:t>
      </w:r>
    </w:p>
    <w:p w:rsidR="002D3E9A" w:rsidRPr="00554CFD" w:rsidRDefault="005D06E9" w:rsidP="00FB4E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 xml:space="preserve">Omeprazole is concurrently administered with </w:t>
      </w:r>
      <w:proofErr w:type="spellStart"/>
      <w:r w:rsidRPr="00554CFD">
        <w:rPr>
          <w:rFonts w:ascii="Arial" w:hAnsi="Arial" w:cs="Arial"/>
          <w:sz w:val="24"/>
        </w:rPr>
        <w:t>Nsaids</w:t>
      </w:r>
      <w:proofErr w:type="spellEnd"/>
      <w:r w:rsidRPr="00554CFD">
        <w:rPr>
          <w:rFonts w:ascii="Arial" w:hAnsi="Arial" w:cs="Arial"/>
          <w:sz w:val="24"/>
        </w:rPr>
        <w:t>, because of its reducing effects on acidity (</w:t>
      </w:r>
      <w:r w:rsidRPr="00F44160">
        <w:rPr>
          <w:rFonts w:ascii="Arial" w:hAnsi="Arial" w:cs="Arial"/>
          <w:sz w:val="24"/>
          <w:highlight w:val="yellow"/>
        </w:rPr>
        <w:t>T</w:t>
      </w:r>
      <w:r w:rsidRPr="00554CFD">
        <w:rPr>
          <w:rFonts w:ascii="Arial" w:hAnsi="Arial" w:cs="Arial"/>
          <w:sz w:val="24"/>
        </w:rPr>
        <w:t>/F)</w:t>
      </w:r>
    </w:p>
    <w:p w:rsidR="00BA5264" w:rsidRPr="00554CFD" w:rsidRDefault="004426D9" w:rsidP="00FB4E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>In case of dry cough, licorice is one of the best organic demulcent that sooth irritation (</w:t>
      </w:r>
      <w:r w:rsidRPr="00F44160">
        <w:rPr>
          <w:rFonts w:ascii="Arial" w:hAnsi="Arial" w:cs="Arial"/>
          <w:sz w:val="24"/>
          <w:highlight w:val="yellow"/>
        </w:rPr>
        <w:t>T</w:t>
      </w:r>
      <w:r w:rsidRPr="00554CFD">
        <w:rPr>
          <w:rFonts w:ascii="Arial" w:hAnsi="Arial" w:cs="Arial"/>
          <w:sz w:val="24"/>
        </w:rPr>
        <w:t>/F)</w:t>
      </w:r>
    </w:p>
    <w:p w:rsidR="004426D9" w:rsidRPr="00554CFD" w:rsidRDefault="00DC4B9B" w:rsidP="00FB4E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Toxic</w:t>
      </w:r>
      <w:r w:rsidR="004426D9" w:rsidRPr="00554CFD">
        <w:rPr>
          <w:rFonts w:ascii="Arial" w:hAnsi="Arial" w:cs="Arial"/>
          <w:sz w:val="24"/>
        </w:rPr>
        <w:t xml:space="preserve"> effects on vestibular system or cochlea is sometimes related</w:t>
      </w:r>
      <w:r w:rsidR="00DE339B" w:rsidRPr="00554CFD">
        <w:rPr>
          <w:rFonts w:ascii="Arial" w:hAnsi="Arial" w:cs="Arial"/>
          <w:sz w:val="24"/>
        </w:rPr>
        <w:t xml:space="preserve"> to </w:t>
      </w:r>
      <w:r w:rsidR="004426D9" w:rsidRPr="00554CFD">
        <w:rPr>
          <w:rFonts w:ascii="Arial" w:hAnsi="Arial" w:cs="Arial"/>
          <w:sz w:val="24"/>
        </w:rPr>
        <w:t xml:space="preserve">streptomycin </w:t>
      </w:r>
      <w:r w:rsidR="00DE339B" w:rsidRPr="00554CFD">
        <w:rPr>
          <w:rFonts w:ascii="Arial" w:hAnsi="Arial" w:cs="Arial"/>
          <w:sz w:val="24"/>
        </w:rPr>
        <w:t>(</w:t>
      </w:r>
      <w:r w:rsidR="00DE339B" w:rsidRPr="00F44160">
        <w:rPr>
          <w:rFonts w:ascii="Arial" w:hAnsi="Arial" w:cs="Arial"/>
          <w:sz w:val="24"/>
          <w:highlight w:val="yellow"/>
        </w:rPr>
        <w:t>T</w:t>
      </w:r>
      <w:r w:rsidR="00DE339B" w:rsidRPr="00554CFD">
        <w:rPr>
          <w:rFonts w:ascii="Arial" w:hAnsi="Arial" w:cs="Arial"/>
          <w:sz w:val="24"/>
        </w:rPr>
        <w:t>/F)</w:t>
      </w:r>
    </w:p>
    <w:p w:rsidR="006A0897" w:rsidRPr="00554CFD" w:rsidRDefault="006A0897" w:rsidP="006A089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 xml:space="preserve">First generation cephalosporins have elevated effect on Gram negative as compared </w:t>
      </w:r>
      <w:r w:rsidR="003A74CC">
        <w:rPr>
          <w:rFonts w:ascii="Arial" w:hAnsi="Arial" w:cs="Arial"/>
          <w:sz w:val="24"/>
        </w:rPr>
        <w:t>to</w:t>
      </w:r>
      <w:r w:rsidRPr="00554CFD">
        <w:rPr>
          <w:rFonts w:ascii="Arial" w:hAnsi="Arial" w:cs="Arial"/>
          <w:sz w:val="24"/>
        </w:rPr>
        <w:t xml:space="preserve"> fourth generation cephalosporins (T/</w:t>
      </w:r>
      <w:r w:rsidRPr="00F44160">
        <w:rPr>
          <w:rFonts w:ascii="Arial" w:hAnsi="Arial" w:cs="Arial"/>
          <w:sz w:val="24"/>
          <w:highlight w:val="yellow"/>
        </w:rPr>
        <w:t>F</w:t>
      </w:r>
      <w:r w:rsidRPr="00554CFD">
        <w:rPr>
          <w:rFonts w:ascii="Arial" w:hAnsi="Arial" w:cs="Arial"/>
          <w:sz w:val="24"/>
        </w:rPr>
        <w:t xml:space="preserve">)  </w:t>
      </w:r>
    </w:p>
    <w:p w:rsidR="006A0897" w:rsidRPr="00554CFD" w:rsidRDefault="006A0897" w:rsidP="006A089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 xml:space="preserve">As primary mechanism, </w:t>
      </w:r>
      <w:proofErr w:type="spellStart"/>
      <w:r w:rsidRPr="00554CFD">
        <w:rPr>
          <w:rFonts w:ascii="Arial" w:hAnsi="Arial" w:cs="Arial"/>
          <w:sz w:val="24"/>
        </w:rPr>
        <w:t>paromomycin</w:t>
      </w:r>
      <w:proofErr w:type="spellEnd"/>
      <w:r w:rsidRPr="00554CFD">
        <w:rPr>
          <w:rFonts w:ascii="Arial" w:hAnsi="Arial" w:cs="Arial"/>
          <w:sz w:val="24"/>
        </w:rPr>
        <w:t xml:space="preserve"> utilize the ability of cytotoxicity and destroy the parasites in blood vessels (</w:t>
      </w:r>
      <w:r w:rsidRPr="00F44160">
        <w:rPr>
          <w:rFonts w:ascii="Arial" w:hAnsi="Arial" w:cs="Arial"/>
          <w:sz w:val="24"/>
          <w:highlight w:val="yellow"/>
        </w:rPr>
        <w:t>T</w:t>
      </w:r>
      <w:r w:rsidRPr="00554CFD">
        <w:rPr>
          <w:rFonts w:ascii="Arial" w:hAnsi="Arial" w:cs="Arial"/>
          <w:sz w:val="24"/>
        </w:rPr>
        <w:t xml:space="preserve">/F) </w:t>
      </w:r>
    </w:p>
    <w:sectPr w:rsidR="006A0897" w:rsidRPr="00554CFD" w:rsidSect="00D276F8">
      <w:pgSz w:w="11907" w:h="16839" w:code="9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23E7"/>
    <w:multiLevelType w:val="hybridMultilevel"/>
    <w:tmpl w:val="0D2CD6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9356EE"/>
    <w:multiLevelType w:val="hybridMultilevel"/>
    <w:tmpl w:val="4252B8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876183"/>
    <w:multiLevelType w:val="hybridMultilevel"/>
    <w:tmpl w:val="677C56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1058F9"/>
    <w:multiLevelType w:val="hybridMultilevel"/>
    <w:tmpl w:val="436AC6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8677C7"/>
    <w:multiLevelType w:val="hybridMultilevel"/>
    <w:tmpl w:val="7AFE01FA"/>
    <w:lvl w:ilvl="0" w:tplc="1E981C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34858"/>
    <w:multiLevelType w:val="hybridMultilevel"/>
    <w:tmpl w:val="58EA60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466CE"/>
    <w:multiLevelType w:val="hybridMultilevel"/>
    <w:tmpl w:val="77CC2B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C776B6"/>
    <w:multiLevelType w:val="hybridMultilevel"/>
    <w:tmpl w:val="CC0EBE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40870"/>
    <w:multiLevelType w:val="hybridMultilevel"/>
    <w:tmpl w:val="D3E0D2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161EE9"/>
    <w:multiLevelType w:val="hybridMultilevel"/>
    <w:tmpl w:val="FACE5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91FE9"/>
    <w:multiLevelType w:val="hybridMultilevel"/>
    <w:tmpl w:val="B172D6A0"/>
    <w:lvl w:ilvl="0" w:tplc="E1F4F69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AA764C"/>
    <w:multiLevelType w:val="hybridMultilevel"/>
    <w:tmpl w:val="0B2AA1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2C07DE"/>
    <w:multiLevelType w:val="hybridMultilevel"/>
    <w:tmpl w:val="E0DE28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186D27"/>
    <w:multiLevelType w:val="hybridMultilevel"/>
    <w:tmpl w:val="6A0821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4A39F0"/>
    <w:multiLevelType w:val="hybridMultilevel"/>
    <w:tmpl w:val="EB6C3B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C22101"/>
    <w:multiLevelType w:val="hybridMultilevel"/>
    <w:tmpl w:val="26E69D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5F383F77"/>
    <w:multiLevelType w:val="hybridMultilevel"/>
    <w:tmpl w:val="CE5E6F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030D8"/>
    <w:multiLevelType w:val="hybridMultilevel"/>
    <w:tmpl w:val="1DCC74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C57E55"/>
    <w:multiLevelType w:val="hybridMultilevel"/>
    <w:tmpl w:val="93E683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16"/>
  </w:num>
  <w:num w:numId="5">
    <w:abstractNumId w:val="4"/>
  </w:num>
  <w:num w:numId="6">
    <w:abstractNumId w:val="2"/>
  </w:num>
  <w:num w:numId="7">
    <w:abstractNumId w:val="19"/>
  </w:num>
  <w:num w:numId="8">
    <w:abstractNumId w:val="3"/>
  </w:num>
  <w:num w:numId="9">
    <w:abstractNumId w:val="0"/>
  </w:num>
  <w:num w:numId="10">
    <w:abstractNumId w:val="1"/>
  </w:num>
  <w:num w:numId="11">
    <w:abstractNumId w:val="15"/>
  </w:num>
  <w:num w:numId="12">
    <w:abstractNumId w:val="12"/>
  </w:num>
  <w:num w:numId="13">
    <w:abstractNumId w:val="6"/>
  </w:num>
  <w:num w:numId="14">
    <w:abstractNumId w:val="7"/>
  </w:num>
  <w:num w:numId="15">
    <w:abstractNumId w:val="20"/>
  </w:num>
  <w:num w:numId="16">
    <w:abstractNumId w:val="13"/>
  </w:num>
  <w:num w:numId="17">
    <w:abstractNumId w:val="5"/>
  </w:num>
  <w:num w:numId="18">
    <w:abstractNumId w:val="11"/>
  </w:num>
  <w:num w:numId="19">
    <w:abstractNumId w:val="9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89"/>
    <w:rsid w:val="00035D70"/>
    <w:rsid w:val="000625D3"/>
    <w:rsid w:val="00084FCE"/>
    <w:rsid w:val="00133237"/>
    <w:rsid w:val="001634DF"/>
    <w:rsid w:val="00171F01"/>
    <w:rsid w:val="00192B82"/>
    <w:rsid w:val="001B7B5B"/>
    <w:rsid w:val="001C396D"/>
    <w:rsid w:val="00212812"/>
    <w:rsid w:val="00216998"/>
    <w:rsid w:val="00255ABA"/>
    <w:rsid w:val="00282DDB"/>
    <w:rsid w:val="002A7E86"/>
    <w:rsid w:val="002C3389"/>
    <w:rsid w:val="002D3E9A"/>
    <w:rsid w:val="002E15F1"/>
    <w:rsid w:val="003169F6"/>
    <w:rsid w:val="003A74CC"/>
    <w:rsid w:val="004426D9"/>
    <w:rsid w:val="004C1354"/>
    <w:rsid w:val="004D4DDD"/>
    <w:rsid w:val="00516744"/>
    <w:rsid w:val="005250FF"/>
    <w:rsid w:val="00554CFD"/>
    <w:rsid w:val="00574163"/>
    <w:rsid w:val="00577DEC"/>
    <w:rsid w:val="005D06E9"/>
    <w:rsid w:val="006A0897"/>
    <w:rsid w:val="006A54AB"/>
    <w:rsid w:val="006D2CC7"/>
    <w:rsid w:val="0072747E"/>
    <w:rsid w:val="0078070B"/>
    <w:rsid w:val="007C5144"/>
    <w:rsid w:val="00805717"/>
    <w:rsid w:val="00807250"/>
    <w:rsid w:val="00860760"/>
    <w:rsid w:val="00895C8B"/>
    <w:rsid w:val="008B132A"/>
    <w:rsid w:val="008E30D9"/>
    <w:rsid w:val="009D0BDD"/>
    <w:rsid w:val="009D4135"/>
    <w:rsid w:val="00A14DBB"/>
    <w:rsid w:val="00AC7896"/>
    <w:rsid w:val="00B50C95"/>
    <w:rsid w:val="00BA5264"/>
    <w:rsid w:val="00C27BE1"/>
    <w:rsid w:val="00C9291A"/>
    <w:rsid w:val="00CC6139"/>
    <w:rsid w:val="00CC6CFB"/>
    <w:rsid w:val="00CF2F67"/>
    <w:rsid w:val="00D276F8"/>
    <w:rsid w:val="00D33DC1"/>
    <w:rsid w:val="00D41A55"/>
    <w:rsid w:val="00DC4B9B"/>
    <w:rsid w:val="00DE339B"/>
    <w:rsid w:val="00E21462"/>
    <w:rsid w:val="00E26CB1"/>
    <w:rsid w:val="00EC33F5"/>
    <w:rsid w:val="00ED2028"/>
    <w:rsid w:val="00EE4BEA"/>
    <w:rsid w:val="00EF3C26"/>
    <w:rsid w:val="00F17902"/>
    <w:rsid w:val="00F3233B"/>
    <w:rsid w:val="00F405D6"/>
    <w:rsid w:val="00F44160"/>
    <w:rsid w:val="00F86756"/>
    <w:rsid w:val="00FA3CBD"/>
    <w:rsid w:val="00FB4EDB"/>
    <w:rsid w:val="00FD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3F43"/>
  <w15:chartTrackingRefBased/>
  <w15:docId w15:val="{5C1700B0-D3CF-4607-8AA8-D716A0B7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jasper</dc:creator>
  <cp:keywords/>
  <dc:description/>
  <cp:lastModifiedBy>Boby Awan</cp:lastModifiedBy>
  <cp:revision>2</cp:revision>
  <dcterms:created xsi:type="dcterms:W3CDTF">2020-04-14T15:02:00Z</dcterms:created>
  <dcterms:modified xsi:type="dcterms:W3CDTF">2020-04-14T15:02:00Z</dcterms:modified>
</cp:coreProperties>
</file>