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17B91" w14:textId="77777777" w:rsidR="007E70E4" w:rsidRPr="00DE7121" w:rsidRDefault="007E70E4" w:rsidP="00B46510">
      <w:pPr>
        <w:pBdr>
          <w:bottom w:val="single" w:sz="6" w:space="1" w:color="auto"/>
        </w:pBdr>
        <w:spacing w:after="240" w:line="246" w:lineRule="atLeast"/>
        <w:rPr>
          <w:rFonts w:ascii="Times New Roman" w:eastAsia="Times New Roman" w:hAnsi="Times New Roman" w:cs="Times New Roman"/>
          <w:b/>
          <w:bCs/>
          <w:sz w:val="24"/>
          <w:szCs w:val="24"/>
          <w:lang w:val="en-GB"/>
        </w:rPr>
      </w:pPr>
    </w:p>
    <w:p w14:paraId="4E2EBF67" w14:textId="322EE097" w:rsidR="007E70E4" w:rsidRPr="00BE301D" w:rsidRDefault="005F6F30" w:rsidP="00BE301D">
      <w:pPr>
        <w:spacing w:after="0" w:line="240" w:lineRule="auto"/>
        <w:jc w:val="center"/>
        <w:rPr>
          <w:rFonts w:ascii="Times New Roman" w:eastAsia="Times New Roman" w:hAnsi="Times New Roman" w:cs="Times New Roman"/>
          <w:b/>
          <w:sz w:val="44"/>
          <w:szCs w:val="32"/>
          <w:lang w:val="en-GB"/>
        </w:rPr>
      </w:pPr>
      <w:r>
        <w:rPr>
          <w:rFonts w:ascii="Times New Roman" w:eastAsia="Times New Roman" w:hAnsi="Times New Roman" w:cs="Times New Roman"/>
          <w:b/>
          <w:sz w:val="44"/>
          <w:szCs w:val="32"/>
          <w:lang w:val="en-GB"/>
        </w:rPr>
        <w:t xml:space="preserve">SOP,s OF </w:t>
      </w:r>
      <w:r w:rsidR="007E2A5F">
        <w:rPr>
          <w:rFonts w:ascii="Times New Roman" w:eastAsia="Times New Roman" w:hAnsi="Times New Roman" w:cs="Times New Roman"/>
          <w:b/>
          <w:sz w:val="44"/>
          <w:szCs w:val="32"/>
          <w:lang w:val="en-GB"/>
        </w:rPr>
        <w:t>MALL OF ARABIA</w:t>
      </w:r>
      <w:r w:rsidR="00DD3935">
        <w:rPr>
          <w:rFonts w:ascii="Times New Roman" w:eastAsia="Times New Roman" w:hAnsi="Times New Roman" w:cs="Times New Roman"/>
          <w:b/>
          <w:sz w:val="44"/>
          <w:szCs w:val="32"/>
          <w:lang w:val="en-GB"/>
        </w:rPr>
        <w:t xml:space="preserve"> A </w:t>
      </w:r>
      <w:r w:rsidR="00EB6392">
        <w:rPr>
          <w:rFonts w:ascii="Times New Roman" w:eastAsia="Times New Roman" w:hAnsi="Times New Roman" w:cs="Times New Roman"/>
          <w:b/>
          <w:sz w:val="44"/>
          <w:szCs w:val="32"/>
          <w:lang w:val="en-GB"/>
        </w:rPr>
        <w:t xml:space="preserve">PROJECT </w:t>
      </w:r>
      <w:r w:rsidR="00BE6C37">
        <w:rPr>
          <w:rFonts w:ascii="Times New Roman" w:eastAsia="Times New Roman" w:hAnsi="Times New Roman" w:cs="Times New Roman"/>
          <w:b/>
          <w:sz w:val="44"/>
          <w:szCs w:val="32"/>
          <w:lang w:val="en-GB"/>
        </w:rPr>
        <w:t>BY</w:t>
      </w:r>
      <w:r w:rsidR="00251C08">
        <w:rPr>
          <w:rFonts w:ascii="Times New Roman" w:eastAsia="Times New Roman" w:hAnsi="Times New Roman" w:cs="Times New Roman"/>
          <w:b/>
          <w:sz w:val="44"/>
          <w:szCs w:val="32"/>
          <w:lang w:val="en-GB"/>
        </w:rPr>
        <w:t xml:space="preserve"> AGENCY 21</w:t>
      </w:r>
      <w:r w:rsidR="00BE6C37">
        <w:rPr>
          <w:rFonts w:ascii="Times New Roman" w:eastAsia="Times New Roman" w:hAnsi="Times New Roman" w:cs="Times New Roman"/>
          <w:b/>
          <w:sz w:val="44"/>
          <w:szCs w:val="32"/>
          <w:lang w:val="en-GB"/>
        </w:rPr>
        <w:t xml:space="preserve"> </w:t>
      </w:r>
      <w:r w:rsidR="00493A6C">
        <w:rPr>
          <w:rFonts w:ascii="Times New Roman" w:eastAsia="Times New Roman" w:hAnsi="Times New Roman" w:cs="Times New Roman"/>
          <w:b/>
          <w:sz w:val="44"/>
          <w:szCs w:val="32"/>
          <w:lang w:val="en-GB"/>
        </w:rPr>
        <w:t xml:space="preserve">IMARAT </w:t>
      </w:r>
      <w:r w:rsidR="00A9238C">
        <w:rPr>
          <w:rFonts w:ascii="Times New Roman" w:eastAsia="Times New Roman" w:hAnsi="Times New Roman" w:cs="Times New Roman"/>
          <w:b/>
          <w:sz w:val="44"/>
          <w:szCs w:val="32"/>
          <w:lang w:val="en-GB"/>
        </w:rPr>
        <w:t xml:space="preserve">BUILDERS ISLAMABAD </w:t>
      </w:r>
      <w:bookmarkStart w:id="0" w:name="_GoBack"/>
      <w:bookmarkEnd w:id="0"/>
    </w:p>
    <w:p w14:paraId="3E64642C" w14:textId="061A4EEE" w:rsidR="00937FAB" w:rsidRPr="002134DC" w:rsidRDefault="00937FAB" w:rsidP="002134DC">
      <w:pPr>
        <w:spacing w:after="0" w:line="240" w:lineRule="auto"/>
        <w:jc w:val="both"/>
        <w:rPr>
          <w:rFonts w:ascii="Times New Roman" w:hAnsi="Times New Roman" w:cs="Times New Roman"/>
          <w:sz w:val="24"/>
          <w:szCs w:val="24"/>
        </w:rPr>
      </w:pPr>
    </w:p>
    <w:p w14:paraId="60637148" w14:textId="2F151292" w:rsidR="00880204" w:rsidRPr="00F94694" w:rsidRDefault="00880204" w:rsidP="00E44AD2">
      <w:pPr>
        <w:jc w:val="both"/>
        <w:rPr>
          <w:rFonts w:ascii="Times New Roman" w:eastAsiaTheme="minorHAnsi" w:hAnsi="Times New Roman" w:cs="Times New Roman"/>
          <w:sz w:val="24"/>
          <w:szCs w:val="24"/>
        </w:rPr>
      </w:pPr>
      <w:r w:rsidRPr="00E44AD2">
        <w:rPr>
          <w:rFonts w:ascii="Times New Roman" w:eastAsiaTheme="minorHAnsi" w:hAnsi="Times New Roman" w:cs="Times New Roman"/>
          <w:b/>
          <w:sz w:val="24"/>
          <w:szCs w:val="24"/>
        </w:rPr>
        <w:t>NOW, THEREFORE,</w:t>
      </w:r>
      <w:r w:rsidRPr="00880204">
        <w:rPr>
          <w:rFonts w:ascii="Times New Roman" w:eastAsiaTheme="minorHAnsi" w:hAnsi="Times New Roman" w:cs="Times New Roman"/>
          <w:sz w:val="24"/>
          <w:szCs w:val="24"/>
        </w:rPr>
        <w:t xml:space="preserve"> in view of the foregoing and in consideration of the mutual benefits to be derived and the representations and warranties, covenants and agreements contained herein and</w:t>
      </w:r>
      <w:r w:rsidR="004C6A6A">
        <w:rPr>
          <w:rFonts w:ascii="Times New Roman" w:eastAsiaTheme="minorHAnsi" w:hAnsi="Times New Roman" w:cs="Times New Roman"/>
          <w:sz w:val="24"/>
          <w:szCs w:val="24"/>
        </w:rPr>
        <w:t xml:space="preserve"> </w:t>
      </w:r>
      <w:r w:rsidRPr="00880204">
        <w:rPr>
          <w:rFonts w:ascii="Times New Roman" w:eastAsiaTheme="minorHAnsi" w:hAnsi="Times New Roman" w:cs="Times New Roman"/>
          <w:sz w:val="24"/>
          <w:szCs w:val="24"/>
        </w:rPr>
        <w:t xml:space="preserve">other good and valuable consideration, the sufficiency of which is hereby acknowledged and </w:t>
      </w:r>
      <w:r w:rsidRPr="00F94694">
        <w:rPr>
          <w:rFonts w:ascii="Times New Roman" w:eastAsiaTheme="minorHAnsi" w:hAnsi="Times New Roman" w:cs="Times New Roman"/>
          <w:sz w:val="24"/>
          <w:szCs w:val="24"/>
        </w:rPr>
        <w:t>intending to be legally bound, the Parties hereby agree as follows:</w:t>
      </w:r>
    </w:p>
    <w:p w14:paraId="7A0DE66A" w14:textId="49744316" w:rsidR="00F94694" w:rsidRPr="006B0760" w:rsidRDefault="000205CB" w:rsidP="0044457D">
      <w:pPr>
        <w:pStyle w:val="ListParagraph"/>
        <w:numPr>
          <w:ilvl w:val="0"/>
          <w:numId w:val="17"/>
        </w:numPr>
        <w:ind w:left="720" w:hanging="720"/>
        <w:jc w:val="both"/>
        <w:rPr>
          <w:rFonts w:ascii="Times New Roman" w:hAnsi="Times New Roman" w:cs="Times New Roman"/>
          <w:sz w:val="24"/>
          <w:szCs w:val="24"/>
        </w:rPr>
      </w:pPr>
      <w:r w:rsidRPr="00E44AD2">
        <w:rPr>
          <w:rFonts w:ascii="Times New Roman" w:hAnsi="Times New Roman" w:cs="Times New Roman"/>
          <w:b/>
          <w:sz w:val="24"/>
          <w:szCs w:val="24"/>
          <w:u w:val="single"/>
        </w:rPr>
        <w:t>DEFINITIONS AND INTERPRETATION</w:t>
      </w:r>
    </w:p>
    <w:p w14:paraId="3D8B33BF" w14:textId="77777777" w:rsidR="00D72131" w:rsidRPr="00E44AD2" w:rsidRDefault="00D72131" w:rsidP="006B0760">
      <w:pPr>
        <w:pStyle w:val="ListParagraph"/>
        <w:jc w:val="both"/>
        <w:rPr>
          <w:rFonts w:ascii="Times New Roman" w:hAnsi="Times New Roman" w:cs="Times New Roman"/>
          <w:sz w:val="24"/>
          <w:szCs w:val="24"/>
        </w:rPr>
      </w:pPr>
    </w:p>
    <w:p w14:paraId="2FB0FF15" w14:textId="49985180" w:rsidR="00A63FDB" w:rsidRDefault="000205CB" w:rsidP="00D309AC">
      <w:pPr>
        <w:pStyle w:val="ListParagraph"/>
        <w:numPr>
          <w:ilvl w:val="1"/>
          <w:numId w:val="29"/>
        </w:numPr>
        <w:ind w:left="720" w:hanging="720"/>
        <w:jc w:val="both"/>
        <w:rPr>
          <w:rFonts w:ascii="Times New Roman" w:hAnsi="Times New Roman" w:cs="Times New Roman"/>
          <w:sz w:val="24"/>
          <w:szCs w:val="24"/>
        </w:rPr>
      </w:pPr>
      <w:r w:rsidRPr="006B0760">
        <w:rPr>
          <w:rFonts w:ascii="Times New Roman" w:hAnsi="Times New Roman" w:cs="Times New Roman"/>
          <w:sz w:val="24"/>
          <w:szCs w:val="24"/>
        </w:rPr>
        <w:t xml:space="preserve">Unless the context otherwise requires, the following terms shall have the meanings ascribed to them as under: </w:t>
      </w:r>
    </w:p>
    <w:p w14:paraId="737B6740" w14:textId="77777777" w:rsidR="00D309AC" w:rsidRPr="00D309AC" w:rsidRDefault="00D309AC" w:rsidP="00D309AC">
      <w:pPr>
        <w:pStyle w:val="ListParagraph"/>
        <w:jc w:val="both"/>
        <w:rPr>
          <w:rFonts w:ascii="Times New Roman" w:hAnsi="Times New Roman" w:cs="Times New Roman"/>
          <w:sz w:val="24"/>
          <w:szCs w:val="24"/>
        </w:rPr>
      </w:pPr>
    </w:p>
    <w:p w14:paraId="5E69980E" w14:textId="2D330EFB" w:rsidR="002E5624" w:rsidRDefault="004344F2" w:rsidP="0044457D">
      <w:pPr>
        <w:pStyle w:val="ListParagraph"/>
        <w:numPr>
          <w:ilvl w:val="1"/>
          <w:numId w:val="7"/>
        </w:numPr>
        <w:ind w:hanging="720"/>
        <w:jc w:val="both"/>
        <w:rPr>
          <w:rFonts w:ascii="Times New Roman" w:hAnsi="Times New Roman" w:cs="Times New Roman"/>
          <w:sz w:val="24"/>
          <w:szCs w:val="24"/>
        </w:rPr>
      </w:pPr>
      <w:r w:rsidRPr="003E0964">
        <w:rPr>
          <w:rFonts w:ascii="Times New Roman" w:hAnsi="Times New Roman" w:cs="Times New Roman"/>
          <w:b/>
          <w:sz w:val="24"/>
          <w:szCs w:val="24"/>
        </w:rPr>
        <w:t>“Applicable Laws”</w:t>
      </w:r>
      <w:r w:rsidR="00F30676" w:rsidRPr="003E0964">
        <w:rPr>
          <w:rFonts w:ascii="Times New Roman" w:hAnsi="Times New Roman" w:cs="Times New Roman"/>
          <w:b/>
          <w:sz w:val="24"/>
          <w:szCs w:val="24"/>
        </w:rPr>
        <w:t xml:space="preserve"> </w:t>
      </w:r>
      <w:r w:rsidRPr="003E0964">
        <w:rPr>
          <w:rFonts w:ascii="Times New Roman" w:hAnsi="Times New Roman" w:cs="Times New Roman"/>
          <w:sz w:val="24"/>
          <w:szCs w:val="24"/>
        </w:rPr>
        <w:t>shall mean all federal, provincial and local laws of Pakistan, and all orders, rules, regulations, statutory regulatory orders, executive orders, decrees, judicial decisions, notifications, or other similar directives issued by any public authority pursuant thereto;</w:t>
      </w:r>
    </w:p>
    <w:p w14:paraId="2CBE4E5F" w14:textId="77777777" w:rsidR="00B4163B" w:rsidRDefault="00B4163B" w:rsidP="00B4163B">
      <w:pPr>
        <w:pStyle w:val="ListParagraph"/>
        <w:ind w:left="1440"/>
        <w:jc w:val="both"/>
        <w:rPr>
          <w:rFonts w:ascii="Times New Roman" w:hAnsi="Times New Roman" w:cs="Times New Roman"/>
          <w:sz w:val="24"/>
          <w:szCs w:val="24"/>
        </w:rPr>
      </w:pPr>
    </w:p>
    <w:p w14:paraId="0235E1FC" w14:textId="49EC24C0" w:rsidR="00B4163B" w:rsidRPr="009C21B8" w:rsidRDefault="00B4163B" w:rsidP="0044457D">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b/>
          <w:sz w:val="24"/>
          <w:szCs w:val="24"/>
        </w:rPr>
        <w:t xml:space="preserve">“Booking Date” </w:t>
      </w:r>
      <w:r>
        <w:rPr>
          <w:rFonts w:ascii="Times New Roman" w:hAnsi="Times New Roman" w:cs="Times New Roman"/>
          <w:sz w:val="24"/>
          <w:szCs w:val="24"/>
        </w:rPr>
        <w:t xml:space="preserve">shall mean the date on which the Second Party will deposit the Total Consideration for </w:t>
      </w:r>
      <w:r w:rsidRPr="00471908">
        <w:rPr>
          <w:rFonts w:ascii="Times New Roman" w:hAnsi="Times New Roman" w:cs="Times New Roman"/>
          <w:sz w:val="24"/>
          <w:szCs w:val="24"/>
          <w:highlight w:val="yellow"/>
        </w:rPr>
        <w:t>[Insert type of Unit]</w:t>
      </w:r>
      <w:r>
        <w:rPr>
          <w:rFonts w:ascii="Times New Roman" w:hAnsi="Times New Roman" w:cs="Times New Roman"/>
          <w:sz w:val="24"/>
          <w:szCs w:val="24"/>
        </w:rPr>
        <w:t>, and will complete all the booking formalities prior to the Signing Date;</w:t>
      </w:r>
    </w:p>
    <w:p w14:paraId="6B95AA09" w14:textId="77777777" w:rsidR="009C21B8" w:rsidRPr="009C21B8" w:rsidRDefault="009C21B8" w:rsidP="0044457D">
      <w:pPr>
        <w:pStyle w:val="ListParagraph"/>
        <w:ind w:left="1440" w:hanging="720"/>
        <w:jc w:val="both"/>
        <w:rPr>
          <w:rFonts w:ascii="Times New Roman" w:hAnsi="Times New Roman" w:cs="Times New Roman"/>
          <w:sz w:val="24"/>
          <w:szCs w:val="24"/>
        </w:rPr>
      </w:pPr>
    </w:p>
    <w:p w14:paraId="20C44122" w14:textId="1E4D5F39" w:rsidR="008F0E2D" w:rsidRPr="003E0964" w:rsidRDefault="00E56DFA" w:rsidP="0044457D">
      <w:pPr>
        <w:pStyle w:val="ListParagraph"/>
        <w:numPr>
          <w:ilvl w:val="1"/>
          <w:numId w:val="7"/>
        </w:numPr>
        <w:ind w:hanging="720"/>
        <w:jc w:val="both"/>
        <w:rPr>
          <w:rFonts w:ascii="Times New Roman" w:hAnsi="Times New Roman" w:cs="Times New Roman"/>
          <w:sz w:val="24"/>
          <w:szCs w:val="24"/>
        </w:rPr>
      </w:pPr>
      <w:r w:rsidRPr="003E0964">
        <w:rPr>
          <w:rFonts w:ascii="Times New Roman" w:hAnsi="Times New Roman" w:cs="Times New Roman"/>
          <w:b/>
          <w:sz w:val="24"/>
          <w:szCs w:val="24"/>
        </w:rPr>
        <w:t>“By-Laws”</w:t>
      </w:r>
      <w:r w:rsidR="00F30676" w:rsidRPr="003E0964">
        <w:rPr>
          <w:rFonts w:ascii="Times New Roman" w:hAnsi="Times New Roman" w:cs="Times New Roman"/>
          <w:b/>
          <w:sz w:val="24"/>
          <w:szCs w:val="24"/>
        </w:rPr>
        <w:t xml:space="preserve"> </w:t>
      </w:r>
      <w:r w:rsidR="004D38A0" w:rsidRPr="003E0964">
        <w:rPr>
          <w:rFonts w:ascii="Times New Roman" w:hAnsi="Times New Roman" w:cs="Times New Roman"/>
          <w:sz w:val="24"/>
          <w:szCs w:val="24"/>
        </w:rPr>
        <w:t xml:space="preserve">shall </w:t>
      </w:r>
      <w:r w:rsidRPr="003E0964">
        <w:rPr>
          <w:rFonts w:ascii="Times New Roman" w:hAnsi="Times New Roman" w:cs="Times New Roman"/>
          <w:sz w:val="24"/>
          <w:szCs w:val="24"/>
        </w:rPr>
        <w:t>mean the rules and regulations</w:t>
      </w:r>
      <w:r w:rsidR="00F30676" w:rsidRPr="003E0964">
        <w:rPr>
          <w:rFonts w:ascii="Times New Roman" w:hAnsi="Times New Roman" w:cs="Times New Roman"/>
          <w:sz w:val="24"/>
          <w:szCs w:val="24"/>
        </w:rPr>
        <w:t xml:space="preserve"> </w:t>
      </w:r>
      <w:r w:rsidR="00863069" w:rsidRPr="003E0964">
        <w:rPr>
          <w:rFonts w:ascii="Times New Roman" w:hAnsi="Times New Roman" w:cs="Times New Roman"/>
          <w:sz w:val="24"/>
          <w:szCs w:val="24"/>
        </w:rPr>
        <w:t>introduced and implemented by</w:t>
      </w:r>
      <w:r w:rsidR="004D38A0" w:rsidRPr="003E0964">
        <w:rPr>
          <w:rFonts w:ascii="Times New Roman" w:hAnsi="Times New Roman" w:cs="Times New Roman"/>
          <w:sz w:val="24"/>
          <w:szCs w:val="24"/>
        </w:rPr>
        <w:t xml:space="preserve"> the First Party</w:t>
      </w:r>
      <w:r w:rsidRPr="003E0964">
        <w:rPr>
          <w:rFonts w:ascii="Times New Roman" w:hAnsi="Times New Roman" w:cs="Times New Roman"/>
          <w:sz w:val="24"/>
          <w:szCs w:val="24"/>
        </w:rPr>
        <w:t xml:space="preserve"> to regulate the </w:t>
      </w:r>
      <w:r w:rsidR="004D38A0" w:rsidRPr="003E0964">
        <w:rPr>
          <w:rFonts w:ascii="Times New Roman" w:hAnsi="Times New Roman" w:cs="Times New Roman"/>
          <w:sz w:val="24"/>
          <w:szCs w:val="24"/>
        </w:rPr>
        <w:t>operations and management</w:t>
      </w:r>
      <w:r w:rsidR="00F30676" w:rsidRPr="003E0964">
        <w:rPr>
          <w:rFonts w:ascii="Times New Roman" w:hAnsi="Times New Roman" w:cs="Times New Roman"/>
          <w:sz w:val="24"/>
          <w:szCs w:val="24"/>
        </w:rPr>
        <w:t xml:space="preserve"> </w:t>
      </w:r>
      <w:r w:rsidRPr="003E0964">
        <w:rPr>
          <w:rFonts w:ascii="Times New Roman" w:hAnsi="Times New Roman" w:cs="Times New Roman"/>
          <w:sz w:val="24"/>
          <w:szCs w:val="24"/>
        </w:rPr>
        <w:t xml:space="preserve">of the </w:t>
      </w:r>
      <w:r w:rsidR="007E2A5F">
        <w:rPr>
          <w:rFonts w:ascii="Times New Roman" w:hAnsi="Times New Roman" w:cs="Times New Roman"/>
          <w:sz w:val="24"/>
          <w:szCs w:val="24"/>
        </w:rPr>
        <w:t>Mall of Arabia</w:t>
      </w:r>
      <w:r w:rsidR="00C8770A">
        <w:rPr>
          <w:rFonts w:ascii="Times New Roman" w:hAnsi="Times New Roman" w:cs="Times New Roman"/>
          <w:sz w:val="24"/>
          <w:szCs w:val="24"/>
        </w:rPr>
        <w:t xml:space="preserve"> </w:t>
      </w:r>
      <w:r w:rsidR="00863069" w:rsidRPr="003E0964">
        <w:rPr>
          <w:rFonts w:ascii="Times New Roman" w:hAnsi="Times New Roman" w:cs="Times New Roman"/>
          <w:sz w:val="24"/>
          <w:szCs w:val="24"/>
        </w:rPr>
        <w:t xml:space="preserve">and the relationship between the First Party and its </w:t>
      </w:r>
      <w:proofErr w:type="spellStart"/>
      <w:r w:rsidRPr="003E0964">
        <w:rPr>
          <w:rFonts w:ascii="Times New Roman" w:hAnsi="Times New Roman" w:cs="Times New Roman"/>
          <w:sz w:val="24"/>
          <w:szCs w:val="24"/>
        </w:rPr>
        <w:t>allottees</w:t>
      </w:r>
      <w:proofErr w:type="spellEnd"/>
      <w:r w:rsidR="00F30676" w:rsidRPr="003E0964">
        <w:rPr>
          <w:rFonts w:ascii="Times New Roman" w:hAnsi="Times New Roman" w:cs="Times New Roman"/>
          <w:sz w:val="24"/>
          <w:szCs w:val="24"/>
        </w:rPr>
        <w:t xml:space="preserve"> </w:t>
      </w:r>
      <w:r w:rsidR="00E978FC" w:rsidRPr="003E0964">
        <w:rPr>
          <w:rFonts w:ascii="Times New Roman" w:hAnsi="Times New Roman" w:cs="Times New Roman"/>
          <w:sz w:val="24"/>
          <w:szCs w:val="24"/>
        </w:rPr>
        <w:t>(</w:t>
      </w:r>
      <w:r w:rsidR="00863069" w:rsidRPr="003E0964">
        <w:rPr>
          <w:rFonts w:ascii="Times New Roman" w:hAnsi="Times New Roman" w:cs="Times New Roman"/>
          <w:sz w:val="24"/>
          <w:szCs w:val="24"/>
        </w:rPr>
        <w:t>including the Second Party</w:t>
      </w:r>
      <w:r w:rsidR="00E978FC" w:rsidRPr="003E0964">
        <w:rPr>
          <w:rFonts w:ascii="Times New Roman" w:hAnsi="Times New Roman" w:cs="Times New Roman"/>
          <w:sz w:val="24"/>
          <w:szCs w:val="24"/>
        </w:rPr>
        <w:t>),</w:t>
      </w:r>
      <w:r w:rsidR="00755DE7" w:rsidRPr="003E0964">
        <w:rPr>
          <w:rFonts w:ascii="Times New Roman" w:hAnsi="Times New Roman" w:cs="Times New Roman"/>
          <w:sz w:val="24"/>
          <w:szCs w:val="24"/>
        </w:rPr>
        <w:t xml:space="preserve"> </w:t>
      </w:r>
      <w:r w:rsidR="00863069" w:rsidRPr="003E0964">
        <w:rPr>
          <w:rFonts w:ascii="Times New Roman" w:hAnsi="Times New Roman" w:cs="Times New Roman"/>
          <w:sz w:val="24"/>
          <w:szCs w:val="24"/>
        </w:rPr>
        <w:t>its</w:t>
      </w:r>
      <w:r w:rsidRPr="003E0964">
        <w:rPr>
          <w:rFonts w:ascii="Times New Roman" w:hAnsi="Times New Roman" w:cs="Times New Roman"/>
          <w:sz w:val="24"/>
          <w:szCs w:val="24"/>
        </w:rPr>
        <w:t xml:space="preserve"> staff, tenants, visitors, occupants, management and mai</w:t>
      </w:r>
      <w:r w:rsidR="003643D3" w:rsidRPr="003E0964">
        <w:rPr>
          <w:rFonts w:ascii="Times New Roman" w:hAnsi="Times New Roman" w:cs="Times New Roman"/>
          <w:sz w:val="24"/>
          <w:szCs w:val="24"/>
        </w:rPr>
        <w:t>ntenance</w:t>
      </w:r>
      <w:r w:rsidR="00F555FF" w:rsidRPr="003E0964">
        <w:rPr>
          <w:rFonts w:ascii="Times New Roman" w:hAnsi="Times New Roman" w:cs="Times New Roman"/>
          <w:sz w:val="24"/>
          <w:szCs w:val="24"/>
        </w:rPr>
        <w:t xml:space="preserve"> staff</w:t>
      </w:r>
      <w:r w:rsidR="003643D3" w:rsidRPr="003E0964">
        <w:rPr>
          <w:rFonts w:ascii="Times New Roman" w:hAnsi="Times New Roman" w:cs="Times New Roman"/>
          <w:sz w:val="24"/>
          <w:szCs w:val="24"/>
        </w:rPr>
        <w:t>;</w:t>
      </w:r>
      <w:r w:rsidR="007125B7" w:rsidRPr="003E0964">
        <w:rPr>
          <w:rFonts w:ascii="Times New Roman" w:hAnsi="Times New Roman" w:cs="Times New Roman"/>
          <w:sz w:val="24"/>
          <w:szCs w:val="24"/>
        </w:rPr>
        <w:t xml:space="preserve"> which shall not be r</w:t>
      </w:r>
      <w:r w:rsidR="00522371">
        <w:rPr>
          <w:rFonts w:ascii="Times New Roman" w:hAnsi="Times New Roman" w:cs="Times New Roman"/>
          <w:sz w:val="24"/>
          <w:szCs w:val="24"/>
        </w:rPr>
        <w:t>epugnant to the Applicable Laws;</w:t>
      </w:r>
    </w:p>
    <w:p w14:paraId="7D89FE6D" w14:textId="77777777" w:rsidR="00F94694" w:rsidRPr="00E44AD2" w:rsidRDefault="00F94694" w:rsidP="0044457D">
      <w:pPr>
        <w:pStyle w:val="ListParagraph"/>
        <w:ind w:left="1440" w:hanging="720"/>
        <w:jc w:val="both"/>
        <w:rPr>
          <w:rFonts w:ascii="Times New Roman" w:hAnsi="Times New Roman" w:cs="Times New Roman"/>
          <w:sz w:val="24"/>
          <w:szCs w:val="24"/>
        </w:rPr>
      </w:pPr>
    </w:p>
    <w:p w14:paraId="64BAB00E" w14:textId="6E38DC72" w:rsidR="00DE4BB5" w:rsidRPr="00A63FDB" w:rsidRDefault="00E56DFA" w:rsidP="00A63FDB">
      <w:pPr>
        <w:pStyle w:val="ListParagraph"/>
        <w:numPr>
          <w:ilvl w:val="1"/>
          <w:numId w:val="7"/>
        </w:numPr>
        <w:ind w:hanging="720"/>
        <w:jc w:val="both"/>
        <w:rPr>
          <w:rFonts w:ascii="Times New Roman" w:hAnsi="Times New Roman" w:cs="Times New Roman"/>
          <w:sz w:val="24"/>
          <w:szCs w:val="24"/>
        </w:rPr>
      </w:pPr>
      <w:r w:rsidRPr="003E0964">
        <w:rPr>
          <w:rFonts w:ascii="Times New Roman" w:hAnsi="Times New Roman" w:cs="Times New Roman"/>
          <w:b/>
          <w:sz w:val="24"/>
          <w:szCs w:val="24"/>
        </w:rPr>
        <w:t>“Common Area”</w:t>
      </w:r>
      <w:r w:rsidR="00F30676" w:rsidRPr="003E0964">
        <w:rPr>
          <w:rFonts w:ascii="Times New Roman" w:hAnsi="Times New Roman" w:cs="Times New Roman"/>
          <w:b/>
          <w:sz w:val="24"/>
          <w:szCs w:val="24"/>
        </w:rPr>
        <w:t xml:space="preserve"> </w:t>
      </w:r>
      <w:r w:rsidR="00E978FC" w:rsidRPr="003E0964">
        <w:rPr>
          <w:rFonts w:ascii="Times New Roman" w:hAnsi="Times New Roman" w:cs="Times New Roman"/>
          <w:sz w:val="24"/>
          <w:szCs w:val="24"/>
        </w:rPr>
        <w:t xml:space="preserve">shall </w:t>
      </w:r>
      <w:r w:rsidRPr="003E0964">
        <w:rPr>
          <w:rFonts w:ascii="Times New Roman" w:hAnsi="Times New Roman" w:cs="Times New Roman"/>
          <w:sz w:val="24"/>
          <w:szCs w:val="24"/>
        </w:rPr>
        <w:t xml:space="preserve">mean </w:t>
      </w:r>
      <w:r w:rsidR="00470374" w:rsidRPr="003E0964">
        <w:rPr>
          <w:rFonts w:ascii="Times New Roman" w:hAnsi="Times New Roman" w:cs="Times New Roman"/>
          <w:sz w:val="24"/>
          <w:szCs w:val="24"/>
        </w:rPr>
        <w:t xml:space="preserve">those parts of the </w:t>
      </w:r>
      <w:r w:rsidR="007E2A5F">
        <w:rPr>
          <w:rFonts w:ascii="Times New Roman" w:hAnsi="Times New Roman" w:cs="Times New Roman"/>
          <w:sz w:val="24"/>
          <w:szCs w:val="24"/>
        </w:rPr>
        <w:t>Mall of Arabia</w:t>
      </w:r>
      <w:r w:rsidR="00C8770A">
        <w:rPr>
          <w:rFonts w:ascii="Times New Roman" w:hAnsi="Times New Roman" w:cs="Times New Roman"/>
          <w:sz w:val="24"/>
          <w:szCs w:val="24"/>
        </w:rPr>
        <w:t xml:space="preserve"> </w:t>
      </w:r>
      <w:r w:rsidR="00470374" w:rsidRPr="003E0964">
        <w:rPr>
          <w:rFonts w:ascii="Times New Roman" w:hAnsi="Times New Roman" w:cs="Times New Roman"/>
          <w:sz w:val="24"/>
          <w:szCs w:val="24"/>
        </w:rPr>
        <w:t>not physically forming part of</w:t>
      </w:r>
      <w:r w:rsidR="00B349EE">
        <w:rPr>
          <w:rFonts w:ascii="Times New Roman" w:hAnsi="Times New Roman" w:cs="Times New Roman"/>
          <w:sz w:val="24"/>
          <w:szCs w:val="24"/>
        </w:rPr>
        <w:t xml:space="preserve"> the</w:t>
      </w:r>
      <w:r w:rsidR="00470374" w:rsidRPr="003E0964">
        <w:rPr>
          <w:rFonts w:ascii="Times New Roman" w:hAnsi="Times New Roman" w:cs="Times New Roman"/>
          <w:sz w:val="24"/>
          <w:szCs w:val="24"/>
        </w:rPr>
        <w:t xml:space="preserve"> </w:t>
      </w:r>
      <w:r w:rsidR="003E43E5" w:rsidRPr="00471908">
        <w:rPr>
          <w:rFonts w:ascii="Times New Roman" w:hAnsi="Times New Roman" w:cs="Times New Roman"/>
          <w:sz w:val="24"/>
          <w:szCs w:val="24"/>
          <w:highlight w:val="yellow"/>
        </w:rPr>
        <w:t>[Insert type of Unit]</w:t>
      </w:r>
      <w:r w:rsidR="00F555FF" w:rsidRPr="003E0964">
        <w:rPr>
          <w:rFonts w:ascii="Times New Roman" w:hAnsi="Times New Roman" w:cs="Times New Roman"/>
          <w:sz w:val="24"/>
          <w:szCs w:val="24"/>
        </w:rPr>
        <w:t>, or any other</w:t>
      </w:r>
      <w:r w:rsidR="00F94694">
        <w:rPr>
          <w:rFonts w:ascii="Times New Roman" w:hAnsi="Times New Roman" w:cs="Times New Roman"/>
          <w:sz w:val="24"/>
          <w:szCs w:val="24"/>
        </w:rPr>
        <w:t xml:space="preserve"> unit</w:t>
      </w:r>
      <w:r w:rsidR="00F555FF" w:rsidRPr="003E0964">
        <w:rPr>
          <w:rFonts w:ascii="Times New Roman" w:hAnsi="Times New Roman" w:cs="Times New Roman"/>
          <w:sz w:val="24"/>
          <w:szCs w:val="24"/>
        </w:rPr>
        <w:t>,</w:t>
      </w:r>
      <w:r w:rsidR="00470374" w:rsidRPr="003E0964">
        <w:rPr>
          <w:rFonts w:ascii="Times New Roman" w:hAnsi="Times New Roman" w:cs="Times New Roman"/>
          <w:sz w:val="24"/>
          <w:szCs w:val="24"/>
        </w:rPr>
        <w:t xml:space="preserve"> and intended for the common use of all occupants of the </w:t>
      </w:r>
      <w:r w:rsidR="007E2A5F">
        <w:rPr>
          <w:rFonts w:ascii="Times New Roman" w:hAnsi="Times New Roman" w:cs="Times New Roman"/>
          <w:sz w:val="24"/>
          <w:szCs w:val="24"/>
        </w:rPr>
        <w:t>Mall of Arabia</w:t>
      </w:r>
      <w:r w:rsidRPr="003E0964">
        <w:rPr>
          <w:rFonts w:ascii="Times New Roman" w:hAnsi="Times New Roman" w:cs="Times New Roman"/>
          <w:sz w:val="24"/>
          <w:szCs w:val="24"/>
        </w:rPr>
        <w:t>;</w:t>
      </w:r>
      <w:r w:rsidR="00991849" w:rsidRPr="003444C6">
        <w:rPr>
          <w:rFonts w:ascii="Times New Roman" w:hAnsi="Times New Roman" w:cs="Times New Roman"/>
          <w:sz w:val="24"/>
          <w:szCs w:val="24"/>
        </w:rPr>
        <w:t xml:space="preserve"> </w:t>
      </w:r>
    </w:p>
    <w:p w14:paraId="3A1629DF" w14:textId="77777777" w:rsidR="000A2AD7" w:rsidRPr="000A2AD7" w:rsidRDefault="000A2AD7" w:rsidP="0044457D">
      <w:pPr>
        <w:pStyle w:val="ListParagraph"/>
        <w:ind w:left="1440" w:hanging="720"/>
        <w:rPr>
          <w:rFonts w:ascii="Times New Roman" w:hAnsi="Times New Roman" w:cs="Times New Roman"/>
          <w:sz w:val="24"/>
          <w:szCs w:val="24"/>
        </w:rPr>
      </w:pPr>
    </w:p>
    <w:p w14:paraId="4F2ABB45" w14:textId="15C23641" w:rsidR="002D20D4" w:rsidRPr="00E44AD2" w:rsidRDefault="002D20D4" w:rsidP="002D20D4">
      <w:pPr>
        <w:pStyle w:val="ListParagraph"/>
        <w:numPr>
          <w:ilvl w:val="1"/>
          <w:numId w:val="7"/>
        </w:numPr>
        <w:ind w:hanging="720"/>
        <w:jc w:val="both"/>
        <w:rPr>
          <w:rFonts w:ascii="Times New Roman" w:hAnsi="Times New Roman" w:cs="Times New Roman"/>
          <w:sz w:val="24"/>
          <w:szCs w:val="24"/>
        </w:rPr>
      </w:pPr>
      <w:r w:rsidRPr="003E0964">
        <w:rPr>
          <w:rFonts w:ascii="Times New Roman" w:hAnsi="Times New Roman" w:cs="Times New Roman"/>
          <w:b/>
          <w:sz w:val="24"/>
          <w:szCs w:val="24"/>
        </w:rPr>
        <w:t>“</w:t>
      </w:r>
      <w:r w:rsidRPr="00471908">
        <w:rPr>
          <w:rFonts w:ascii="Times New Roman" w:hAnsi="Times New Roman" w:cs="Times New Roman"/>
          <w:b/>
          <w:sz w:val="24"/>
          <w:szCs w:val="24"/>
        </w:rPr>
        <w:t>[Insert type of Unit]</w:t>
      </w:r>
      <w:r w:rsidRPr="003E0964">
        <w:rPr>
          <w:rFonts w:ascii="Times New Roman" w:hAnsi="Times New Roman" w:cs="Times New Roman"/>
          <w:b/>
          <w:sz w:val="24"/>
          <w:szCs w:val="24"/>
        </w:rPr>
        <w:t xml:space="preserve">” </w:t>
      </w:r>
      <w:r w:rsidRPr="003E0964">
        <w:rPr>
          <w:rFonts w:ascii="Times New Roman" w:hAnsi="Times New Roman" w:cs="Times New Roman"/>
          <w:sz w:val="24"/>
          <w:szCs w:val="24"/>
        </w:rPr>
        <w:t xml:space="preserve">shall mean the unit of space measuring approximately </w:t>
      </w:r>
      <w:r w:rsidRPr="002D20D4">
        <w:rPr>
          <w:rFonts w:ascii="Times New Roman" w:hAnsi="Times New Roman" w:cs="Times New Roman"/>
          <w:b/>
          <w:sz w:val="24"/>
          <w:szCs w:val="24"/>
          <w:highlight w:val="yellow"/>
        </w:rPr>
        <w:t>[●]</w:t>
      </w:r>
      <w:r w:rsidRPr="003E0964">
        <w:rPr>
          <w:rFonts w:ascii="Times New Roman" w:hAnsi="Times New Roman" w:cs="Times New Roman"/>
          <w:sz w:val="24"/>
          <w:szCs w:val="24"/>
        </w:rPr>
        <w:t xml:space="preserve"> square feet </w:t>
      </w:r>
      <w:r>
        <w:rPr>
          <w:rFonts w:ascii="Times New Roman" w:hAnsi="Times New Roman" w:cs="Times New Roman"/>
          <w:sz w:val="24"/>
          <w:szCs w:val="24"/>
        </w:rPr>
        <w:t>(“</w:t>
      </w:r>
      <w:r>
        <w:rPr>
          <w:rFonts w:ascii="Times New Roman" w:hAnsi="Times New Roman" w:cs="Times New Roman"/>
          <w:b/>
          <w:sz w:val="24"/>
          <w:szCs w:val="24"/>
        </w:rPr>
        <w:t>Approximate Area</w:t>
      </w:r>
      <w:r>
        <w:rPr>
          <w:rFonts w:ascii="Times New Roman" w:hAnsi="Times New Roman" w:cs="Times New Roman"/>
          <w:sz w:val="24"/>
          <w:szCs w:val="24"/>
        </w:rPr>
        <w:t xml:space="preserve">”) </w:t>
      </w:r>
      <w:r w:rsidRPr="003E0964">
        <w:rPr>
          <w:rFonts w:ascii="Times New Roman" w:hAnsi="Times New Roman" w:cs="Times New Roman"/>
          <w:sz w:val="24"/>
          <w:szCs w:val="24"/>
        </w:rPr>
        <w:t xml:space="preserve">located at the </w:t>
      </w:r>
      <w:r w:rsidR="007E2A5F">
        <w:rPr>
          <w:rFonts w:ascii="Times New Roman" w:hAnsi="Times New Roman" w:cs="Times New Roman"/>
          <w:sz w:val="24"/>
          <w:szCs w:val="24"/>
        </w:rPr>
        <w:t>Mall of Arabia</w:t>
      </w:r>
      <w:r w:rsidR="00C8770A">
        <w:rPr>
          <w:rFonts w:ascii="Times New Roman" w:hAnsi="Times New Roman" w:cs="Times New Roman"/>
          <w:sz w:val="24"/>
          <w:szCs w:val="24"/>
        </w:rPr>
        <w:t xml:space="preserve"> </w:t>
      </w:r>
      <w:r w:rsidRPr="003E0964">
        <w:rPr>
          <w:rFonts w:ascii="Times New Roman" w:hAnsi="Times New Roman" w:cs="Times New Roman"/>
          <w:sz w:val="24"/>
          <w:szCs w:val="24"/>
        </w:rPr>
        <w:t>to be purchased by the Second Party</w:t>
      </w:r>
      <w:r>
        <w:rPr>
          <w:rFonts w:ascii="Times New Roman" w:hAnsi="Times New Roman" w:cs="Times New Roman"/>
          <w:sz w:val="24"/>
          <w:szCs w:val="24"/>
        </w:rPr>
        <w:t xml:space="preserve">, subject to the terms and conditions of this Agreement; </w:t>
      </w:r>
    </w:p>
    <w:p w14:paraId="545FE5C8" w14:textId="0ACAFE03" w:rsidR="00F94694" w:rsidRPr="006B0760" w:rsidRDefault="005063CD" w:rsidP="0044457D">
      <w:pPr>
        <w:pStyle w:val="ListParagraph"/>
        <w:ind w:left="1440" w:hanging="720"/>
        <w:jc w:val="both"/>
        <w:rPr>
          <w:rFonts w:ascii="Times New Roman" w:hAnsi="Times New Roman" w:cs="Times New Roman"/>
          <w:sz w:val="24"/>
          <w:szCs w:val="24"/>
        </w:rPr>
      </w:pPr>
      <w:r w:rsidRPr="006B0760">
        <w:rPr>
          <w:rFonts w:ascii="Times New Roman" w:hAnsi="Times New Roman" w:cs="Times New Roman"/>
          <w:sz w:val="24"/>
          <w:szCs w:val="24"/>
        </w:rPr>
        <w:tab/>
      </w:r>
    </w:p>
    <w:p w14:paraId="67BA496D" w14:textId="772432F8" w:rsidR="000205CB" w:rsidRDefault="00CD0494" w:rsidP="0044457D">
      <w:pPr>
        <w:pStyle w:val="ListParagraph"/>
        <w:numPr>
          <w:ilvl w:val="1"/>
          <w:numId w:val="7"/>
        </w:numPr>
        <w:ind w:hanging="720"/>
        <w:jc w:val="both"/>
        <w:rPr>
          <w:rFonts w:ascii="Times New Roman" w:hAnsi="Times New Roman" w:cs="Times New Roman"/>
          <w:sz w:val="24"/>
          <w:szCs w:val="24"/>
        </w:rPr>
      </w:pPr>
      <w:r w:rsidRPr="003E0964">
        <w:rPr>
          <w:rFonts w:ascii="Times New Roman" w:hAnsi="Times New Roman" w:cs="Times New Roman"/>
          <w:b/>
          <w:sz w:val="24"/>
          <w:szCs w:val="24"/>
        </w:rPr>
        <w:t>“Legal Heir</w:t>
      </w:r>
      <w:r w:rsidR="00895758" w:rsidRPr="003E0964">
        <w:rPr>
          <w:rFonts w:ascii="Times New Roman" w:hAnsi="Times New Roman" w:cs="Times New Roman"/>
          <w:b/>
          <w:sz w:val="24"/>
          <w:szCs w:val="24"/>
        </w:rPr>
        <w:t>”</w:t>
      </w:r>
      <w:r w:rsidR="00F30676" w:rsidRPr="003E0964">
        <w:rPr>
          <w:rFonts w:ascii="Times New Roman" w:hAnsi="Times New Roman" w:cs="Times New Roman"/>
          <w:b/>
          <w:sz w:val="24"/>
          <w:szCs w:val="24"/>
        </w:rPr>
        <w:t xml:space="preserve"> </w:t>
      </w:r>
      <w:r w:rsidR="00215C37" w:rsidRPr="003E0964">
        <w:rPr>
          <w:rFonts w:ascii="Times New Roman" w:hAnsi="Times New Roman" w:cs="Times New Roman"/>
          <w:sz w:val="24"/>
          <w:szCs w:val="24"/>
        </w:rPr>
        <w:t xml:space="preserve">shall </w:t>
      </w:r>
      <w:r w:rsidR="00DE1C7C" w:rsidRPr="003E0964">
        <w:rPr>
          <w:rFonts w:ascii="Times New Roman" w:hAnsi="Times New Roman" w:cs="Times New Roman"/>
          <w:sz w:val="24"/>
          <w:szCs w:val="24"/>
        </w:rPr>
        <w:t>mean</w:t>
      </w:r>
      <w:r w:rsidRPr="003E0964">
        <w:rPr>
          <w:rFonts w:ascii="Times New Roman" w:hAnsi="Times New Roman" w:cs="Times New Roman"/>
          <w:sz w:val="24"/>
          <w:szCs w:val="24"/>
        </w:rPr>
        <w:t xml:space="preserve"> the person legally succeeding to all property of a deceased person</w:t>
      </w:r>
      <w:r w:rsidR="005063CD">
        <w:rPr>
          <w:rFonts w:ascii="Times New Roman" w:hAnsi="Times New Roman" w:cs="Times New Roman"/>
          <w:sz w:val="24"/>
          <w:szCs w:val="24"/>
        </w:rPr>
        <w:t>;</w:t>
      </w:r>
    </w:p>
    <w:p w14:paraId="2A6D9E7D" w14:textId="77777777" w:rsidR="00D309AC" w:rsidRPr="00D309AC" w:rsidRDefault="00D309AC" w:rsidP="00D309AC">
      <w:pPr>
        <w:pStyle w:val="ListParagraph"/>
        <w:rPr>
          <w:rFonts w:ascii="Times New Roman" w:hAnsi="Times New Roman" w:cs="Times New Roman"/>
          <w:sz w:val="24"/>
          <w:szCs w:val="24"/>
        </w:rPr>
      </w:pPr>
    </w:p>
    <w:p w14:paraId="22F19F01" w14:textId="7F39BFDF" w:rsidR="00D309AC" w:rsidRPr="00D309AC" w:rsidRDefault="00D309AC" w:rsidP="00D309AC">
      <w:pPr>
        <w:pStyle w:val="ListParagraph"/>
        <w:numPr>
          <w:ilvl w:val="1"/>
          <w:numId w:val="7"/>
        </w:numPr>
        <w:ind w:hanging="720"/>
        <w:jc w:val="both"/>
        <w:rPr>
          <w:rFonts w:ascii="Times New Roman" w:hAnsi="Times New Roman" w:cs="Times New Roman"/>
          <w:sz w:val="24"/>
          <w:szCs w:val="24"/>
        </w:rPr>
      </w:pPr>
      <w:r w:rsidRPr="003E0964">
        <w:rPr>
          <w:rFonts w:ascii="Times New Roman" w:hAnsi="Times New Roman" w:cs="Times New Roman"/>
          <w:b/>
          <w:sz w:val="24"/>
          <w:szCs w:val="24"/>
        </w:rPr>
        <w:t>“</w:t>
      </w:r>
      <w:r>
        <w:rPr>
          <w:rFonts w:ascii="Times New Roman" w:hAnsi="Times New Roman" w:cs="Times New Roman"/>
          <w:b/>
          <w:sz w:val="24"/>
          <w:szCs w:val="24"/>
        </w:rPr>
        <w:t>Mall of Arabia</w:t>
      </w:r>
      <w:r w:rsidRPr="003E0964">
        <w:rPr>
          <w:rFonts w:ascii="Times New Roman" w:hAnsi="Times New Roman" w:cs="Times New Roman"/>
          <w:b/>
          <w:sz w:val="24"/>
          <w:szCs w:val="24"/>
        </w:rPr>
        <w:t xml:space="preserve">” </w:t>
      </w:r>
      <w:r w:rsidRPr="003E0964">
        <w:rPr>
          <w:rFonts w:ascii="Times New Roman" w:hAnsi="Times New Roman" w:cs="Times New Roman"/>
          <w:sz w:val="24"/>
          <w:szCs w:val="24"/>
        </w:rPr>
        <w:t>shall bear the meaning ascribed thereto in the recitals</w:t>
      </w:r>
      <w:r w:rsidRPr="003444C6">
        <w:rPr>
          <w:rFonts w:ascii="Times New Roman" w:hAnsi="Times New Roman" w:cs="Times New Roman"/>
          <w:sz w:val="24"/>
          <w:szCs w:val="24"/>
        </w:rPr>
        <w:t>;</w:t>
      </w:r>
    </w:p>
    <w:p w14:paraId="6AC3EB76" w14:textId="77777777" w:rsidR="00FD7E7D" w:rsidRPr="00FD7E7D" w:rsidRDefault="00FD7E7D" w:rsidP="00FD7E7D">
      <w:pPr>
        <w:pStyle w:val="ListParagraph"/>
        <w:rPr>
          <w:rFonts w:ascii="Times New Roman" w:hAnsi="Times New Roman" w:cs="Times New Roman"/>
          <w:sz w:val="24"/>
          <w:szCs w:val="24"/>
        </w:rPr>
      </w:pPr>
    </w:p>
    <w:p w14:paraId="4681886C" w14:textId="5BC13F11" w:rsidR="00FD7E7D" w:rsidRPr="002865F5" w:rsidRDefault="00FD7E7D" w:rsidP="00FD7E7D">
      <w:pPr>
        <w:pStyle w:val="ListParagraph"/>
        <w:numPr>
          <w:ilvl w:val="1"/>
          <w:numId w:val="7"/>
        </w:numPr>
        <w:ind w:hanging="720"/>
        <w:jc w:val="both"/>
      </w:pPr>
      <w:r w:rsidRPr="003E0964">
        <w:rPr>
          <w:rFonts w:ascii="Times New Roman" w:hAnsi="Times New Roman" w:cs="Times New Roman"/>
          <w:b/>
          <w:sz w:val="24"/>
        </w:rPr>
        <w:t xml:space="preserve">“Management Agreement” </w:t>
      </w:r>
      <w:r w:rsidRPr="003E0964">
        <w:rPr>
          <w:rFonts w:ascii="Times New Roman" w:hAnsi="Times New Roman" w:cs="Times New Roman"/>
          <w:sz w:val="24"/>
        </w:rPr>
        <w:t xml:space="preserve">shall mean the management agreement to be entered into </w:t>
      </w:r>
      <w:r>
        <w:rPr>
          <w:rFonts w:ascii="Times New Roman" w:hAnsi="Times New Roman" w:cs="Times New Roman"/>
          <w:sz w:val="24"/>
        </w:rPr>
        <w:t xml:space="preserve">between the Management Company and the tenant of the </w:t>
      </w:r>
      <w:r w:rsidRPr="009860EE">
        <w:rPr>
          <w:rFonts w:ascii="Times New Roman" w:hAnsi="Times New Roman" w:cs="Times New Roman"/>
          <w:sz w:val="24"/>
          <w:szCs w:val="24"/>
          <w:highlight w:val="yellow"/>
        </w:rPr>
        <w:t>[insert type of unit]</w:t>
      </w:r>
      <w:r>
        <w:rPr>
          <w:rFonts w:ascii="Times New Roman" w:hAnsi="Times New Roman" w:cs="Times New Roman"/>
          <w:sz w:val="24"/>
        </w:rPr>
        <w:t xml:space="preserve"> after completion of the </w:t>
      </w:r>
      <w:r w:rsidR="007E2A5F">
        <w:rPr>
          <w:rFonts w:ascii="Times New Roman" w:hAnsi="Times New Roman" w:cs="Times New Roman"/>
          <w:sz w:val="24"/>
        </w:rPr>
        <w:t>Mall of Arabia</w:t>
      </w:r>
      <w:r w:rsidR="00C8770A">
        <w:rPr>
          <w:rFonts w:ascii="Times New Roman" w:hAnsi="Times New Roman" w:cs="Times New Roman"/>
          <w:sz w:val="24"/>
        </w:rPr>
        <w:t xml:space="preserve"> </w:t>
      </w:r>
      <w:r>
        <w:rPr>
          <w:rFonts w:ascii="Times New Roman" w:hAnsi="Times New Roman" w:cs="Times New Roman"/>
          <w:sz w:val="24"/>
        </w:rPr>
        <w:t>in relation to the</w:t>
      </w:r>
      <w:r w:rsidRPr="003E0964">
        <w:rPr>
          <w:rFonts w:ascii="Times New Roman" w:hAnsi="Times New Roman" w:cs="Times New Roman"/>
          <w:sz w:val="24"/>
        </w:rPr>
        <w:t xml:space="preserve"> costs</w:t>
      </w:r>
      <w:r>
        <w:rPr>
          <w:rFonts w:ascii="Times New Roman" w:hAnsi="Times New Roman" w:cs="Times New Roman"/>
          <w:sz w:val="24"/>
        </w:rPr>
        <w:t xml:space="preserve">, </w:t>
      </w:r>
      <w:r w:rsidRPr="003E0964">
        <w:rPr>
          <w:rFonts w:ascii="Times New Roman" w:hAnsi="Times New Roman" w:cs="Times New Roman"/>
          <w:sz w:val="24"/>
        </w:rPr>
        <w:t xml:space="preserve">management, administration and maintenance of the </w:t>
      </w:r>
      <w:r w:rsidR="007E2A5F">
        <w:rPr>
          <w:rFonts w:ascii="Times New Roman" w:hAnsi="Times New Roman" w:cs="Times New Roman"/>
          <w:sz w:val="24"/>
        </w:rPr>
        <w:t>Mall of Arabia</w:t>
      </w:r>
      <w:r w:rsidRPr="003E0964">
        <w:rPr>
          <w:rFonts w:ascii="Times New Roman" w:hAnsi="Times New Roman" w:cs="Times New Roman"/>
          <w:sz w:val="24"/>
        </w:rPr>
        <w:t xml:space="preserve">; </w:t>
      </w:r>
    </w:p>
    <w:p w14:paraId="725B7C4F" w14:textId="77777777" w:rsidR="00FD7E7D" w:rsidRPr="009860EE" w:rsidRDefault="00FD7E7D" w:rsidP="00FD7E7D">
      <w:pPr>
        <w:pStyle w:val="ListParagraph"/>
        <w:ind w:left="1440"/>
        <w:jc w:val="both"/>
        <w:rPr>
          <w:rFonts w:ascii="Times New Roman" w:hAnsi="Times New Roman" w:cs="Times New Roman"/>
          <w:sz w:val="24"/>
          <w:szCs w:val="24"/>
        </w:rPr>
      </w:pPr>
      <w:r w:rsidRPr="003E0964">
        <w:rPr>
          <w:rFonts w:ascii="Times New Roman" w:hAnsi="Times New Roman" w:cs="Times New Roman"/>
          <w:b/>
          <w:sz w:val="24"/>
          <w:szCs w:val="24"/>
        </w:rPr>
        <w:t xml:space="preserve"> </w:t>
      </w:r>
    </w:p>
    <w:p w14:paraId="3ABCE42D" w14:textId="723776E7" w:rsidR="00FD7E7D" w:rsidRPr="003E0964" w:rsidRDefault="00FD7E7D" w:rsidP="00FD7E7D">
      <w:pPr>
        <w:pStyle w:val="ListParagraph"/>
        <w:numPr>
          <w:ilvl w:val="1"/>
          <w:numId w:val="7"/>
        </w:numPr>
        <w:ind w:hanging="720"/>
        <w:jc w:val="both"/>
        <w:rPr>
          <w:rFonts w:ascii="Times New Roman" w:hAnsi="Times New Roman" w:cs="Times New Roman"/>
          <w:sz w:val="24"/>
        </w:rPr>
      </w:pPr>
      <w:r w:rsidRPr="003E0964">
        <w:rPr>
          <w:rFonts w:ascii="Times New Roman" w:hAnsi="Times New Roman" w:cs="Times New Roman"/>
          <w:b/>
          <w:sz w:val="24"/>
        </w:rPr>
        <w:t xml:space="preserve">“Management Committee” </w:t>
      </w:r>
      <w:r w:rsidRPr="003E0964">
        <w:rPr>
          <w:rFonts w:ascii="Times New Roman" w:hAnsi="Times New Roman" w:cs="Times New Roman"/>
          <w:sz w:val="24"/>
        </w:rPr>
        <w:t xml:space="preserve">shall mean the committee constituted by the First Party to manage the </w:t>
      </w:r>
      <w:r w:rsidR="007E2A5F">
        <w:rPr>
          <w:rFonts w:ascii="Times New Roman" w:hAnsi="Times New Roman" w:cs="Times New Roman"/>
          <w:sz w:val="24"/>
        </w:rPr>
        <w:t>Mall of Arabia</w:t>
      </w:r>
      <w:r w:rsidRPr="003E0964">
        <w:rPr>
          <w:rFonts w:ascii="Times New Roman" w:hAnsi="Times New Roman" w:cs="Times New Roman"/>
          <w:sz w:val="24"/>
        </w:rPr>
        <w:t xml:space="preserve">; </w:t>
      </w:r>
    </w:p>
    <w:p w14:paraId="7B8A6763" w14:textId="77777777" w:rsidR="00FD7E7D" w:rsidRPr="00E44AD2" w:rsidRDefault="00FD7E7D" w:rsidP="00FD7E7D">
      <w:pPr>
        <w:pStyle w:val="ListParagraph"/>
        <w:ind w:left="1440"/>
        <w:jc w:val="both"/>
        <w:rPr>
          <w:rFonts w:ascii="Times New Roman" w:hAnsi="Times New Roman" w:cs="Times New Roman"/>
          <w:sz w:val="24"/>
        </w:rPr>
      </w:pPr>
    </w:p>
    <w:p w14:paraId="07D3FE00" w14:textId="36B7E038" w:rsidR="00FD7E7D" w:rsidRPr="00FD7E7D" w:rsidRDefault="00FD7E7D" w:rsidP="00FD7E7D">
      <w:pPr>
        <w:pStyle w:val="ListParagraph"/>
        <w:numPr>
          <w:ilvl w:val="1"/>
          <w:numId w:val="7"/>
        </w:numPr>
        <w:ind w:hanging="720"/>
        <w:jc w:val="both"/>
        <w:rPr>
          <w:rFonts w:ascii="Times New Roman" w:hAnsi="Times New Roman" w:cs="Times New Roman"/>
          <w:sz w:val="24"/>
        </w:rPr>
      </w:pPr>
      <w:r>
        <w:rPr>
          <w:rFonts w:ascii="Times New Roman" w:hAnsi="Times New Roman" w:cs="Times New Roman"/>
          <w:b/>
          <w:sz w:val="24"/>
        </w:rPr>
        <w:t xml:space="preserve">“Management Company” </w:t>
      </w:r>
      <w:r>
        <w:rPr>
          <w:rFonts w:ascii="Times New Roman" w:hAnsi="Times New Roman" w:cs="Times New Roman"/>
          <w:sz w:val="24"/>
        </w:rPr>
        <w:t xml:space="preserve">shall mean the company hired by the First Party to undertake the management, maintenance and administration of the </w:t>
      </w:r>
      <w:r w:rsidR="007E2A5F">
        <w:rPr>
          <w:rFonts w:ascii="Times New Roman" w:hAnsi="Times New Roman" w:cs="Times New Roman"/>
          <w:sz w:val="24"/>
        </w:rPr>
        <w:t>Mall of Arabia</w:t>
      </w:r>
      <w:r>
        <w:rPr>
          <w:rFonts w:ascii="Times New Roman" w:hAnsi="Times New Roman" w:cs="Times New Roman"/>
          <w:sz w:val="24"/>
        </w:rPr>
        <w:t xml:space="preserve">; </w:t>
      </w:r>
    </w:p>
    <w:p w14:paraId="7DFF019E" w14:textId="77777777" w:rsidR="00F94694" w:rsidRPr="00E44AD2" w:rsidRDefault="00F94694" w:rsidP="0044457D">
      <w:pPr>
        <w:pStyle w:val="ListParagraph"/>
        <w:ind w:left="1440" w:hanging="720"/>
        <w:jc w:val="both"/>
        <w:rPr>
          <w:rFonts w:ascii="Times New Roman" w:hAnsi="Times New Roman" w:cs="Times New Roman"/>
          <w:sz w:val="24"/>
          <w:szCs w:val="24"/>
        </w:rPr>
      </w:pPr>
    </w:p>
    <w:p w14:paraId="473630F2" w14:textId="524611C9" w:rsidR="005063CD" w:rsidRDefault="00895758" w:rsidP="0044457D">
      <w:pPr>
        <w:pStyle w:val="ListParagraph"/>
        <w:numPr>
          <w:ilvl w:val="1"/>
          <w:numId w:val="7"/>
        </w:numPr>
        <w:ind w:hanging="720"/>
        <w:jc w:val="both"/>
        <w:rPr>
          <w:rFonts w:ascii="Times New Roman" w:hAnsi="Times New Roman" w:cs="Times New Roman"/>
          <w:sz w:val="24"/>
          <w:szCs w:val="24"/>
        </w:rPr>
      </w:pPr>
      <w:r w:rsidRPr="003E0964">
        <w:rPr>
          <w:rFonts w:ascii="Times New Roman" w:hAnsi="Times New Roman" w:cs="Times New Roman"/>
          <w:b/>
          <w:sz w:val="24"/>
          <w:szCs w:val="24"/>
        </w:rPr>
        <w:t xml:space="preserve">“Notice of </w:t>
      </w:r>
      <w:r w:rsidR="005063CD">
        <w:rPr>
          <w:rFonts w:ascii="Times New Roman" w:hAnsi="Times New Roman" w:cs="Times New Roman"/>
          <w:b/>
          <w:sz w:val="24"/>
          <w:szCs w:val="24"/>
        </w:rPr>
        <w:t xml:space="preserve">Completion” </w:t>
      </w:r>
      <w:r w:rsidR="005063CD">
        <w:rPr>
          <w:rFonts w:ascii="Times New Roman" w:hAnsi="Times New Roman" w:cs="Times New Roman"/>
          <w:sz w:val="24"/>
          <w:szCs w:val="24"/>
        </w:rPr>
        <w:t xml:space="preserve">shall mean the Notice from the First Party to the Second Party regarding completion of the construction of </w:t>
      </w:r>
      <w:r w:rsidR="0083366B">
        <w:rPr>
          <w:rFonts w:ascii="Times New Roman" w:hAnsi="Times New Roman" w:cs="Times New Roman"/>
          <w:sz w:val="24"/>
          <w:szCs w:val="24"/>
        </w:rPr>
        <w:t xml:space="preserve">the </w:t>
      </w:r>
      <w:r w:rsidR="007E2A5F">
        <w:rPr>
          <w:rFonts w:ascii="Times New Roman" w:hAnsi="Times New Roman" w:cs="Times New Roman"/>
          <w:sz w:val="24"/>
          <w:szCs w:val="24"/>
        </w:rPr>
        <w:t>Mall of Arabia</w:t>
      </w:r>
      <w:r w:rsidR="00C8770A">
        <w:rPr>
          <w:rFonts w:ascii="Times New Roman" w:hAnsi="Times New Roman" w:cs="Times New Roman"/>
          <w:sz w:val="24"/>
          <w:szCs w:val="24"/>
        </w:rPr>
        <w:t xml:space="preserve"> </w:t>
      </w:r>
      <w:r w:rsidR="009B58A5">
        <w:rPr>
          <w:rFonts w:ascii="Times New Roman" w:hAnsi="Times New Roman" w:cs="Times New Roman"/>
          <w:sz w:val="24"/>
          <w:szCs w:val="24"/>
        </w:rPr>
        <w:t xml:space="preserve">i.e. </w:t>
      </w:r>
      <w:r w:rsidR="00DB65FB">
        <w:rPr>
          <w:rFonts w:ascii="Times New Roman" w:hAnsi="Times New Roman" w:cs="Times New Roman"/>
          <w:sz w:val="24"/>
          <w:szCs w:val="24"/>
        </w:rPr>
        <w:t>thirty-three (33</w:t>
      </w:r>
      <w:r w:rsidR="00FD7E7D">
        <w:rPr>
          <w:rFonts w:ascii="Times New Roman" w:hAnsi="Times New Roman" w:cs="Times New Roman"/>
          <w:sz w:val="24"/>
          <w:szCs w:val="24"/>
        </w:rPr>
        <w:t>) months</w:t>
      </w:r>
      <w:r w:rsidR="009B58A5">
        <w:rPr>
          <w:rFonts w:ascii="Times New Roman" w:hAnsi="Times New Roman" w:cs="Times New Roman"/>
          <w:sz w:val="24"/>
          <w:szCs w:val="24"/>
        </w:rPr>
        <w:t xml:space="preserve"> from the Signing Date of this Agreement, or such other time as may be notified by the First Party to the Second Party;</w:t>
      </w:r>
    </w:p>
    <w:p w14:paraId="0D459B87" w14:textId="77777777" w:rsidR="005E3AC4" w:rsidRPr="005E3AC4" w:rsidRDefault="005E3AC4" w:rsidP="005E3AC4">
      <w:pPr>
        <w:pStyle w:val="ListParagraph"/>
        <w:rPr>
          <w:rFonts w:ascii="Times New Roman" w:hAnsi="Times New Roman" w:cs="Times New Roman"/>
          <w:sz w:val="24"/>
          <w:szCs w:val="24"/>
        </w:rPr>
      </w:pPr>
    </w:p>
    <w:p w14:paraId="1CC00326" w14:textId="3E35636E" w:rsidR="005E3AC4" w:rsidRPr="005E3AC4" w:rsidRDefault="005E3AC4" w:rsidP="005E3AC4">
      <w:pPr>
        <w:pStyle w:val="ListParagraph"/>
        <w:numPr>
          <w:ilvl w:val="1"/>
          <w:numId w:val="7"/>
        </w:numPr>
        <w:ind w:hanging="720"/>
        <w:jc w:val="both"/>
        <w:rPr>
          <w:rFonts w:ascii="Times New Roman" w:hAnsi="Times New Roman" w:cs="Times New Roman"/>
          <w:sz w:val="24"/>
          <w:szCs w:val="24"/>
        </w:rPr>
      </w:pPr>
      <w:r w:rsidRPr="003E0964">
        <w:rPr>
          <w:rFonts w:ascii="Times New Roman" w:hAnsi="Times New Roman" w:cs="Times New Roman"/>
          <w:b/>
          <w:sz w:val="24"/>
          <w:szCs w:val="24"/>
        </w:rPr>
        <w:t>“Permitted Use”</w:t>
      </w:r>
      <w:r w:rsidRPr="003E0964">
        <w:rPr>
          <w:rFonts w:ascii="Times New Roman" w:hAnsi="Times New Roman" w:cs="Times New Roman"/>
          <w:sz w:val="24"/>
          <w:szCs w:val="24"/>
        </w:rPr>
        <w:t xml:space="preserve"> means the use of the </w:t>
      </w:r>
      <w:r w:rsidRPr="009860EE">
        <w:rPr>
          <w:rFonts w:ascii="Times New Roman" w:hAnsi="Times New Roman" w:cs="Times New Roman"/>
          <w:sz w:val="24"/>
          <w:szCs w:val="24"/>
          <w:highlight w:val="yellow"/>
        </w:rPr>
        <w:t>[insert type of unit]</w:t>
      </w:r>
      <w:r w:rsidRPr="003E0964">
        <w:rPr>
          <w:rFonts w:ascii="Times New Roman" w:hAnsi="Times New Roman" w:cs="Times New Roman"/>
          <w:sz w:val="24"/>
          <w:szCs w:val="24"/>
        </w:rPr>
        <w:t xml:space="preserve"> as approved by the Management Committee at the time of serving of the Notice of </w:t>
      </w:r>
      <w:r>
        <w:rPr>
          <w:rFonts w:ascii="Times New Roman" w:hAnsi="Times New Roman" w:cs="Times New Roman"/>
          <w:sz w:val="24"/>
          <w:szCs w:val="24"/>
        </w:rPr>
        <w:t xml:space="preserve">Completion </w:t>
      </w:r>
      <w:r w:rsidRPr="003E0964">
        <w:rPr>
          <w:rFonts w:ascii="Times New Roman" w:hAnsi="Times New Roman" w:cs="Times New Roman"/>
          <w:sz w:val="24"/>
          <w:szCs w:val="24"/>
        </w:rPr>
        <w:t xml:space="preserve">to the Second Party by the </w:t>
      </w:r>
      <w:r>
        <w:rPr>
          <w:rFonts w:ascii="Times New Roman" w:hAnsi="Times New Roman" w:cs="Times New Roman"/>
          <w:sz w:val="24"/>
          <w:szCs w:val="24"/>
        </w:rPr>
        <w:t xml:space="preserve">First </w:t>
      </w:r>
      <w:r w:rsidRPr="003E0964">
        <w:rPr>
          <w:rFonts w:ascii="Times New Roman" w:hAnsi="Times New Roman" w:cs="Times New Roman"/>
          <w:sz w:val="24"/>
          <w:szCs w:val="24"/>
        </w:rPr>
        <w:t xml:space="preserve">Party, and in compliance with the By-Laws and the terms of this Agreement; </w:t>
      </w:r>
    </w:p>
    <w:p w14:paraId="7F0C10A6" w14:textId="77777777" w:rsidR="005063CD" w:rsidRPr="006B0760" w:rsidRDefault="005063CD" w:rsidP="0044457D">
      <w:pPr>
        <w:pStyle w:val="ListParagraph"/>
        <w:ind w:left="1440" w:hanging="720"/>
        <w:rPr>
          <w:rFonts w:ascii="Times New Roman" w:hAnsi="Times New Roman" w:cs="Times New Roman"/>
          <w:sz w:val="24"/>
          <w:szCs w:val="24"/>
        </w:rPr>
      </w:pPr>
    </w:p>
    <w:p w14:paraId="14E63A9C" w14:textId="744D51F2" w:rsidR="00127EE8" w:rsidRPr="003E0964" w:rsidRDefault="00127EE8" w:rsidP="0044457D">
      <w:pPr>
        <w:pStyle w:val="ListParagraph"/>
        <w:numPr>
          <w:ilvl w:val="1"/>
          <w:numId w:val="7"/>
        </w:numPr>
        <w:ind w:hanging="720"/>
        <w:jc w:val="both"/>
        <w:rPr>
          <w:rFonts w:ascii="Times New Roman" w:hAnsi="Times New Roman" w:cs="Times New Roman"/>
          <w:sz w:val="24"/>
          <w:szCs w:val="24"/>
        </w:rPr>
      </w:pPr>
      <w:r w:rsidRPr="003E0964">
        <w:rPr>
          <w:rFonts w:ascii="Times New Roman" w:hAnsi="Times New Roman" w:cs="Times New Roman"/>
          <w:b/>
          <w:sz w:val="24"/>
          <w:szCs w:val="24"/>
        </w:rPr>
        <w:t>“</w:t>
      </w:r>
      <w:r w:rsidR="00C15335" w:rsidRPr="003E0964">
        <w:rPr>
          <w:rFonts w:ascii="Times New Roman" w:hAnsi="Times New Roman" w:cs="Times New Roman"/>
          <w:b/>
          <w:sz w:val="24"/>
          <w:szCs w:val="24"/>
        </w:rPr>
        <w:t>Total Consideration</w:t>
      </w:r>
      <w:r w:rsidRPr="003E0964">
        <w:rPr>
          <w:rFonts w:ascii="Times New Roman" w:hAnsi="Times New Roman" w:cs="Times New Roman"/>
          <w:b/>
          <w:sz w:val="24"/>
          <w:szCs w:val="24"/>
        </w:rPr>
        <w:t>”</w:t>
      </w:r>
      <w:r w:rsidR="00F30676" w:rsidRPr="003E0964">
        <w:rPr>
          <w:rFonts w:ascii="Times New Roman" w:hAnsi="Times New Roman" w:cs="Times New Roman"/>
          <w:b/>
          <w:sz w:val="24"/>
          <w:szCs w:val="24"/>
        </w:rPr>
        <w:t xml:space="preserve"> </w:t>
      </w:r>
      <w:r w:rsidR="00C15335" w:rsidRPr="003E0964">
        <w:rPr>
          <w:rFonts w:ascii="Times New Roman" w:hAnsi="Times New Roman" w:cs="Times New Roman"/>
          <w:sz w:val="24"/>
          <w:szCs w:val="24"/>
        </w:rPr>
        <w:t>shall mean the total</w:t>
      </w:r>
      <w:r w:rsidR="00766CDD" w:rsidRPr="003E0964">
        <w:rPr>
          <w:rFonts w:ascii="Times New Roman" w:hAnsi="Times New Roman" w:cs="Times New Roman"/>
          <w:sz w:val="24"/>
          <w:szCs w:val="24"/>
        </w:rPr>
        <w:t xml:space="preserve"> lump-sum</w:t>
      </w:r>
      <w:r w:rsidR="00C15335" w:rsidRPr="003E0964">
        <w:rPr>
          <w:rFonts w:ascii="Times New Roman" w:hAnsi="Times New Roman" w:cs="Times New Roman"/>
          <w:sz w:val="24"/>
          <w:szCs w:val="24"/>
        </w:rPr>
        <w:t xml:space="preserve"> </w:t>
      </w:r>
      <w:r w:rsidR="00B80ADF" w:rsidRPr="003E0964">
        <w:rPr>
          <w:rFonts w:ascii="Times New Roman" w:hAnsi="Times New Roman" w:cs="Times New Roman"/>
          <w:sz w:val="24"/>
          <w:szCs w:val="24"/>
        </w:rPr>
        <w:t xml:space="preserve">amount </w:t>
      </w:r>
      <w:r w:rsidR="00B80ADF" w:rsidRPr="009D43F7">
        <w:rPr>
          <w:rFonts w:ascii="Times New Roman" w:hAnsi="Times New Roman" w:cs="Times New Roman"/>
          <w:sz w:val="24"/>
          <w:szCs w:val="24"/>
        </w:rPr>
        <w:t xml:space="preserve">of </w:t>
      </w:r>
      <w:r w:rsidR="00B80ADF" w:rsidRPr="0044457D">
        <w:rPr>
          <w:rFonts w:ascii="Times New Roman" w:hAnsi="Times New Roman" w:cs="Times New Roman"/>
          <w:sz w:val="24"/>
          <w:szCs w:val="24"/>
          <w:highlight w:val="yellow"/>
        </w:rPr>
        <w:t xml:space="preserve">PKR </w:t>
      </w:r>
      <w:r w:rsidR="007B3861" w:rsidRPr="0044457D">
        <w:rPr>
          <w:rFonts w:ascii="Times New Roman" w:hAnsi="Times New Roman" w:cs="Times New Roman"/>
          <w:sz w:val="24"/>
          <w:szCs w:val="24"/>
          <w:highlight w:val="yellow"/>
        </w:rPr>
        <w:t>[●]</w:t>
      </w:r>
      <w:r w:rsidR="00E2150B" w:rsidRPr="0044457D">
        <w:rPr>
          <w:rFonts w:ascii="Times New Roman" w:hAnsi="Times New Roman" w:cs="Times New Roman"/>
          <w:sz w:val="24"/>
          <w:szCs w:val="24"/>
          <w:highlight w:val="yellow"/>
        </w:rPr>
        <w:t>,</w:t>
      </w:r>
      <w:r w:rsidR="00E2150B">
        <w:rPr>
          <w:rFonts w:ascii="Times New Roman" w:hAnsi="Times New Roman" w:cs="Times New Roman"/>
          <w:sz w:val="24"/>
          <w:szCs w:val="24"/>
        </w:rPr>
        <w:t xml:space="preserve"> </w:t>
      </w:r>
      <w:r w:rsidR="00C15335" w:rsidRPr="003E0964">
        <w:rPr>
          <w:rFonts w:ascii="Times New Roman" w:hAnsi="Times New Roman" w:cs="Times New Roman"/>
          <w:sz w:val="24"/>
          <w:szCs w:val="24"/>
        </w:rPr>
        <w:t xml:space="preserve">paid </w:t>
      </w:r>
      <w:r w:rsidR="00CA4C2A" w:rsidRPr="003E0964">
        <w:rPr>
          <w:rFonts w:ascii="Times New Roman" w:hAnsi="Times New Roman" w:cs="Times New Roman"/>
          <w:sz w:val="24"/>
          <w:szCs w:val="24"/>
        </w:rPr>
        <w:t xml:space="preserve">in full </w:t>
      </w:r>
      <w:r w:rsidR="00C15335" w:rsidRPr="003E0964">
        <w:rPr>
          <w:rFonts w:ascii="Times New Roman" w:hAnsi="Times New Roman" w:cs="Times New Roman"/>
          <w:sz w:val="24"/>
          <w:szCs w:val="24"/>
        </w:rPr>
        <w:t xml:space="preserve">by the Second Party to the </w:t>
      </w:r>
      <w:r w:rsidR="002E5624">
        <w:rPr>
          <w:rFonts w:ascii="Times New Roman" w:hAnsi="Times New Roman" w:cs="Times New Roman"/>
          <w:sz w:val="24"/>
          <w:szCs w:val="24"/>
        </w:rPr>
        <w:t>First</w:t>
      </w:r>
      <w:r w:rsidR="00991849">
        <w:rPr>
          <w:rFonts w:ascii="Times New Roman" w:hAnsi="Times New Roman" w:cs="Times New Roman"/>
          <w:sz w:val="24"/>
          <w:szCs w:val="24"/>
        </w:rPr>
        <w:t xml:space="preserve"> </w:t>
      </w:r>
      <w:r w:rsidR="00C15335" w:rsidRPr="003E0964">
        <w:rPr>
          <w:rFonts w:ascii="Times New Roman" w:hAnsi="Times New Roman" w:cs="Times New Roman"/>
          <w:sz w:val="24"/>
          <w:szCs w:val="24"/>
        </w:rPr>
        <w:t>Party</w:t>
      </w:r>
      <w:r w:rsidR="00991849">
        <w:rPr>
          <w:rFonts w:ascii="Times New Roman" w:hAnsi="Times New Roman" w:cs="Times New Roman"/>
          <w:sz w:val="24"/>
          <w:szCs w:val="24"/>
        </w:rPr>
        <w:t xml:space="preserve">, </w:t>
      </w:r>
      <w:r w:rsidR="00E2150B">
        <w:rPr>
          <w:rFonts w:ascii="Times New Roman" w:hAnsi="Times New Roman" w:cs="Times New Roman"/>
          <w:sz w:val="24"/>
          <w:szCs w:val="24"/>
        </w:rPr>
        <w:t xml:space="preserve">on the Signing Date </w:t>
      </w:r>
      <w:r w:rsidR="00C15335" w:rsidRPr="003E0964">
        <w:rPr>
          <w:rFonts w:ascii="Times New Roman" w:hAnsi="Times New Roman" w:cs="Times New Roman"/>
          <w:sz w:val="24"/>
          <w:szCs w:val="24"/>
        </w:rPr>
        <w:t xml:space="preserve">for the </w:t>
      </w:r>
      <w:r w:rsidR="00991849">
        <w:rPr>
          <w:rFonts w:ascii="Times New Roman" w:hAnsi="Times New Roman" w:cs="Times New Roman"/>
          <w:sz w:val="24"/>
          <w:szCs w:val="24"/>
        </w:rPr>
        <w:t xml:space="preserve">purchase </w:t>
      </w:r>
      <w:r w:rsidR="00C15335" w:rsidRPr="003E0964">
        <w:rPr>
          <w:rFonts w:ascii="Times New Roman" w:hAnsi="Times New Roman" w:cs="Times New Roman"/>
          <w:sz w:val="24"/>
          <w:szCs w:val="24"/>
        </w:rPr>
        <w:t xml:space="preserve">of </w:t>
      </w:r>
      <w:r w:rsidR="0083366B">
        <w:rPr>
          <w:rFonts w:ascii="Times New Roman" w:hAnsi="Times New Roman" w:cs="Times New Roman"/>
          <w:sz w:val="24"/>
          <w:szCs w:val="24"/>
        </w:rPr>
        <w:t>the</w:t>
      </w:r>
      <w:r w:rsidR="0083366B" w:rsidRPr="003E0964">
        <w:rPr>
          <w:rFonts w:ascii="Times New Roman" w:hAnsi="Times New Roman" w:cs="Times New Roman"/>
          <w:sz w:val="24"/>
          <w:szCs w:val="24"/>
        </w:rPr>
        <w:t xml:space="preserve"> </w:t>
      </w:r>
      <w:r w:rsidR="0083366B" w:rsidRPr="00471862">
        <w:rPr>
          <w:rFonts w:ascii="Times New Roman" w:hAnsi="Times New Roman" w:cs="Times New Roman"/>
          <w:sz w:val="24"/>
          <w:szCs w:val="24"/>
          <w:highlight w:val="yellow"/>
        </w:rPr>
        <w:t>[Insert type of Unit]</w:t>
      </w:r>
      <w:r w:rsidRPr="003E0964">
        <w:rPr>
          <w:rFonts w:ascii="Times New Roman" w:hAnsi="Times New Roman" w:cs="Times New Roman"/>
          <w:sz w:val="24"/>
          <w:szCs w:val="24"/>
        </w:rPr>
        <w:t xml:space="preserve">; </w:t>
      </w:r>
    </w:p>
    <w:p w14:paraId="77B33D4A" w14:textId="77777777" w:rsidR="00991849" w:rsidRPr="00E44AD2" w:rsidRDefault="00991849" w:rsidP="0044457D">
      <w:pPr>
        <w:pStyle w:val="ListParagraph"/>
        <w:ind w:left="1440" w:hanging="720"/>
        <w:jc w:val="both"/>
        <w:rPr>
          <w:rFonts w:ascii="Times New Roman" w:hAnsi="Times New Roman" w:cs="Times New Roman"/>
          <w:sz w:val="24"/>
          <w:szCs w:val="24"/>
        </w:rPr>
      </w:pPr>
    </w:p>
    <w:p w14:paraId="5F63314F" w14:textId="1C71A5B5" w:rsidR="000205CB" w:rsidRDefault="00127EE8" w:rsidP="0044457D">
      <w:pPr>
        <w:pStyle w:val="ListParagraph"/>
        <w:numPr>
          <w:ilvl w:val="1"/>
          <w:numId w:val="7"/>
        </w:numPr>
        <w:ind w:hanging="720"/>
        <w:jc w:val="both"/>
        <w:rPr>
          <w:rFonts w:ascii="Times New Roman" w:hAnsi="Times New Roman" w:cs="Times New Roman"/>
          <w:sz w:val="24"/>
          <w:szCs w:val="24"/>
        </w:rPr>
      </w:pPr>
      <w:r w:rsidRPr="003E0964">
        <w:rPr>
          <w:rFonts w:ascii="Times New Roman" w:hAnsi="Times New Roman" w:cs="Times New Roman"/>
          <w:b/>
          <w:sz w:val="24"/>
          <w:szCs w:val="24"/>
        </w:rPr>
        <w:t xml:space="preserve">“Untoward </w:t>
      </w:r>
      <w:r w:rsidR="0002227D" w:rsidRPr="003E0964">
        <w:rPr>
          <w:rFonts w:ascii="Times New Roman" w:hAnsi="Times New Roman" w:cs="Times New Roman"/>
          <w:b/>
          <w:sz w:val="24"/>
          <w:szCs w:val="24"/>
        </w:rPr>
        <w:t>I</w:t>
      </w:r>
      <w:r w:rsidRPr="003E0964">
        <w:rPr>
          <w:rFonts w:ascii="Times New Roman" w:hAnsi="Times New Roman" w:cs="Times New Roman"/>
          <w:b/>
          <w:sz w:val="24"/>
          <w:szCs w:val="24"/>
        </w:rPr>
        <w:t>ncident”</w:t>
      </w:r>
      <w:r w:rsidR="00F30676" w:rsidRPr="003E0964">
        <w:rPr>
          <w:rFonts w:ascii="Times New Roman" w:hAnsi="Times New Roman" w:cs="Times New Roman"/>
          <w:b/>
          <w:sz w:val="24"/>
          <w:szCs w:val="24"/>
        </w:rPr>
        <w:t xml:space="preserve"> </w:t>
      </w:r>
      <w:r w:rsidR="00F30676" w:rsidRPr="003E0964">
        <w:rPr>
          <w:rFonts w:ascii="Times New Roman" w:hAnsi="Times New Roman" w:cs="Times New Roman"/>
          <w:sz w:val="24"/>
          <w:szCs w:val="24"/>
        </w:rPr>
        <w:t xml:space="preserve">shall mean any event that </w:t>
      </w:r>
      <w:r w:rsidR="0031634D" w:rsidRPr="003E0964">
        <w:rPr>
          <w:rFonts w:ascii="Times New Roman" w:hAnsi="Times New Roman" w:cs="Times New Roman"/>
          <w:sz w:val="24"/>
          <w:szCs w:val="24"/>
        </w:rPr>
        <w:t>results in death or incapacitation of the Second Party</w:t>
      </w:r>
      <w:r w:rsidR="00570408">
        <w:rPr>
          <w:rFonts w:ascii="Times New Roman" w:hAnsi="Times New Roman" w:cs="Times New Roman"/>
          <w:sz w:val="24"/>
          <w:szCs w:val="24"/>
        </w:rPr>
        <w:t>.</w:t>
      </w:r>
    </w:p>
    <w:p w14:paraId="796E1A6D" w14:textId="2C6ADCCB" w:rsidR="006B6B3E" w:rsidRPr="006B0760" w:rsidRDefault="006B6B3E" w:rsidP="006B0760">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b/>
      </w:r>
    </w:p>
    <w:p w14:paraId="7B679E34" w14:textId="5EA2EC89" w:rsidR="000205CB" w:rsidRDefault="000205CB" w:rsidP="0044457D">
      <w:pPr>
        <w:pStyle w:val="ListParagraph"/>
        <w:numPr>
          <w:ilvl w:val="1"/>
          <w:numId w:val="29"/>
        </w:numPr>
        <w:ind w:left="720" w:hanging="720"/>
        <w:jc w:val="both"/>
        <w:rPr>
          <w:rFonts w:ascii="Times New Roman" w:hAnsi="Times New Roman" w:cs="Times New Roman"/>
          <w:sz w:val="24"/>
          <w:szCs w:val="24"/>
        </w:rPr>
      </w:pPr>
      <w:r w:rsidRPr="00ED55CB">
        <w:rPr>
          <w:rFonts w:ascii="Times New Roman" w:hAnsi="Times New Roman" w:cs="Times New Roman"/>
          <w:sz w:val="24"/>
          <w:szCs w:val="24"/>
        </w:rPr>
        <w:t>In this Agreement, words denoting the singular include the plural and vice versa and words denoting a gender include both genders and references to persons include bod</w:t>
      </w:r>
      <w:r w:rsidR="00133FFE">
        <w:rPr>
          <w:rFonts w:ascii="Times New Roman" w:hAnsi="Times New Roman" w:cs="Times New Roman"/>
          <w:sz w:val="24"/>
          <w:szCs w:val="24"/>
        </w:rPr>
        <w:t>ies corporate or unincorporated.</w:t>
      </w:r>
    </w:p>
    <w:p w14:paraId="739B2401" w14:textId="77777777" w:rsidR="006B6B3E" w:rsidRPr="00E44AD2" w:rsidRDefault="006B6B3E" w:rsidP="0044457D">
      <w:pPr>
        <w:pStyle w:val="ListParagraph"/>
        <w:ind w:hanging="720"/>
        <w:jc w:val="both"/>
        <w:rPr>
          <w:rFonts w:ascii="Times New Roman" w:hAnsi="Times New Roman" w:cs="Times New Roman"/>
          <w:sz w:val="24"/>
          <w:szCs w:val="24"/>
        </w:rPr>
      </w:pPr>
    </w:p>
    <w:p w14:paraId="512D306B" w14:textId="1BA00338" w:rsidR="000205CB" w:rsidRDefault="00745C68" w:rsidP="0044457D">
      <w:pPr>
        <w:pStyle w:val="ListParagraph"/>
        <w:numPr>
          <w:ilvl w:val="1"/>
          <w:numId w:val="29"/>
        </w:numPr>
        <w:ind w:left="720" w:hanging="720"/>
        <w:jc w:val="both"/>
        <w:rPr>
          <w:rFonts w:ascii="Times New Roman" w:hAnsi="Times New Roman" w:cs="Times New Roman"/>
          <w:sz w:val="24"/>
          <w:szCs w:val="24"/>
        </w:rPr>
      </w:pPr>
      <w:r w:rsidRPr="00ED55CB">
        <w:rPr>
          <w:rFonts w:ascii="Times New Roman" w:hAnsi="Times New Roman" w:cs="Times New Roman"/>
          <w:sz w:val="24"/>
          <w:szCs w:val="24"/>
        </w:rPr>
        <w:t>The Parties understand that in case of any ambiguity, confusion or dispute regarding the interpretation of any clause of this Agreement, the interpretation thereof under the By-Laws shall be construed to be the correct and true interpretation.</w:t>
      </w:r>
    </w:p>
    <w:p w14:paraId="096A0709" w14:textId="77777777" w:rsidR="006B6B3E" w:rsidRPr="006B0760" w:rsidRDefault="006B6B3E" w:rsidP="006B0760">
      <w:pPr>
        <w:pStyle w:val="ListParagraph"/>
        <w:rPr>
          <w:rFonts w:ascii="Times New Roman" w:hAnsi="Times New Roman" w:cs="Times New Roman"/>
          <w:sz w:val="24"/>
          <w:szCs w:val="24"/>
        </w:rPr>
      </w:pPr>
    </w:p>
    <w:p w14:paraId="2B37779B" w14:textId="4D280152" w:rsidR="006B6B3E" w:rsidRDefault="00745C68" w:rsidP="0044457D">
      <w:pPr>
        <w:pStyle w:val="ListParagraph"/>
        <w:numPr>
          <w:ilvl w:val="1"/>
          <w:numId w:val="29"/>
        </w:numPr>
        <w:ind w:left="720" w:hanging="720"/>
        <w:jc w:val="both"/>
        <w:rPr>
          <w:rFonts w:ascii="Times New Roman" w:hAnsi="Times New Roman" w:cs="Times New Roman"/>
          <w:sz w:val="24"/>
          <w:szCs w:val="24"/>
        </w:rPr>
      </w:pPr>
      <w:r w:rsidRPr="00E44AD2">
        <w:rPr>
          <w:rFonts w:ascii="Times New Roman" w:hAnsi="Times New Roman" w:cs="Times New Roman"/>
          <w:sz w:val="24"/>
          <w:szCs w:val="24"/>
        </w:rPr>
        <w:t>In case of any conflict between the provisions of this Agreement and the By-Laws, the provisions of the By-Laws shall prevail.</w:t>
      </w:r>
      <w:r w:rsidR="00103A53">
        <w:rPr>
          <w:rFonts w:ascii="Times New Roman" w:hAnsi="Times New Roman" w:cs="Times New Roman"/>
          <w:sz w:val="24"/>
          <w:szCs w:val="24"/>
        </w:rPr>
        <w:t xml:space="preserve"> </w:t>
      </w:r>
      <w:r w:rsidR="00103A53" w:rsidRPr="003E0964">
        <w:rPr>
          <w:rFonts w:ascii="Times New Roman" w:hAnsi="Times New Roman" w:cs="Times New Roman"/>
          <w:sz w:val="24"/>
          <w:szCs w:val="24"/>
        </w:rPr>
        <w:t>The Second Party agrees and understands that the First Party may amend the By-Laws from time to time</w:t>
      </w:r>
      <w:r w:rsidR="00103A53">
        <w:rPr>
          <w:rFonts w:ascii="Times New Roman" w:hAnsi="Times New Roman" w:cs="Times New Roman"/>
          <w:sz w:val="24"/>
          <w:szCs w:val="24"/>
        </w:rPr>
        <w:t>.</w:t>
      </w:r>
    </w:p>
    <w:p w14:paraId="2802D772" w14:textId="623B5272" w:rsidR="00745C68" w:rsidRPr="00E44AD2" w:rsidRDefault="00745C68" w:rsidP="006B0760">
      <w:pPr>
        <w:pStyle w:val="ListParagraph"/>
        <w:ind w:left="851"/>
        <w:jc w:val="both"/>
        <w:rPr>
          <w:rFonts w:ascii="Times New Roman" w:hAnsi="Times New Roman" w:cs="Times New Roman"/>
          <w:sz w:val="24"/>
          <w:szCs w:val="24"/>
        </w:rPr>
      </w:pPr>
    </w:p>
    <w:p w14:paraId="100FF307" w14:textId="6D68EAE5" w:rsidR="000205CB" w:rsidRPr="006B0760" w:rsidRDefault="000205CB" w:rsidP="0044457D">
      <w:pPr>
        <w:pStyle w:val="ListParagraph"/>
        <w:numPr>
          <w:ilvl w:val="0"/>
          <w:numId w:val="17"/>
        </w:numPr>
        <w:ind w:left="720" w:hanging="720"/>
        <w:jc w:val="both"/>
        <w:rPr>
          <w:rFonts w:ascii="Times New Roman" w:hAnsi="Times New Roman" w:cs="Times New Roman"/>
          <w:b/>
          <w:sz w:val="24"/>
          <w:szCs w:val="24"/>
          <w:u w:val="single"/>
        </w:rPr>
      </w:pPr>
      <w:r w:rsidRPr="00E44AD2">
        <w:rPr>
          <w:rFonts w:ascii="Times New Roman" w:hAnsi="Times New Roman" w:cs="Times New Roman"/>
          <w:b/>
          <w:sz w:val="24"/>
          <w:szCs w:val="24"/>
          <w:u w:val="single"/>
        </w:rPr>
        <w:t xml:space="preserve">AGREEMENT </w:t>
      </w:r>
      <w:r w:rsidR="00103A53">
        <w:rPr>
          <w:rFonts w:ascii="Times New Roman" w:hAnsi="Times New Roman" w:cs="Times New Roman"/>
          <w:b/>
          <w:sz w:val="24"/>
          <w:szCs w:val="24"/>
          <w:u w:val="single"/>
        </w:rPr>
        <w:t>TO SELL</w:t>
      </w:r>
    </w:p>
    <w:p w14:paraId="4EEB1960" w14:textId="4E501EBD" w:rsidR="00AC0850" w:rsidRPr="00E44AD2" w:rsidRDefault="000205CB" w:rsidP="00AC0850">
      <w:pPr>
        <w:ind w:left="720" w:hanging="720"/>
        <w:jc w:val="both"/>
        <w:rPr>
          <w:rFonts w:ascii="Times New Roman" w:hAnsi="Times New Roman" w:cs="Times New Roman"/>
          <w:sz w:val="24"/>
          <w:szCs w:val="24"/>
        </w:rPr>
      </w:pPr>
      <w:r w:rsidRPr="00E44AD2">
        <w:rPr>
          <w:rFonts w:ascii="Times New Roman" w:hAnsi="Times New Roman" w:cs="Times New Roman"/>
          <w:sz w:val="24"/>
          <w:szCs w:val="24"/>
        </w:rPr>
        <w:t>2.1</w:t>
      </w:r>
      <w:r w:rsidRPr="00E44AD2">
        <w:rPr>
          <w:rFonts w:ascii="Times New Roman" w:hAnsi="Times New Roman" w:cs="Times New Roman"/>
          <w:sz w:val="24"/>
          <w:szCs w:val="24"/>
        </w:rPr>
        <w:tab/>
      </w:r>
      <w:r w:rsidR="00745C68" w:rsidRPr="00E44AD2">
        <w:rPr>
          <w:rFonts w:ascii="Times New Roman" w:hAnsi="Times New Roman" w:cs="Times New Roman"/>
          <w:sz w:val="24"/>
          <w:szCs w:val="24"/>
        </w:rPr>
        <w:t>The First Party hereby agrees to sell</w:t>
      </w:r>
      <w:r w:rsidR="005B2CF7">
        <w:rPr>
          <w:rFonts w:ascii="Times New Roman" w:hAnsi="Times New Roman" w:cs="Times New Roman"/>
          <w:sz w:val="24"/>
          <w:szCs w:val="24"/>
        </w:rPr>
        <w:t xml:space="preserve"> </w:t>
      </w:r>
      <w:r w:rsidR="00745C68" w:rsidRPr="00E44AD2">
        <w:rPr>
          <w:rFonts w:ascii="Times New Roman" w:hAnsi="Times New Roman" w:cs="Times New Roman"/>
          <w:sz w:val="24"/>
          <w:szCs w:val="24"/>
        </w:rPr>
        <w:t xml:space="preserve">and the Second Party </w:t>
      </w:r>
      <w:r w:rsidR="000A7D55" w:rsidRPr="00E44AD2">
        <w:rPr>
          <w:rFonts w:ascii="Times New Roman" w:hAnsi="Times New Roman" w:cs="Times New Roman"/>
          <w:sz w:val="24"/>
          <w:szCs w:val="24"/>
        </w:rPr>
        <w:t xml:space="preserve">hereby </w:t>
      </w:r>
      <w:r w:rsidR="00745C68" w:rsidRPr="00E44AD2">
        <w:rPr>
          <w:rFonts w:ascii="Times New Roman" w:hAnsi="Times New Roman" w:cs="Times New Roman"/>
          <w:sz w:val="24"/>
          <w:szCs w:val="24"/>
        </w:rPr>
        <w:t>agrees to purchase</w:t>
      </w:r>
      <w:r w:rsidR="00B349EE">
        <w:rPr>
          <w:rFonts w:ascii="Times New Roman" w:hAnsi="Times New Roman" w:cs="Times New Roman"/>
          <w:sz w:val="24"/>
          <w:szCs w:val="24"/>
        </w:rPr>
        <w:t xml:space="preserve"> the</w:t>
      </w:r>
      <w:r w:rsidR="005B2CF7">
        <w:rPr>
          <w:rFonts w:ascii="Times New Roman" w:hAnsi="Times New Roman" w:cs="Times New Roman"/>
          <w:sz w:val="24"/>
          <w:szCs w:val="24"/>
        </w:rPr>
        <w:t xml:space="preserve"> </w:t>
      </w:r>
      <w:r w:rsidR="003E43E5" w:rsidRPr="007A547C">
        <w:rPr>
          <w:rFonts w:ascii="Times New Roman" w:eastAsiaTheme="minorHAnsi" w:hAnsi="Times New Roman" w:cs="Times New Roman"/>
          <w:sz w:val="24"/>
          <w:szCs w:val="24"/>
          <w:highlight w:val="yellow"/>
        </w:rPr>
        <w:t>[Insert type of Unit]</w:t>
      </w:r>
      <w:r w:rsidR="00F74A8E">
        <w:rPr>
          <w:rFonts w:ascii="Times New Roman" w:hAnsi="Times New Roman" w:cs="Times New Roman"/>
          <w:sz w:val="24"/>
          <w:szCs w:val="24"/>
        </w:rPr>
        <w:t xml:space="preserve"> </w:t>
      </w:r>
      <w:r w:rsidR="00F74A8E" w:rsidRPr="00B349EE">
        <w:rPr>
          <w:rFonts w:ascii="Times New Roman" w:hAnsi="Times New Roman" w:cs="Times New Roman"/>
          <w:sz w:val="24"/>
          <w:szCs w:val="24"/>
          <w:highlight w:val="yellow"/>
        </w:rPr>
        <w:t>(</w:t>
      </w:r>
      <w:r w:rsidR="00261BF9">
        <w:rPr>
          <w:rFonts w:ascii="Times New Roman" w:hAnsi="Times New Roman" w:cs="Times New Roman"/>
          <w:sz w:val="24"/>
          <w:szCs w:val="24"/>
          <w:highlight w:val="yellow"/>
        </w:rPr>
        <w:t>Unit</w:t>
      </w:r>
      <w:r w:rsidR="00745C68" w:rsidRPr="006B0760">
        <w:rPr>
          <w:rFonts w:ascii="Times New Roman" w:hAnsi="Times New Roman" w:cs="Times New Roman"/>
          <w:b/>
          <w:sz w:val="24"/>
          <w:szCs w:val="24"/>
          <w:highlight w:val="yellow"/>
        </w:rPr>
        <w:t xml:space="preserve"> </w:t>
      </w:r>
      <w:r w:rsidR="00745C68" w:rsidRPr="006B0760">
        <w:rPr>
          <w:rFonts w:ascii="Times New Roman" w:hAnsi="Times New Roman" w:cs="Times New Roman"/>
          <w:sz w:val="24"/>
          <w:szCs w:val="24"/>
          <w:highlight w:val="yellow"/>
        </w:rPr>
        <w:t xml:space="preserve">number </w:t>
      </w:r>
      <w:r w:rsidR="005B2CF7" w:rsidRPr="006B0760">
        <w:rPr>
          <w:rFonts w:ascii="Times New Roman" w:hAnsi="Times New Roman" w:cs="Times New Roman"/>
          <w:sz w:val="24"/>
          <w:szCs w:val="24"/>
          <w:highlight w:val="yellow"/>
        </w:rPr>
        <w:t>[●]</w:t>
      </w:r>
      <w:r w:rsidR="00AC0850" w:rsidRPr="006B0760">
        <w:rPr>
          <w:rFonts w:ascii="Times New Roman" w:hAnsi="Times New Roman" w:cs="Times New Roman"/>
          <w:sz w:val="24"/>
          <w:szCs w:val="24"/>
          <w:highlight w:val="yellow"/>
        </w:rPr>
        <w:t xml:space="preserve">, situated </w:t>
      </w:r>
      <w:r w:rsidR="00745C68" w:rsidRPr="006B0760">
        <w:rPr>
          <w:rFonts w:ascii="Times New Roman" w:hAnsi="Times New Roman" w:cs="Times New Roman"/>
          <w:sz w:val="24"/>
          <w:szCs w:val="24"/>
          <w:highlight w:val="yellow"/>
        </w:rPr>
        <w:t>on the</w:t>
      </w:r>
      <w:r w:rsidR="00F30676" w:rsidRPr="006B0760">
        <w:rPr>
          <w:rFonts w:ascii="Times New Roman" w:hAnsi="Times New Roman" w:cs="Times New Roman"/>
          <w:sz w:val="24"/>
          <w:szCs w:val="24"/>
          <w:highlight w:val="yellow"/>
        </w:rPr>
        <w:t xml:space="preserve"> </w:t>
      </w:r>
      <w:r w:rsidR="005B2CF7" w:rsidRPr="006B0760">
        <w:rPr>
          <w:rFonts w:ascii="Times New Roman" w:hAnsi="Times New Roman" w:cs="Times New Roman"/>
          <w:sz w:val="24"/>
          <w:szCs w:val="24"/>
          <w:highlight w:val="yellow"/>
        </w:rPr>
        <w:t xml:space="preserve">[●] </w:t>
      </w:r>
      <w:r w:rsidR="00052CF8" w:rsidRPr="006B0760">
        <w:rPr>
          <w:rFonts w:ascii="Times New Roman" w:hAnsi="Times New Roman" w:cs="Times New Roman"/>
          <w:sz w:val="24"/>
          <w:szCs w:val="24"/>
          <w:highlight w:val="yellow"/>
        </w:rPr>
        <w:t>floor</w:t>
      </w:r>
      <w:r w:rsidR="00745C68" w:rsidRPr="006B0760">
        <w:rPr>
          <w:rFonts w:ascii="Times New Roman" w:hAnsi="Times New Roman" w:cs="Times New Roman"/>
          <w:sz w:val="24"/>
          <w:szCs w:val="24"/>
          <w:highlight w:val="yellow"/>
        </w:rPr>
        <w:t xml:space="preserve"> of the </w:t>
      </w:r>
      <w:r w:rsidR="007E2A5F">
        <w:rPr>
          <w:rFonts w:ascii="Times New Roman" w:hAnsi="Times New Roman" w:cs="Times New Roman"/>
          <w:sz w:val="24"/>
          <w:szCs w:val="24"/>
          <w:highlight w:val="yellow"/>
        </w:rPr>
        <w:t>Mall of Arabia</w:t>
      </w:r>
      <w:r w:rsidR="00AC0850" w:rsidRPr="006B0760">
        <w:rPr>
          <w:rFonts w:ascii="Times New Roman" w:hAnsi="Times New Roman" w:cs="Times New Roman"/>
          <w:sz w:val="24"/>
          <w:szCs w:val="24"/>
          <w:highlight w:val="yellow"/>
        </w:rPr>
        <w:t>, m</w:t>
      </w:r>
      <w:r w:rsidR="00021341" w:rsidRPr="006B0760">
        <w:rPr>
          <w:rFonts w:ascii="Times New Roman" w:hAnsi="Times New Roman" w:cs="Times New Roman"/>
          <w:sz w:val="24"/>
          <w:szCs w:val="24"/>
          <w:highlight w:val="yellow"/>
        </w:rPr>
        <w:t>easuring</w:t>
      </w:r>
      <w:r w:rsidR="00172316" w:rsidRPr="006B0760">
        <w:rPr>
          <w:rFonts w:ascii="Times New Roman" w:hAnsi="Times New Roman" w:cs="Times New Roman"/>
          <w:sz w:val="24"/>
          <w:szCs w:val="24"/>
          <w:highlight w:val="yellow"/>
        </w:rPr>
        <w:t xml:space="preserve"> approximately</w:t>
      </w:r>
      <w:r w:rsidR="00F30676" w:rsidRPr="006B0760">
        <w:rPr>
          <w:rFonts w:ascii="Times New Roman" w:hAnsi="Times New Roman" w:cs="Times New Roman"/>
          <w:sz w:val="24"/>
          <w:szCs w:val="24"/>
          <w:highlight w:val="yellow"/>
        </w:rPr>
        <w:t xml:space="preserve"> </w:t>
      </w:r>
      <w:r w:rsidR="005B2CF7" w:rsidRPr="006B0760">
        <w:rPr>
          <w:rFonts w:ascii="Times New Roman" w:hAnsi="Times New Roman" w:cs="Times New Roman"/>
          <w:sz w:val="24"/>
          <w:szCs w:val="24"/>
          <w:highlight w:val="yellow"/>
        </w:rPr>
        <w:t>[●]</w:t>
      </w:r>
      <w:r w:rsidR="0065798B" w:rsidRPr="006B0760">
        <w:rPr>
          <w:rFonts w:ascii="Times New Roman" w:hAnsi="Times New Roman" w:cs="Times New Roman"/>
          <w:sz w:val="24"/>
          <w:szCs w:val="24"/>
          <w:highlight w:val="yellow"/>
        </w:rPr>
        <w:t xml:space="preserve"> </w:t>
      </w:r>
      <w:r w:rsidR="00274768" w:rsidRPr="006B0760">
        <w:rPr>
          <w:rFonts w:ascii="Times New Roman" w:hAnsi="Times New Roman" w:cs="Times New Roman"/>
          <w:sz w:val="24"/>
          <w:szCs w:val="24"/>
          <w:highlight w:val="yellow"/>
        </w:rPr>
        <w:t>s</w:t>
      </w:r>
      <w:r w:rsidR="00021341" w:rsidRPr="006B0760">
        <w:rPr>
          <w:rFonts w:ascii="Times New Roman" w:hAnsi="Times New Roman" w:cs="Times New Roman"/>
          <w:sz w:val="24"/>
          <w:szCs w:val="24"/>
          <w:highlight w:val="yellow"/>
        </w:rPr>
        <w:t xml:space="preserve">q. </w:t>
      </w:r>
      <w:r w:rsidR="00745C68" w:rsidRPr="006B0760">
        <w:rPr>
          <w:rFonts w:ascii="Times New Roman" w:hAnsi="Times New Roman" w:cs="Times New Roman"/>
          <w:sz w:val="24"/>
          <w:szCs w:val="24"/>
          <w:highlight w:val="yellow"/>
        </w:rPr>
        <w:t>feet</w:t>
      </w:r>
      <w:r w:rsidR="003B452E" w:rsidRPr="006B0760">
        <w:rPr>
          <w:rFonts w:ascii="Times New Roman" w:hAnsi="Times New Roman" w:cs="Times New Roman"/>
          <w:sz w:val="24"/>
          <w:szCs w:val="24"/>
          <w:highlight w:val="yellow"/>
        </w:rPr>
        <w:t>),</w:t>
      </w:r>
      <w:r w:rsidR="00745C68" w:rsidRPr="00E44AD2">
        <w:rPr>
          <w:rFonts w:ascii="Times New Roman" w:hAnsi="Times New Roman" w:cs="Times New Roman"/>
          <w:sz w:val="24"/>
          <w:szCs w:val="24"/>
        </w:rPr>
        <w:t xml:space="preserve"> on the terms and conditions of this Agreement and the By-Laws</w:t>
      </w:r>
      <w:r w:rsidR="00AC0850" w:rsidRPr="00E44AD2">
        <w:rPr>
          <w:rFonts w:ascii="Times New Roman" w:hAnsi="Times New Roman" w:cs="Times New Roman"/>
          <w:sz w:val="24"/>
          <w:szCs w:val="24"/>
        </w:rPr>
        <w:t>.</w:t>
      </w:r>
    </w:p>
    <w:p w14:paraId="2C395CCE" w14:textId="7F09DD21" w:rsidR="000205CB" w:rsidRPr="003E0964" w:rsidRDefault="00AC0850" w:rsidP="00AC0850">
      <w:pPr>
        <w:ind w:left="720" w:hanging="720"/>
        <w:jc w:val="both"/>
        <w:rPr>
          <w:rFonts w:ascii="Times New Roman" w:hAnsi="Times New Roman" w:cs="Times New Roman"/>
          <w:b/>
          <w:sz w:val="24"/>
          <w:szCs w:val="24"/>
        </w:rPr>
      </w:pPr>
      <w:r w:rsidRPr="00E44AD2">
        <w:rPr>
          <w:rFonts w:ascii="Times New Roman" w:hAnsi="Times New Roman" w:cs="Times New Roman"/>
          <w:sz w:val="24"/>
          <w:szCs w:val="24"/>
        </w:rPr>
        <w:t>2.2</w:t>
      </w:r>
      <w:r w:rsidRPr="00E44AD2">
        <w:rPr>
          <w:rFonts w:ascii="Times New Roman" w:hAnsi="Times New Roman" w:cs="Times New Roman"/>
          <w:sz w:val="24"/>
          <w:szCs w:val="24"/>
        </w:rPr>
        <w:tab/>
      </w:r>
      <w:r w:rsidR="00F34650">
        <w:rPr>
          <w:rFonts w:ascii="Times New Roman" w:hAnsi="Times New Roman" w:cs="Times New Roman"/>
          <w:sz w:val="24"/>
          <w:szCs w:val="24"/>
        </w:rPr>
        <w:t>A</w:t>
      </w:r>
      <w:r w:rsidR="00D530E6">
        <w:rPr>
          <w:rFonts w:ascii="Times New Roman" w:hAnsi="Times New Roman" w:cs="Times New Roman"/>
          <w:sz w:val="24"/>
          <w:szCs w:val="24"/>
        </w:rPr>
        <w:t xml:space="preserve">s Total Consideration for the </w:t>
      </w:r>
      <w:r w:rsidR="005568E6">
        <w:rPr>
          <w:rFonts w:ascii="Times New Roman" w:hAnsi="Times New Roman" w:cs="Times New Roman"/>
          <w:sz w:val="24"/>
          <w:szCs w:val="24"/>
        </w:rPr>
        <w:t xml:space="preserve">purchase </w:t>
      </w:r>
      <w:r w:rsidR="00D530E6">
        <w:rPr>
          <w:rFonts w:ascii="Times New Roman" w:hAnsi="Times New Roman" w:cs="Times New Roman"/>
          <w:sz w:val="24"/>
          <w:szCs w:val="24"/>
        </w:rPr>
        <w:t>of</w:t>
      </w:r>
      <w:r w:rsidR="00C31BDC">
        <w:rPr>
          <w:rFonts w:ascii="Times New Roman" w:hAnsi="Times New Roman" w:cs="Times New Roman"/>
          <w:sz w:val="24"/>
          <w:szCs w:val="24"/>
        </w:rPr>
        <w:t xml:space="preserve"> the</w:t>
      </w:r>
      <w:r w:rsidR="00D530E6">
        <w:rPr>
          <w:rFonts w:ascii="Times New Roman" w:hAnsi="Times New Roman" w:cs="Times New Roman"/>
          <w:sz w:val="24"/>
          <w:szCs w:val="24"/>
        </w:rPr>
        <w:t xml:space="preserve"> </w:t>
      </w:r>
      <w:r w:rsidR="003E43E5" w:rsidRPr="00D944F6">
        <w:rPr>
          <w:rFonts w:ascii="Times New Roman" w:eastAsiaTheme="minorHAnsi" w:hAnsi="Times New Roman" w:cs="Times New Roman"/>
          <w:sz w:val="24"/>
          <w:szCs w:val="24"/>
          <w:highlight w:val="yellow"/>
        </w:rPr>
        <w:t>[Insert type of Unit]</w:t>
      </w:r>
      <w:r w:rsidR="00D530E6" w:rsidRPr="00D944F6">
        <w:rPr>
          <w:rFonts w:ascii="Times New Roman" w:eastAsiaTheme="minorHAnsi" w:hAnsi="Times New Roman" w:cs="Times New Roman"/>
          <w:sz w:val="24"/>
          <w:szCs w:val="24"/>
          <w:highlight w:val="yellow"/>
        </w:rPr>
        <w:t>,</w:t>
      </w:r>
      <w:r w:rsidR="00D530E6">
        <w:rPr>
          <w:rFonts w:ascii="Times New Roman" w:hAnsi="Times New Roman" w:cs="Times New Roman"/>
          <w:sz w:val="24"/>
          <w:szCs w:val="24"/>
        </w:rPr>
        <w:t xml:space="preserve"> the Second Party has paid </w:t>
      </w:r>
      <w:r w:rsidR="005568E6">
        <w:rPr>
          <w:rFonts w:ascii="Times New Roman" w:hAnsi="Times New Roman" w:cs="Times New Roman"/>
          <w:sz w:val="24"/>
          <w:szCs w:val="24"/>
        </w:rPr>
        <w:t xml:space="preserve">and the </w:t>
      </w:r>
      <w:r w:rsidR="002E5624">
        <w:rPr>
          <w:rFonts w:ascii="Times New Roman" w:hAnsi="Times New Roman" w:cs="Times New Roman"/>
          <w:sz w:val="24"/>
          <w:szCs w:val="24"/>
        </w:rPr>
        <w:t xml:space="preserve">First Party has received </w:t>
      </w:r>
      <w:r w:rsidR="00D530E6">
        <w:rPr>
          <w:rFonts w:ascii="Times New Roman" w:hAnsi="Times New Roman" w:cs="Times New Roman"/>
          <w:sz w:val="24"/>
          <w:szCs w:val="24"/>
        </w:rPr>
        <w:t>an amount of PKR</w:t>
      </w:r>
      <w:r w:rsidR="006C478B" w:rsidRPr="003E0964">
        <w:rPr>
          <w:rFonts w:ascii="Times New Roman" w:hAnsi="Times New Roman" w:cs="Times New Roman"/>
          <w:sz w:val="24"/>
          <w:szCs w:val="24"/>
        </w:rPr>
        <w:t xml:space="preserve"> </w:t>
      </w:r>
      <w:r w:rsidR="005B2CF7" w:rsidRPr="006B0760">
        <w:rPr>
          <w:rFonts w:ascii="Times New Roman" w:hAnsi="Times New Roman" w:cs="Times New Roman"/>
          <w:sz w:val="24"/>
          <w:szCs w:val="24"/>
          <w:highlight w:val="yellow"/>
        </w:rPr>
        <w:t>[●]</w:t>
      </w:r>
      <w:r w:rsidR="006C478B" w:rsidRPr="006B0760">
        <w:rPr>
          <w:rFonts w:ascii="Times New Roman" w:hAnsi="Times New Roman" w:cs="Times New Roman"/>
          <w:sz w:val="24"/>
          <w:szCs w:val="24"/>
          <w:highlight w:val="yellow"/>
        </w:rPr>
        <w:t>/-</w:t>
      </w:r>
      <w:r w:rsidR="005568E6" w:rsidRPr="006B0760">
        <w:rPr>
          <w:rFonts w:ascii="Times New Roman" w:hAnsi="Times New Roman" w:cs="Times New Roman"/>
          <w:sz w:val="24"/>
          <w:szCs w:val="24"/>
          <w:highlight w:val="yellow"/>
        </w:rPr>
        <w:t xml:space="preserve"> (Pakistani Rupees </w:t>
      </w:r>
      <w:r w:rsidR="005B2CF7" w:rsidRPr="006B0760">
        <w:rPr>
          <w:rFonts w:ascii="Times New Roman" w:hAnsi="Times New Roman" w:cs="Times New Roman"/>
          <w:sz w:val="24"/>
          <w:szCs w:val="24"/>
          <w:highlight w:val="yellow"/>
        </w:rPr>
        <w:t>[●]</w:t>
      </w:r>
      <w:r w:rsidR="005568E6" w:rsidRPr="006B0760">
        <w:rPr>
          <w:rFonts w:ascii="Times New Roman" w:hAnsi="Times New Roman" w:cs="Times New Roman"/>
          <w:sz w:val="24"/>
          <w:szCs w:val="24"/>
          <w:highlight w:val="yellow"/>
        </w:rPr>
        <w:t>)</w:t>
      </w:r>
      <w:r w:rsidR="00857EAB">
        <w:rPr>
          <w:rFonts w:ascii="Times New Roman" w:hAnsi="Times New Roman" w:cs="Times New Roman"/>
          <w:sz w:val="24"/>
          <w:szCs w:val="24"/>
        </w:rPr>
        <w:t xml:space="preserve"> on the Booking</w:t>
      </w:r>
      <w:r w:rsidR="00E2150B">
        <w:rPr>
          <w:rFonts w:ascii="Times New Roman" w:hAnsi="Times New Roman" w:cs="Times New Roman"/>
          <w:sz w:val="24"/>
          <w:szCs w:val="24"/>
        </w:rPr>
        <w:t xml:space="preserve"> Date</w:t>
      </w:r>
      <w:r w:rsidR="005568E6">
        <w:rPr>
          <w:rFonts w:ascii="Times New Roman" w:hAnsi="Times New Roman" w:cs="Times New Roman"/>
          <w:sz w:val="24"/>
          <w:szCs w:val="24"/>
        </w:rPr>
        <w:t xml:space="preserve">. </w:t>
      </w:r>
    </w:p>
    <w:p w14:paraId="2FAA1803" w14:textId="0F192CEB" w:rsidR="009721B5" w:rsidRPr="003E0964" w:rsidRDefault="009721B5" w:rsidP="009721B5">
      <w:pPr>
        <w:ind w:left="720" w:hanging="720"/>
        <w:jc w:val="both"/>
        <w:rPr>
          <w:rFonts w:ascii="Times New Roman" w:hAnsi="Times New Roman" w:cs="Times New Roman"/>
          <w:sz w:val="24"/>
          <w:szCs w:val="24"/>
        </w:rPr>
      </w:pPr>
      <w:r w:rsidRPr="003E0964">
        <w:rPr>
          <w:rFonts w:ascii="Times New Roman" w:hAnsi="Times New Roman" w:cs="Times New Roman"/>
          <w:sz w:val="24"/>
          <w:szCs w:val="24"/>
        </w:rPr>
        <w:t xml:space="preserve">2.3 </w:t>
      </w:r>
      <w:r w:rsidRPr="003E0964">
        <w:rPr>
          <w:rFonts w:ascii="Times New Roman" w:hAnsi="Times New Roman" w:cs="Times New Roman"/>
          <w:sz w:val="24"/>
          <w:szCs w:val="24"/>
        </w:rPr>
        <w:tab/>
      </w:r>
      <w:r w:rsidR="00172316" w:rsidRPr="003E0964">
        <w:rPr>
          <w:rFonts w:ascii="Times New Roman" w:hAnsi="Times New Roman" w:cs="Times New Roman"/>
          <w:sz w:val="24"/>
          <w:szCs w:val="24"/>
        </w:rPr>
        <w:t>For the avoidance of doubt, t</w:t>
      </w:r>
      <w:r w:rsidRPr="003E0964">
        <w:rPr>
          <w:rFonts w:ascii="Times New Roman" w:hAnsi="Times New Roman" w:cs="Times New Roman"/>
          <w:sz w:val="24"/>
          <w:szCs w:val="24"/>
        </w:rPr>
        <w:t xml:space="preserve">he </w:t>
      </w:r>
      <w:r w:rsidR="00172316" w:rsidRPr="003E0964">
        <w:rPr>
          <w:rFonts w:ascii="Times New Roman" w:hAnsi="Times New Roman" w:cs="Times New Roman"/>
          <w:sz w:val="24"/>
          <w:szCs w:val="24"/>
        </w:rPr>
        <w:t>Total Consideration</w:t>
      </w:r>
      <w:r w:rsidR="00F30676" w:rsidRPr="003E0964">
        <w:rPr>
          <w:rFonts w:ascii="Times New Roman" w:hAnsi="Times New Roman" w:cs="Times New Roman"/>
          <w:sz w:val="24"/>
          <w:szCs w:val="24"/>
        </w:rPr>
        <w:t xml:space="preserve"> </w:t>
      </w:r>
      <w:r w:rsidR="00172316" w:rsidRPr="003E0964">
        <w:rPr>
          <w:rFonts w:ascii="Times New Roman" w:hAnsi="Times New Roman" w:cs="Times New Roman"/>
          <w:sz w:val="24"/>
          <w:szCs w:val="24"/>
        </w:rPr>
        <w:t>shall include</w:t>
      </w:r>
      <w:r w:rsidR="00F30676" w:rsidRPr="003E0964">
        <w:rPr>
          <w:rFonts w:ascii="Times New Roman" w:hAnsi="Times New Roman" w:cs="Times New Roman"/>
          <w:sz w:val="24"/>
          <w:szCs w:val="24"/>
        </w:rPr>
        <w:t xml:space="preserve"> </w:t>
      </w:r>
      <w:r w:rsidR="00172316" w:rsidRPr="003E0964">
        <w:rPr>
          <w:rFonts w:ascii="Times New Roman" w:hAnsi="Times New Roman" w:cs="Times New Roman"/>
          <w:sz w:val="24"/>
          <w:szCs w:val="24"/>
        </w:rPr>
        <w:t xml:space="preserve">any </w:t>
      </w:r>
      <w:r w:rsidRPr="003E0964">
        <w:rPr>
          <w:rFonts w:ascii="Times New Roman" w:hAnsi="Times New Roman" w:cs="Times New Roman"/>
          <w:sz w:val="24"/>
          <w:szCs w:val="24"/>
        </w:rPr>
        <w:t xml:space="preserve">installation charges </w:t>
      </w:r>
      <w:r w:rsidR="00172316" w:rsidRPr="003E0964">
        <w:rPr>
          <w:rFonts w:ascii="Times New Roman" w:hAnsi="Times New Roman" w:cs="Times New Roman"/>
          <w:sz w:val="24"/>
          <w:szCs w:val="24"/>
        </w:rPr>
        <w:t>pertaining to</w:t>
      </w:r>
      <w:r w:rsidR="00F30676" w:rsidRPr="003E0964">
        <w:rPr>
          <w:rFonts w:ascii="Times New Roman" w:hAnsi="Times New Roman" w:cs="Times New Roman"/>
          <w:sz w:val="24"/>
          <w:szCs w:val="24"/>
        </w:rPr>
        <w:t xml:space="preserve"> </w:t>
      </w:r>
      <w:r w:rsidRPr="003E0964">
        <w:rPr>
          <w:rFonts w:ascii="Times New Roman" w:hAnsi="Times New Roman" w:cs="Times New Roman"/>
          <w:sz w:val="24"/>
          <w:szCs w:val="24"/>
        </w:rPr>
        <w:t>electricity</w:t>
      </w:r>
      <w:r w:rsidR="00172316" w:rsidRPr="003E0964">
        <w:rPr>
          <w:rFonts w:ascii="Times New Roman" w:hAnsi="Times New Roman" w:cs="Times New Roman"/>
          <w:sz w:val="24"/>
          <w:szCs w:val="24"/>
        </w:rPr>
        <w:t xml:space="preserve"> connections</w:t>
      </w:r>
      <w:r w:rsidRPr="003E0964">
        <w:rPr>
          <w:rFonts w:ascii="Times New Roman" w:hAnsi="Times New Roman" w:cs="Times New Roman"/>
          <w:sz w:val="24"/>
          <w:szCs w:val="24"/>
        </w:rPr>
        <w:t>, generator back-up, fiber optics, and gas (subject to availability)</w:t>
      </w:r>
      <w:r w:rsidR="007474FB" w:rsidRPr="003E0964">
        <w:rPr>
          <w:rFonts w:ascii="Times New Roman" w:hAnsi="Times New Roman" w:cs="Times New Roman"/>
          <w:sz w:val="24"/>
          <w:szCs w:val="24"/>
        </w:rPr>
        <w:t xml:space="preserve">, which </w:t>
      </w:r>
      <w:r w:rsidR="00F85933">
        <w:rPr>
          <w:rFonts w:ascii="Times New Roman" w:hAnsi="Times New Roman" w:cs="Times New Roman"/>
          <w:sz w:val="24"/>
          <w:szCs w:val="24"/>
        </w:rPr>
        <w:t xml:space="preserve">the </w:t>
      </w:r>
      <w:r w:rsidR="007474FB" w:rsidRPr="003E0964">
        <w:rPr>
          <w:rFonts w:ascii="Times New Roman" w:hAnsi="Times New Roman" w:cs="Times New Roman"/>
          <w:sz w:val="24"/>
          <w:szCs w:val="24"/>
        </w:rPr>
        <w:t>First Party shall remain l</w:t>
      </w:r>
      <w:r w:rsidR="00537DBA">
        <w:rPr>
          <w:rFonts w:ascii="Times New Roman" w:hAnsi="Times New Roman" w:cs="Times New Roman"/>
          <w:sz w:val="24"/>
          <w:szCs w:val="24"/>
        </w:rPr>
        <w:t>i</w:t>
      </w:r>
      <w:r w:rsidR="007474FB" w:rsidRPr="003E0964">
        <w:rPr>
          <w:rFonts w:ascii="Times New Roman" w:hAnsi="Times New Roman" w:cs="Times New Roman"/>
          <w:sz w:val="24"/>
          <w:szCs w:val="24"/>
        </w:rPr>
        <w:t xml:space="preserve">able </w:t>
      </w:r>
      <w:r w:rsidR="002F5721" w:rsidRPr="003E0964">
        <w:rPr>
          <w:rFonts w:ascii="Times New Roman" w:hAnsi="Times New Roman" w:cs="Times New Roman"/>
          <w:sz w:val="24"/>
          <w:szCs w:val="24"/>
        </w:rPr>
        <w:t>and responsible for</w:t>
      </w:r>
      <w:r w:rsidR="00F34650">
        <w:rPr>
          <w:rFonts w:ascii="Times New Roman" w:hAnsi="Times New Roman" w:cs="Times New Roman"/>
          <w:sz w:val="24"/>
          <w:szCs w:val="24"/>
        </w:rPr>
        <w:t xml:space="preserve"> to the extent of their installation and maintenance only</w:t>
      </w:r>
      <w:r w:rsidR="002F5721" w:rsidRPr="003E0964">
        <w:rPr>
          <w:rFonts w:ascii="Times New Roman" w:hAnsi="Times New Roman" w:cs="Times New Roman"/>
          <w:sz w:val="24"/>
          <w:szCs w:val="24"/>
        </w:rPr>
        <w:t>.</w:t>
      </w:r>
      <w:r w:rsidRPr="003E0964">
        <w:rPr>
          <w:rFonts w:ascii="Times New Roman" w:hAnsi="Times New Roman" w:cs="Times New Roman"/>
          <w:sz w:val="24"/>
          <w:szCs w:val="24"/>
        </w:rPr>
        <w:t xml:space="preserve"> Any other utilities </w:t>
      </w:r>
      <w:r w:rsidR="00172316" w:rsidRPr="003E0964">
        <w:rPr>
          <w:rFonts w:ascii="Times New Roman" w:hAnsi="Times New Roman" w:cs="Times New Roman"/>
          <w:sz w:val="24"/>
          <w:szCs w:val="24"/>
        </w:rPr>
        <w:t>requested</w:t>
      </w:r>
      <w:r w:rsidRPr="003E0964">
        <w:rPr>
          <w:rFonts w:ascii="Times New Roman" w:hAnsi="Times New Roman" w:cs="Times New Roman"/>
          <w:sz w:val="24"/>
          <w:szCs w:val="24"/>
        </w:rPr>
        <w:t xml:space="preserve"> by the Second Party</w:t>
      </w:r>
      <w:r w:rsidR="00F30676" w:rsidRPr="003E0964">
        <w:rPr>
          <w:rFonts w:ascii="Times New Roman" w:hAnsi="Times New Roman" w:cs="Times New Roman"/>
          <w:sz w:val="24"/>
          <w:szCs w:val="24"/>
        </w:rPr>
        <w:t xml:space="preserve"> </w:t>
      </w:r>
      <w:r w:rsidR="00172316" w:rsidRPr="003E0964">
        <w:rPr>
          <w:rFonts w:ascii="Times New Roman" w:hAnsi="Times New Roman" w:cs="Times New Roman"/>
          <w:sz w:val="24"/>
          <w:szCs w:val="24"/>
        </w:rPr>
        <w:t>may</w:t>
      </w:r>
      <w:r w:rsidR="00F30676" w:rsidRPr="003E0964">
        <w:rPr>
          <w:rFonts w:ascii="Times New Roman" w:hAnsi="Times New Roman" w:cs="Times New Roman"/>
          <w:sz w:val="24"/>
          <w:szCs w:val="24"/>
        </w:rPr>
        <w:t xml:space="preserve"> </w:t>
      </w:r>
      <w:r w:rsidRPr="003E0964">
        <w:rPr>
          <w:rFonts w:ascii="Times New Roman" w:hAnsi="Times New Roman" w:cs="Times New Roman"/>
          <w:sz w:val="24"/>
          <w:szCs w:val="24"/>
        </w:rPr>
        <w:t xml:space="preserve">be installed </w:t>
      </w:r>
      <w:r w:rsidR="00172316" w:rsidRPr="003E0964">
        <w:rPr>
          <w:rFonts w:ascii="Times New Roman" w:hAnsi="Times New Roman" w:cs="Times New Roman"/>
          <w:sz w:val="24"/>
          <w:szCs w:val="24"/>
        </w:rPr>
        <w:t xml:space="preserve">at the cost of the Second Party </w:t>
      </w:r>
      <w:r w:rsidRPr="003E0964">
        <w:rPr>
          <w:rFonts w:ascii="Times New Roman" w:hAnsi="Times New Roman" w:cs="Times New Roman"/>
          <w:sz w:val="24"/>
          <w:szCs w:val="24"/>
        </w:rPr>
        <w:t>on mutually agreed terms.</w:t>
      </w:r>
    </w:p>
    <w:p w14:paraId="6EDE706A" w14:textId="1BE0FC35" w:rsidR="00B158F7" w:rsidRPr="003E0964" w:rsidRDefault="00ED6671">
      <w:pPr>
        <w:ind w:left="720" w:hanging="720"/>
        <w:jc w:val="both"/>
        <w:rPr>
          <w:rFonts w:ascii="Times New Roman" w:hAnsi="Times New Roman" w:cs="Times New Roman"/>
          <w:sz w:val="24"/>
          <w:szCs w:val="24"/>
        </w:rPr>
      </w:pPr>
      <w:r w:rsidRPr="003E0964">
        <w:rPr>
          <w:rFonts w:ascii="Times New Roman" w:hAnsi="Times New Roman" w:cs="Times New Roman"/>
          <w:sz w:val="24"/>
          <w:szCs w:val="24"/>
        </w:rPr>
        <w:t>2.4</w:t>
      </w:r>
      <w:r w:rsidRPr="003E0964">
        <w:rPr>
          <w:rFonts w:ascii="Times New Roman" w:hAnsi="Times New Roman" w:cs="Times New Roman"/>
          <w:sz w:val="24"/>
          <w:szCs w:val="24"/>
        </w:rPr>
        <w:tab/>
      </w:r>
      <w:r w:rsidR="00172316" w:rsidRPr="003E0964">
        <w:rPr>
          <w:rFonts w:ascii="Times New Roman" w:hAnsi="Times New Roman" w:cs="Times New Roman"/>
          <w:sz w:val="24"/>
          <w:szCs w:val="24"/>
        </w:rPr>
        <w:t>The</w:t>
      </w:r>
      <w:r w:rsidR="007B2E69">
        <w:rPr>
          <w:rFonts w:ascii="Times New Roman" w:hAnsi="Times New Roman" w:cs="Times New Roman"/>
          <w:sz w:val="24"/>
          <w:szCs w:val="24"/>
        </w:rPr>
        <w:t xml:space="preserve"> Second Party acknowledges and agrees that the</w:t>
      </w:r>
      <w:r w:rsidR="00172316" w:rsidRPr="003E0964">
        <w:rPr>
          <w:rFonts w:ascii="Times New Roman" w:hAnsi="Times New Roman" w:cs="Times New Roman"/>
          <w:sz w:val="24"/>
          <w:szCs w:val="24"/>
        </w:rPr>
        <w:t xml:space="preserve"> actual </w:t>
      </w:r>
      <w:r w:rsidR="0032407F">
        <w:rPr>
          <w:rFonts w:ascii="Times New Roman" w:hAnsi="Times New Roman" w:cs="Times New Roman"/>
          <w:sz w:val="24"/>
          <w:szCs w:val="24"/>
        </w:rPr>
        <w:t>measurements and square footage</w:t>
      </w:r>
      <w:r w:rsidR="00172316" w:rsidRPr="003E0964">
        <w:rPr>
          <w:rFonts w:ascii="Times New Roman" w:hAnsi="Times New Roman" w:cs="Times New Roman"/>
          <w:sz w:val="24"/>
          <w:szCs w:val="24"/>
        </w:rPr>
        <w:t xml:space="preserve"> of</w:t>
      </w:r>
      <w:r w:rsidR="00B349EE">
        <w:rPr>
          <w:rFonts w:ascii="Times New Roman" w:hAnsi="Times New Roman" w:cs="Times New Roman"/>
          <w:sz w:val="24"/>
          <w:szCs w:val="24"/>
        </w:rPr>
        <w:t xml:space="preserve"> the</w:t>
      </w:r>
      <w:r w:rsidR="00172316" w:rsidRPr="003E0964">
        <w:rPr>
          <w:rFonts w:ascii="Times New Roman" w:hAnsi="Times New Roman" w:cs="Times New Roman"/>
          <w:sz w:val="24"/>
          <w:szCs w:val="24"/>
        </w:rPr>
        <w:t xml:space="preserve"> </w:t>
      </w:r>
      <w:r w:rsidR="003E43E5" w:rsidRPr="00D944F6">
        <w:rPr>
          <w:rFonts w:ascii="Times New Roman" w:eastAsiaTheme="minorHAnsi" w:hAnsi="Times New Roman" w:cs="Times New Roman"/>
          <w:sz w:val="24"/>
          <w:szCs w:val="24"/>
          <w:highlight w:val="yellow"/>
        </w:rPr>
        <w:t>[Insert type of Unit]</w:t>
      </w:r>
      <w:r w:rsidRPr="003E0964">
        <w:rPr>
          <w:rFonts w:ascii="Times New Roman" w:hAnsi="Times New Roman" w:cs="Times New Roman"/>
          <w:sz w:val="24"/>
          <w:szCs w:val="24"/>
        </w:rPr>
        <w:t xml:space="preserve"> </w:t>
      </w:r>
      <w:r w:rsidR="0032407F">
        <w:rPr>
          <w:rFonts w:ascii="Times New Roman" w:hAnsi="Times New Roman" w:cs="Times New Roman"/>
          <w:sz w:val="24"/>
          <w:szCs w:val="24"/>
        </w:rPr>
        <w:t xml:space="preserve">shall </w:t>
      </w:r>
      <w:r w:rsidRPr="003E0964">
        <w:rPr>
          <w:rFonts w:ascii="Times New Roman" w:hAnsi="Times New Roman" w:cs="Times New Roman"/>
          <w:sz w:val="24"/>
          <w:szCs w:val="24"/>
        </w:rPr>
        <w:t xml:space="preserve">be measured </w:t>
      </w:r>
      <w:r w:rsidR="0032407F">
        <w:rPr>
          <w:rFonts w:ascii="Times New Roman" w:hAnsi="Times New Roman" w:cs="Times New Roman"/>
          <w:sz w:val="24"/>
          <w:szCs w:val="24"/>
        </w:rPr>
        <w:t>upon comple</w:t>
      </w:r>
      <w:r w:rsidR="00B0751A">
        <w:rPr>
          <w:rFonts w:ascii="Times New Roman" w:hAnsi="Times New Roman" w:cs="Times New Roman"/>
          <w:sz w:val="24"/>
          <w:szCs w:val="24"/>
        </w:rPr>
        <w:t xml:space="preserve">tion of construction of </w:t>
      </w:r>
      <w:r w:rsidR="007E2A5F">
        <w:rPr>
          <w:rFonts w:ascii="Times New Roman" w:hAnsi="Times New Roman" w:cs="Times New Roman"/>
          <w:sz w:val="24"/>
          <w:szCs w:val="24"/>
        </w:rPr>
        <w:t>Mall of Arabia</w:t>
      </w:r>
      <w:r w:rsidR="003D66C3">
        <w:rPr>
          <w:rFonts w:ascii="Times New Roman" w:hAnsi="Times New Roman" w:cs="Times New Roman"/>
          <w:sz w:val="24"/>
          <w:szCs w:val="24"/>
        </w:rPr>
        <w:t xml:space="preserve"> </w:t>
      </w:r>
      <w:r w:rsidR="00AB2490">
        <w:rPr>
          <w:rFonts w:ascii="Times New Roman" w:hAnsi="Times New Roman" w:cs="Times New Roman"/>
          <w:sz w:val="24"/>
          <w:szCs w:val="24"/>
        </w:rPr>
        <w:t>(“</w:t>
      </w:r>
      <w:r w:rsidR="00AB2490">
        <w:rPr>
          <w:rFonts w:ascii="Times New Roman" w:hAnsi="Times New Roman" w:cs="Times New Roman"/>
          <w:b/>
          <w:sz w:val="24"/>
          <w:szCs w:val="24"/>
        </w:rPr>
        <w:t>Actual Area</w:t>
      </w:r>
      <w:r w:rsidR="00AB2490">
        <w:rPr>
          <w:rFonts w:ascii="Times New Roman" w:hAnsi="Times New Roman" w:cs="Times New Roman"/>
          <w:sz w:val="24"/>
          <w:szCs w:val="24"/>
        </w:rPr>
        <w:t xml:space="preserve">”) </w:t>
      </w:r>
      <w:r w:rsidR="0032407F">
        <w:rPr>
          <w:rFonts w:ascii="Times New Roman" w:hAnsi="Times New Roman" w:cs="Times New Roman"/>
          <w:sz w:val="24"/>
          <w:szCs w:val="24"/>
        </w:rPr>
        <w:t xml:space="preserve">and </w:t>
      </w:r>
      <w:r w:rsidRPr="003E0964">
        <w:rPr>
          <w:rFonts w:ascii="Times New Roman" w:hAnsi="Times New Roman" w:cs="Times New Roman"/>
          <w:sz w:val="24"/>
          <w:szCs w:val="24"/>
        </w:rPr>
        <w:t xml:space="preserve">before </w:t>
      </w:r>
      <w:r w:rsidR="00AB2490">
        <w:rPr>
          <w:rFonts w:ascii="Times New Roman" w:hAnsi="Times New Roman" w:cs="Times New Roman"/>
          <w:sz w:val="24"/>
          <w:szCs w:val="24"/>
        </w:rPr>
        <w:t xml:space="preserve">serving </w:t>
      </w:r>
      <w:r w:rsidR="00F34650">
        <w:rPr>
          <w:rFonts w:ascii="Times New Roman" w:hAnsi="Times New Roman" w:cs="Times New Roman"/>
          <w:sz w:val="24"/>
          <w:szCs w:val="24"/>
        </w:rPr>
        <w:t xml:space="preserve">of the </w:t>
      </w:r>
      <w:r w:rsidR="00AB2490">
        <w:rPr>
          <w:rFonts w:ascii="Times New Roman" w:hAnsi="Times New Roman" w:cs="Times New Roman"/>
          <w:sz w:val="24"/>
          <w:szCs w:val="24"/>
        </w:rPr>
        <w:t xml:space="preserve">Notice of </w:t>
      </w:r>
      <w:r w:rsidR="003D2C9A">
        <w:rPr>
          <w:rFonts w:ascii="Times New Roman" w:hAnsi="Times New Roman" w:cs="Times New Roman"/>
          <w:sz w:val="24"/>
          <w:szCs w:val="24"/>
        </w:rPr>
        <w:t>Completion</w:t>
      </w:r>
      <w:r w:rsidR="00172316" w:rsidRPr="003E0964">
        <w:rPr>
          <w:rFonts w:ascii="Times New Roman" w:hAnsi="Times New Roman" w:cs="Times New Roman"/>
          <w:sz w:val="24"/>
          <w:szCs w:val="24"/>
        </w:rPr>
        <w:t xml:space="preserve"> to the Second Party</w:t>
      </w:r>
      <w:r w:rsidR="00AB2490">
        <w:rPr>
          <w:rFonts w:ascii="Times New Roman" w:hAnsi="Times New Roman" w:cs="Times New Roman"/>
          <w:sz w:val="24"/>
          <w:szCs w:val="24"/>
        </w:rPr>
        <w:t xml:space="preserve">, provided that the difference between the Approximate Area and the Actual Area shall be </w:t>
      </w:r>
      <w:r w:rsidR="00AB2490" w:rsidRPr="006755DB">
        <w:rPr>
          <w:rFonts w:ascii="Times New Roman" w:hAnsi="Times New Roman" w:cs="Times New Roman"/>
          <w:sz w:val="24"/>
          <w:szCs w:val="24"/>
        </w:rPr>
        <w:t xml:space="preserve">expected </w:t>
      </w:r>
      <w:r w:rsidR="00AB2490" w:rsidRPr="00F34650">
        <w:rPr>
          <w:rFonts w:ascii="Times New Roman" w:hAnsi="Times New Roman" w:cs="Times New Roman"/>
          <w:sz w:val="24"/>
          <w:szCs w:val="24"/>
        </w:rPr>
        <w:t xml:space="preserve">to be less than </w:t>
      </w:r>
      <w:r w:rsidR="00F34650">
        <w:rPr>
          <w:rFonts w:ascii="Times New Roman" w:hAnsi="Times New Roman" w:cs="Times New Roman"/>
          <w:sz w:val="24"/>
          <w:szCs w:val="24"/>
        </w:rPr>
        <w:t>ten percent (10</w:t>
      </w:r>
      <w:r w:rsidR="00EB1676">
        <w:rPr>
          <w:rFonts w:ascii="Times New Roman" w:hAnsi="Times New Roman" w:cs="Times New Roman"/>
          <w:sz w:val="24"/>
          <w:szCs w:val="24"/>
        </w:rPr>
        <w:t>%</w:t>
      </w:r>
      <w:r w:rsidR="00AB2490" w:rsidRPr="00F34650">
        <w:rPr>
          <w:rFonts w:ascii="Times New Roman" w:hAnsi="Times New Roman" w:cs="Times New Roman"/>
          <w:sz w:val="24"/>
          <w:szCs w:val="24"/>
        </w:rPr>
        <w:t xml:space="preserve">). </w:t>
      </w:r>
      <w:r w:rsidR="0032407F" w:rsidRPr="00F34650">
        <w:rPr>
          <w:rFonts w:ascii="Times New Roman" w:hAnsi="Times New Roman" w:cs="Times New Roman"/>
          <w:sz w:val="24"/>
          <w:szCs w:val="24"/>
        </w:rPr>
        <w:t xml:space="preserve">Accordingly, </w:t>
      </w:r>
      <w:r w:rsidR="0034543A" w:rsidRPr="003E0964">
        <w:rPr>
          <w:rFonts w:ascii="Times New Roman" w:hAnsi="Times New Roman" w:cs="Times New Roman"/>
          <w:sz w:val="24"/>
          <w:szCs w:val="24"/>
        </w:rPr>
        <w:t xml:space="preserve">any difference between the </w:t>
      </w:r>
      <w:r w:rsidR="0032407F" w:rsidRPr="003E0964">
        <w:rPr>
          <w:rFonts w:ascii="Times New Roman" w:hAnsi="Times New Roman" w:cs="Times New Roman"/>
          <w:sz w:val="24"/>
          <w:szCs w:val="24"/>
        </w:rPr>
        <w:t>A</w:t>
      </w:r>
      <w:r w:rsidR="0034543A" w:rsidRPr="003E0964">
        <w:rPr>
          <w:rFonts w:ascii="Times New Roman" w:hAnsi="Times New Roman" w:cs="Times New Roman"/>
          <w:sz w:val="24"/>
          <w:szCs w:val="24"/>
        </w:rPr>
        <w:t xml:space="preserve">pproximate </w:t>
      </w:r>
      <w:r w:rsidR="0032407F" w:rsidRPr="003E0964">
        <w:rPr>
          <w:rFonts w:ascii="Times New Roman" w:hAnsi="Times New Roman" w:cs="Times New Roman"/>
          <w:sz w:val="24"/>
          <w:szCs w:val="24"/>
        </w:rPr>
        <w:t>A</w:t>
      </w:r>
      <w:r w:rsidR="0034543A" w:rsidRPr="003E0964">
        <w:rPr>
          <w:rFonts w:ascii="Times New Roman" w:hAnsi="Times New Roman" w:cs="Times New Roman"/>
          <w:sz w:val="24"/>
          <w:szCs w:val="24"/>
        </w:rPr>
        <w:t xml:space="preserve">rea and the </w:t>
      </w:r>
      <w:r w:rsidR="0032407F" w:rsidRPr="003E0964">
        <w:rPr>
          <w:rFonts w:ascii="Times New Roman" w:hAnsi="Times New Roman" w:cs="Times New Roman"/>
          <w:sz w:val="24"/>
          <w:szCs w:val="24"/>
        </w:rPr>
        <w:t>A</w:t>
      </w:r>
      <w:r w:rsidR="0034543A" w:rsidRPr="003E0964">
        <w:rPr>
          <w:rFonts w:ascii="Times New Roman" w:hAnsi="Times New Roman" w:cs="Times New Roman"/>
          <w:sz w:val="24"/>
          <w:szCs w:val="24"/>
        </w:rPr>
        <w:t xml:space="preserve">ctual </w:t>
      </w:r>
      <w:r w:rsidR="0032407F" w:rsidRPr="003E0964">
        <w:rPr>
          <w:rFonts w:ascii="Times New Roman" w:hAnsi="Times New Roman" w:cs="Times New Roman"/>
          <w:sz w:val="24"/>
          <w:szCs w:val="24"/>
        </w:rPr>
        <w:t>A</w:t>
      </w:r>
      <w:r w:rsidR="0034543A" w:rsidRPr="003E0964">
        <w:rPr>
          <w:rFonts w:ascii="Times New Roman" w:hAnsi="Times New Roman" w:cs="Times New Roman"/>
          <w:sz w:val="24"/>
          <w:szCs w:val="24"/>
        </w:rPr>
        <w:t>rea</w:t>
      </w:r>
      <w:r w:rsidR="006D60AC" w:rsidRPr="003E0964">
        <w:rPr>
          <w:rFonts w:ascii="Times New Roman" w:hAnsi="Times New Roman" w:cs="Times New Roman"/>
          <w:sz w:val="24"/>
          <w:szCs w:val="24"/>
        </w:rPr>
        <w:t xml:space="preserve"> </w:t>
      </w:r>
      <w:r w:rsidR="0034543A" w:rsidRPr="003E0964">
        <w:rPr>
          <w:rFonts w:ascii="Times New Roman" w:hAnsi="Times New Roman" w:cs="Times New Roman"/>
          <w:sz w:val="24"/>
          <w:szCs w:val="24"/>
        </w:rPr>
        <w:t>may be adjusted</w:t>
      </w:r>
      <w:r w:rsidR="00623F42">
        <w:rPr>
          <w:rFonts w:ascii="Times New Roman" w:hAnsi="Times New Roman" w:cs="Times New Roman"/>
          <w:sz w:val="24"/>
          <w:szCs w:val="24"/>
        </w:rPr>
        <w:t xml:space="preserve"> between the Parties.</w:t>
      </w:r>
      <w:r w:rsidR="00F30676" w:rsidRPr="003E0964">
        <w:rPr>
          <w:rFonts w:ascii="Times New Roman" w:hAnsi="Times New Roman" w:cs="Times New Roman"/>
          <w:sz w:val="24"/>
          <w:szCs w:val="24"/>
        </w:rPr>
        <w:t xml:space="preserve"> </w:t>
      </w:r>
      <w:r w:rsidR="000407F5" w:rsidRPr="003E0964">
        <w:rPr>
          <w:rFonts w:ascii="Times New Roman" w:hAnsi="Times New Roman" w:cs="Times New Roman"/>
          <w:sz w:val="24"/>
          <w:szCs w:val="24"/>
        </w:rPr>
        <w:t xml:space="preserve">In </w:t>
      </w:r>
      <w:r w:rsidR="00623F42">
        <w:rPr>
          <w:rFonts w:ascii="Times New Roman" w:hAnsi="Times New Roman" w:cs="Times New Roman"/>
          <w:sz w:val="24"/>
          <w:szCs w:val="24"/>
        </w:rPr>
        <w:t>the event that the A</w:t>
      </w:r>
      <w:r w:rsidR="000407F5" w:rsidRPr="003E0964">
        <w:rPr>
          <w:rFonts w:ascii="Times New Roman" w:hAnsi="Times New Roman" w:cs="Times New Roman"/>
          <w:sz w:val="24"/>
          <w:szCs w:val="24"/>
        </w:rPr>
        <w:t xml:space="preserve">ctual </w:t>
      </w:r>
      <w:r w:rsidR="00623F42">
        <w:rPr>
          <w:rFonts w:ascii="Times New Roman" w:hAnsi="Times New Roman" w:cs="Times New Roman"/>
          <w:sz w:val="24"/>
          <w:szCs w:val="24"/>
        </w:rPr>
        <w:t>A</w:t>
      </w:r>
      <w:r w:rsidR="000407F5" w:rsidRPr="003E0964">
        <w:rPr>
          <w:rFonts w:ascii="Times New Roman" w:hAnsi="Times New Roman" w:cs="Times New Roman"/>
          <w:sz w:val="24"/>
          <w:szCs w:val="24"/>
        </w:rPr>
        <w:t xml:space="preserve">rea of </w:t>
      </w:r>
      <w:r w:rsidR="00B349EE">
        <w:rPr>
          <w:rFonts w:ascii="Times New Roman" w:hAnsi="Times New Roman" w:cs="Times New Roman"/>
          <w:sz w:val="24"/>
          <w:szCs w:val="24"/>
        </w:rPr>
        <w:t xml:space="preserve">the </w:t>
      </w:r>
      <w:r w:rsidR="003E43E5" w:rsidRPr="00D944F6">
        <w:rPr>
          <w:rFonts w:ascii="Times New Roman" w:eastAsiaTheme="minorHAnsi" w:hAnsi="Times New Roman" w:cs="Times New Roman"/>
          <w:sz w:val="24"/>
          <w:szCs w:val="24"/>
          <w:highlight w:val="yellow"/>
        </w:rPr>
        <w:t>[Insert type of Unit]</w:t>
      </w:r>
      <w:r w:rsidR="00D342E0" w:rsidDel="00D342E0">
        <w:rPr>
          <w:rFonts w:ascii="Times New Roman" w:hAnsi="Times New Roman" w:cs="Times New Roman"/>
          <w:sz w:val="24"/>
          <w:szCs w:val="24"/>
        </w:rPr>
        <w:t xml:space="preserve"> </w:t>
      </w:r>
      <w:r w:rsidR="000407F5" w:rsidRPr="003E0964">
        <w:rPr>
          <w:rFonts w:ascii="Times New Roman" w:hAnsi="Times New Roman" w:cs="Times New Roman"/>
          <w:sz w:val="24"/>
          <w:szCs w:val="24"/>
        </w:rPr>
        <w:t xml:space="preserve">is more than the </w:t>
      </w:r>
      <w:r w:rsidR="00623F42">
        <w:rPr>
          <w:rFonts w:ascii="Times New Roman" w:hAnsi="Times New Roman" w:cs="Times New Roman"/>
          <w:sz w:val="24"/>
          <w:szCs w:val="24"/>
        </w:rPr>
        <w:t>A</w:t>
      </w:r>
      <w:r w:rsidR="000407F5" w:rsidRPr="003E0964">
        <w:rPr>
          <w:rFonts w:ascii="Times New Roman" w:hAnsi="Times New Roman" w:cs="Times New Roman"/>
          <w:sz w:val="24"/>
          <w:szCs w:val="24"/>
        </w:rPr>
        <w:t xml:space="preserve">pproximate </w:t>
      </w:r>
      <w:r w:rsidR="00623F42">
        <w:rPr>
          <w:rFonts w:ascii="Times New Roman" w:hAnsi="Times New Roman" w:cs="Times New Roman"/>
          <w:sz w:val="24"/>
          <w:szCs w:val="24"/>
        </w:rPr>
        <w:t>Area</w:t>
      </w:r>
      <w:r w:rsidR="000407F5" w:rsidRPr="003E0964">
        <w:rPr>
          <w:rFonts w:ascii="Times New Roman" w:hAnsi="Times New Roman" w:cs="Times New Roman"/>
          <w:sz w:val="24"/>
          <w:szCs w:val="24"/>
        </w:rPr>
        <w:t>, the Second Party shall pay the applicable rate for the excess area. However, in the</w:t>
      </w:r>
      <w:r w:rsidR="00623F42">
        <w:rPr>
          <w:rFonts w:ascii="Times New Roman" w:hAnsi="Times New Roman" w:cs="Times New Roman"/>
          <w:sz w:val="24"/>
          <w:szCs w:val="24"/>
        </w:rPr>
        <w:t xml:space="preserve"> event that the</w:t>
      </w:r>
      <w:r w:rsidR="000407F5" w:rsidRPr="003E0964">
        <w:rPr>
          <w:rFonts w:ascii="Times New Roman" w:hAnsi="Times New Roman" w:cs="Times New Roman"/>
          <w:sz w:val="24"/>
          <w:szCs w:val="24"/>
        </w:rPr>
        <w:t xml:space="preserve"> </w:t>
      </w:r>
      <w:r w:rsidR="00623F42">
        <w:rPr>
          <w:rFonts w:ascii="Times New Roman" w:hAnsi="Times New Roman" w:cs="Times New Roman"/>
          <w:sz w:val="24"/>
          <w:szCs w:val="24"/>
        </w:rPr>
        <w:t>A</w:t>
      </w:r>
      <w:r w:rsidR="000407F5" w:rsidRPr="003E0964">
        <w:rPr>
          <w:rFonts w:ascii="Times New Roman" w:hAnsi="Times New Roman" w:cs="Times New Roman"/>
          <w:sz w:val="24"/>
          <w:szCs w:val="24"/>
        </w:rPr>
        <w:t xml:space="preserve">ctual </w:t>
      </w:r>
      <w:r w:rsidR="00623F42">
        <w:rPr>
          <w:rFonts w:ascii="Times New Roman" w:hAnsi="Times New Roman" w:cs="Times New Roman"/>
          <w:sz w:val="24"/>
          <w:szCs w:val="24"/>
        </w:rPr>
        <w:t>A</w:t>
      </w:r>
      <w:r w:rsidR="000407F5" w:rsidRPr="003E0964">
        <w:rPr>
          <w:rFonts w:ascii="Times New Roman" w:hAnsi="Times New Roman" w:cs="Times New Roman"/>
          <w:sz w:val="24"/>
          <w:szCs w:val="24"/>
        </w:rPr>
        <w:t xml:space="preserve">rea of </w:t>
      </w:r>
      <w:r w:rsidR="00B349EE">
        <w:rPr>
          <w:rFonts w:ascii="Times New Roman" w:hAnsi="Times New Roman" w:cs="Times New Roman"/>
          <w:sz w:val="24"/>
          <w:szCs w:val="24"/>
        </w:rPr>
        <w:t xml:space="preserve">the </w:t>
      </w:r>
      <w:r w:rsidR="003E43E5" w:rsidRPr="00D944F6">
        <w:rPr>
          <w:rFonts w:ascii="Times New Roman" w:eastAsiaTheme="minorHAnsi" w:hAnsi="Times New Roman" w:cs="Times New Roman"/>
          <w:sz w:val="24"/>
          <w:szCs w:val="24"/>
          <w:highlight w:val="yellow"/>
        </w:rPr>
        <w:t>[Insert type of Unit]</w:t>
      </w:r>
      <w:r w:rsidR="000407F5" w:rsidRPr="003E0964">
        <w:rPr>
          <w:rFonts w:ascii="Times New Roman" w:hAnsi="Times New Roman" w:cs="Times New Roman"/>
          <w:sz w:val="24"/>
          <w:szCs w:val="24"/>
        </w:rPr>
        <w:t xml:space="preserve"> is less than the </w:t>
      </w:r>
      <w:r w:rsidR="00623F42">
        <w:rPr>
          <w:rFonts w:ascii="Times New Roman" w:hAnsi="Times New Roman" w:cs="Times New Roman"/>
          <w:sz w:val="24"/>
          <w:szCs w:val="24"/>
        </w:rPr>
        <w:t>A</w:t>
      </w:r>
      <w:r w:rsidR="000407F5" w:rsidRPr="003E0964">
        <w:rPr>
          <w:rFonts w:ascii="Times New Roman" w:hAnsi="Times New Roman" w:cs="Times New Roman"/>
          <w:sz w:val="24"/>
          <w:szCs w:val="24"/>
        </w:rPr>
        <w:t xml:space="preserve">pproximate </w:t>
      </w:r>
      <w:r w:rsidR="00623F42">
        <w:rPr>
          <w:rFonts w:ascii="Times New Roman" w:hAnsi="Times New Roman" w:cs="Times New Roman"/>
          <w:sz w:val="24"/>
          <w:szCs w:val="24"/>
        </w:rPr>
        <w:t>Area</w:t>
      </w:r>
      <w:r w:rsidR="000407F5" w:rsidRPr="003E0964">
        <w:rPr>
          <w:rFonts w:ascii="Times New Roman" w:hAnsi="Times New Roman" w:cs="Times New Roman"/>
          <w:sz w:val="24"/>
          <w:szCs w:val="24"/>
        </w:rPr>
        <w:t>, the Second Party may be entitled to a refund</w:t>
      </w:r>
      <w:r w:rsidR="00F30676" w:rsidRPr="003E0964">
        <w:rPr>
          <w:rFonts w:ascii="Times New Roman" w:hAnsi="Times New Roman" w:cs="Times New Roman"/>
          <w:sz w:val="24"/>
          <w:szCs w:val="24"/>
        </w:rPr>
        <w:t xml:space="preserve"> </w:t>
      </w:r>
      <w:r w:rsidR="000407F5" w:rsidRPr="003E0964">
        <w:rPr>
          <w:rFonts w:ascii="Times New Roman" w:hAnsi="Times New Roman" w:cs="Times New Roman"/>
          <w:sz w:val="24"/>
          <w:szCs w:val="24"/>
        </w:rPr>
        <w:t>based on the applicable rate</w:t>
      </w:r>
      <w:r w:rsidR="003D3AEA">
        <w:rPr>
          <w:rFonts w:ascii="Times New Roman" w:hAnsi="Times New Roman" w:cs="Times New Roman"/>
          <w:sz w:val="24"/>
          <w:szCs w:val="24"/>
        </w:rPr>
        <w:t>.</w:t>
      </w:r>
    </w:p>
    <w:p w14:paraId="668B96D5" w14:textId="2038FF07" w:rsidR="000205CB" w:rsidRDefault="000205CB" w:rsidP="0044457D">
      <w:pPr>
        <w:pStyle w:val="ListParagraph"/>
        <w:numPr>
          <w:ilvl w:val="0"/>
          <w:numId w:val="17"/>
        </w:numPr>
        <w:ind w:left="720" w:hanging="720"/>
        <w:jc w:val="both"/>
        <w:rPr>
          <w:rFonts w:ascii="Times New Roman" w:hAnsi="Times New Roman" w:cs="Times New Roman"/>
          <w:b/>
          <w:sz w:val="24"/>
          <w:szCs w:val="24"/>
          <w:u w:val="single"/>
        </w:rPr>
      </w:pPr>
      <w:r w:rsidRPr="003E0964">
        <w:rPr>
          <w:rFonts w:ascii="Times New Roman" w:hAnsi="Times New Roman" w:cs="Times New Roman"/>
          <w:b/>
          <w:sz w:val="24"/>
          <w:szCs w:val="24"/>
          <w:u w:val="single"/>
        </w:rPr>
        <w:t xml:space="preserve">COMPLETION </w:t>
      </w:r>
      <w:r w:rsidR="00993C2E" w:rsidRPr="003E0964">
        <w:rPr>
          <w:rFonts w:ascii="Times New Roman" w:hAnsi="Times New Roman" w:cs="Times New Roman"/>
          <w:b/>
          <w:sz w:val="24"/>
          <w:szCs w:val="24"/>
          <w:u w:val="single"/>
        </w:rPr>
        <w:t>PERIOD</w:t>
      </w:r>
    </w:p>
    <w:p w14:paraId="2856112C" w14:textId="77777777" w:rsidR="0003227C" w:rsidRPr="003E0964" w:rsidRDefault="0003227C" w:rsidP="00E44AD2">
      <w:pPr>
        <w:pStyle w:val="ListParagraph"/>
        <w:jc w:val="both"/>
        <w:rPr>
          <w:rFonts w:ascii="Times New Roman" w:hAnsi="Times New Roman" w:cs="Times New Roman"/>
          <w:b/>
          <w:sz w:val="24"/>
          <w:szCs w:val="24"/>
          <w:u w:val="single"/>
        </w:rPr>
      </w:pPr>
    </w:p>
    <w:p w14:paraId="14264638" w14:textId="38A87E35" w:rsidR="00673ACC" w:rsidRDefault="00841006" w:rsidP="00E44AD2">
      <w:pPr>
        <w:pStyle w:val="ListParagraph"/>
        <w:numPr>
          <w:ilvl w:val="0"/>
          <w:numId w:val="22"/>
        </w:numPr>
        <w:ind w:hanging="720"/>
        <w:jc w:val="both"/>
        <w:rPr>
          <w:rFonts w:ascii="Times New Roman" w:hAnsi="Times New Roman" w:cs="Times New Roman"/>
          <w:sz w:val="24"/>
          <w:szCs w:val="24"/>
        </w:rPr>
      </w:pPr>
      <w:r w:rsidRPr="00E44AD2">
        <w:rPr>
          <w:rFonts w:ascii="Times New Roman" w:hAnsi="Times New Roman" w:cs="Times New Roman"/>
          <w:sz w:val="24"/>
          <w:szCs w:val="24"/>
        </w:rPr>
        <w:t xml:space="preserve">The First Party </w:t>
      </w:r>
      <w:r w:rsidR="00CC7922" w:rsidRPr="00E44AD2">
        <w:rPr>
          <w:rFonts w:ascii="Times New Roman" w:hAnsi="Times New Roman" w:cs="Times New Roman"/>
          <w:sz w:val="24"/>
          <w:szCs w:val="24"/>
        </w:rPr>
        <w:t>shall complete the construction of</w:t>
      </w:r>
      <w:r w:rsidR="00F30676" w:rsidRPr="00E44AD2">
        <w:rPr>
          <w:rFonts w:ascii="Times New Roman" w:hAnsi="Times New Roman" w:cs="Times New Roman"/>
          <w:sz w:val="24"/>
          <w:szCs w:val="24"/>
        </w:rPr>
        <w:t xml:space="preserve"> </w:t>
      </w:r>
      <w:r w:rsidR="003F5BDE" w:rsidRPr="00E44AD2">
        <w:rPr>
          <w:rFonts w:ascii="Times New Roman" w:hAnsi="Times New Roman" w:cs="Times New Roman"/>
          <w:sz w:val="24"/>
          <w:szCs w:val="24"/>
        </w:rPr>
        <w:t xml:space="preserve">the </w:t>
      </w:r>
      <w:r w:rsidR="007E2A5F">
        <w:rPr>
          <w:rFonts w:ascii="Times New Roman" w:hAnsi="Times New Roman" w:cs="Times New Roman"/>
          <w:sz w:val="24"/>
          <w:szCs w:val="24"/>
        </w:rPr>
        <w:t>Mall of Arabia</w:t>
      </w:r>
      <w:r w:rsidR="003D66C3">
        <w:rPr>
          <w:rFonts w:ascii="Times New Roman" w:hAnsi="Times New Roman" w:cs="Times New Roman"/>
          <w:sz w:val="24"/>
          <w:szCs w:val="24"/>
        </w:rPr>
        <w:t xml:space="preserve"> </w:t>
      </w:r>
      <w:r w:rsidR="00CC7922" w:rsidRPr="00E44AD2">
        <w:rPr>
          <w:rFonts w:ascii="Times New Roman" w:hAnsi="Times New Roman" w:cs="Times New Roman"/>
          <w:sz w:val="24"/>
          <w:szCs w:val="24"/>
        </w:rPr>
        <w:t>structure</w:t>
      </w:r>
      <w:r w:rsidRPr="00E44AD2">
        <w:rPr>
          <w:rFonts w:ascii="Times New Roman" w:hAnsi="Times New Roman" w:cs="Times New Roman"/>
          <w:sz w:val="24"/>
          <w:szCs w:val="24"/>
        </w:rPr>
        <w:t xml:space="preserve"> within </w:t>
      </w:r>
      <w:r w:rsidR="00CC7922" w:rsidRPr="00E44AD2">
        <w:rPr>
          <w:rFonts w:ascii="Times New Roman" w:hAnsi="Times New Roman" w:cs="Times New Roman"/>
          <w:sz w:val="24"/>
          <w:szCs w:val="24"/>
        </w:rPr>
        <w:t xml:space="preserve">a period of </w:t>
      </w:r>
      <w:r w:rsidR="00DB65FB">
        <w:rPr>
          <w:rFonts w:ascii="Times New Roman" w:hAnsi="Times New Roman" w:cs="Times New Roman"/>
          <w:sz w:val="24"/>
          <w:szCs w:val="24"/>
        </w:rPr>
        <w:t>thirty-three (33</w:t>
      </w:r>
      <w:r w:rsidR="00D944F6" w:rsidRPr="00D944F6">
        <w:rPr>
          <w:rFonts w:ascii="Times New Roman" w:hAnsi="Times New Roman" w:cs="Times New Roman"/>
          <w:sz w:val="24"/>
          <w:szCs w:val="24"/>
        </w:rPr>
        <w:t xml:space="preserve">) months </w:t>
      </w:r>
      <w:r w:rsidR="003D2F29" w:rsidRPr="00E44AD2">
        <w:rPr>
          <w:rFonts w:ascii="Times New Roman" w:hAnsi="Times New Roman" w:cs="Times New Roman"/>
          <w:sz w:val="24"/>
          <w:szCs w:val="24"/>
        </w:rPr>
        <w:t xml:space="preserve">from the </w:t>
      </w:r>
      <w:r w:rsidR="009C21B8">
        <w:rPr>
          <w:rFonts w:ascii="Times New Roman" w:hAnsi="Times New Roman" w:cs="Times New Roman"/>
          <w:sz w:val="24"/>
          <w:szCs w:val="24"/>
        </w:rPr>
        <w:t>Signing Date of this Agreement.</w:t>
      </w:r>
    </w:p>
    <w:p w14:paraId="65AD6CDB" w14:textId="77777777" w:rsidR="0003227C" w:rsidRPr="00E44AD2" w:rsidRDefault="0003227C" w:rsidP="00E44AD2">
      <w:pPr>
        <w:pStyle w:val="ListParagraph"/>
        <w:jc w:val="both"/>
        <w:rPr>
          <w:rFonts w:ascii="Times New Roman" w:hAnsi="Times New Roman" w:cs="Times New Roman"/>
          <w:sz w:val="24"/>
          <w:szCs w:val="24"/>
        </w:rPr>
      </w:pPr>
    </w:p>
    <w:p w14:paraId="31B2502E" w14:textId="6417EFCE" w:rsidR="0003227C" w:rsidRDefault="00841006" w:rsidP="00E44AD2">
      <w:pPr>
        <w:pStyle w:val="ListParagraph"/>
        <w:numPr>
          <w:ilvl w:val="0"/>
          <w:numId w:val="22"/>
        </w:numPr>
        <w:ind w:hanging="720"/>
        <w:jc w:val="both"/>
        <w:rPr>
          <w:rFonts w:ascii="Times New Roman" w:hAnsi="Times New Roman" w:cs="Times New Roman"/>
          <w:sz w:val="24"/>
          <w:szCs w:val="24"/>
        </w:rPr>
      </w:pPr>
      <w:r w:rsidRPr="003E0964">
        <w:rPr>
          <w:rFonts w:ascii="Times New Roman" w:hAnsi="Times New Roman" w:cs="Times New Roman"/>
          <w:sz w:val="24"/>
          <w:szCs w:val="24"/>
        </w:rPr>
        <w:t xml:space="preserve">On or before the </w:t>
      </w:r>
      <w:r w:rsidR="00C52FAA" w:rsidRPr="003E0964">
        <w:rPr>
          <w:rFonts w:ascii="Times New Roman" w:hAnsi="Times New Roman" w:cs="Times New Roman"/>
          <w:sz w:val="24"/>
          <w:szCs w:val="24"/>
        </w:rPr>
        <w:t xml:space="preserve">actual construction completion of the </w:t>
      </w:r>
      <w:r w:rsidR="007E2A5F">
        <w:rPr>
          <w:rFonts w:ascii="Times New Roman" w:hAnsi="Times New Roman" w:cs="Times New Roman"/>
          <w:sz w:val="24"/>
          <w:szCs w:val="24"/>
        </w:rPr>
        <w:t>Mall of Arabia</w:t>
      </w:r>
      <w:r w:rsidR="00C52FAA" w:rsidRPr="003E0964">
        <w:rPr>
          <w:rFonts w:ascii="Times New Roman" w:hAnsi="Times New Roman" w:cs="Times New Roman"/>
          <w:sz w:val="24"/>
          <w:szCs w:val="24"/>
        </w:rPr>
        <w:t xml:space="preserve">, </w:t>
      </w:r>
      <w:r w:rsidRPr="003E0964">
        <w:rPr>
          <w:rFonts w:ascii="Times New Roman" w:hAnsi="Times New Roman" w:cs="Times New Roman"/>
          <w:sz w:val="24"/>
          <w:szCs w:val="24"/>
        </w:rPr>
        <w:t xml:space="preserve">the First Party shall issue </w:t>
      </w:r>
      <w:r w:rsidR="00C52FAA" w:rsidRPr="003E0964">
        <w:rPr>
          <w:rFonts w:ascii="Times New Roman" w:hAnsi="Times New Roman" w:cs="Times New Roman"/>
          <w:sz w:val="24"/>
          <w:szCs w:val="24"/>
        </w:rPr>
        <w:t xml:space="preserve">the </w:t>
      </w:r>
      <w:r w:rsidRPr="003E0964">
        <w:rPr>
          <w:rFonts w:ascii="Times New Roman" w:hAnsi="Times New Roman" w:cs="Times New Roman"/>
          <w:sz w:val="24"/>
          <w:szCs w:val="24"/>
        </w:rPr>
        <w:t xml:space="preserve">Notice of </w:t>
      </w:r>
      <w:r w:rsidR="00CE499D">
        <w:rPr>
          <w:rFonts w:ascii="Times New Roman" w:hAnsi="Times New Roman" w:cs="Times New Roman"/>
          <w:sz w:val="24"/>
          <w:szCs w:val="24"/>
        </w:rPr>
        <w:t>Completion</w:t>
      </w:r>
      <w:r w:rsidR="001503DD">
        <w:rPr>
          <w:rFonts w:ascii="Times New Roman" w:hAnsi="Times New Roman" w:cs="Times New Roman"/>
          <w:sz w:val="24"/>
          <w:szCs w:val="24"/>
        </w:rPr>
        <w:t xml:space="preserve"> to the Second Party, which shall, </w:t>
      </w:r>
      <w:r w:rsidR="001503DD">
        <w:rPr>
          <w:rFonts w:ascii="Times New Roman" w:hAnsi="Times New Roman" w:cs="Times New Roman"/>
          <w:i/>
          <w:sz w:val="24"/>
          <w:szCs w:val="24"/>
        </w:rPr>
        <w:t>inter alia</w:t>
      </w:r>
      <w:r w:rsidR="001503DD">
        <w:rPr>
          <w:rFonts w:ascii="Times New Roman" w:hAnsi="Times New Roman" w:cs="Times New Roman"/>
          <w:sz w:val="24"/>
          <w:szCs w:val="24"/>
        </w:rPr>
        <w:t>, require the Second Party to:</w:t>
      </w:r>
    </w:p>
    <w:p w14:paraId="5C87E701" w14:textId="578C94F6" w:rsidR="001503DD" w:rsidRPr="001503DD" w:rsidRDefault="00CE499D" w:rsidP="006B0760">
      <w:pPr>
        <w:pStyle w:val="ListParagraph"/>
        <w:tabs>
          <w:tab w:val="left" w:pos="2148"/>
        </w:tabs>
        <w:rPr>
          <w:rFonts w:ascii="Times New Roman" w:hAnsi="Times New Roman" w:cs="Times New Roman"/>
          <w:sz w:val="24"/>
          <w:szCs w:val="24"/>
        </w:rPr>
      </w:pPr>
      <w:r>
        <w:rPr>
          <w:rFonts w:ascii="Times New Roman" w:hAnsi="Times New Roman" w:cs="Times New Roman"/>
          <w:sz w:val="24"/>
          <w:szCs w:val="24"/>
        </w:rPr>
        <w:tab/>
      </w:r>
    </w:p>
    <w:p w14:paraId="3D445E73" w14:textId="653DA939" w:rsidR="004E4499" w:rsidRDefault="001503DD" w:rsidP="006B0760">
      <w:pPr>
        <w:pStyle w:val="ListParagraph"/>
        <w:numPr>
          <w:ilvl w:val="0"/>
          <w:numId w:val="28"/>
        </w:numPr>
        <w:ind w:left="1440" w:hanging="720"/>
        <w:jc w:val="both"/>
        <w:rPr>
          <w:rFonts w:ascii="Times New Roman" w:hAnsi="Times New Roman" w:cs="Times New Roman"/>
          <w:sz w:val="24"/>
          <w:szCs w:val="24"/>
        </w:rPr>
      </w:pPr>
      <w:r w:rsidRPr="001503DD">
        <w:rPr>
          <w:rFonts w:ascii="Times New Roman" w:hAnsi="Times New Roman" w:cs="Times New Roman"/>
          <w:sz w:val="24"/>
          <w:szCs w:val="24"/>
        </w:rPr>
        <w:t xml:space="preserve">pay all outstanding charges, including any pending amounts under </w:t>
      </w:r>
      <w:r w:rsidR="00CE499D">
        <w:rPr>
          <w:rFonts w:ascii="Times New Roman" w:hAnsi="Times New Roman" w:cs="Times New Roman"/>
          <w:sz w:val="24"/>
          <w:szCs w:val="24"/>
        </w:rPr>
        <w:t>this Agreement</w:t>
      </w:r>
      <w:r w:rsidRPr="001503DD">
        <w:rPr>
          <w:rFonts w:ascii="Times New Roman" w:hAnsi="Times New Roman" w:cs="Times New Roman"/>
          <w:sz w:val="24"/>
          <w:szCs w:val="24"/>
        </w:rPr>
        <w:t>;</w:t>
      </w:r>
    </w:p>
    <w:p w14:paraId="6AC2BCAE" w14:textId="77777777" w:rsidR="003B1704" w:rsidRDefault="003B1704" w:rsidP="003B1704">
      <w:pPr>
        <w:pStyle w:val="ListParagraph"/>
        <w:ind w:left="1440"/>
        <w:jc w:val="both"/>
        <w:rPr>
          <w:rFonts w:ascii="Times New Roman" w:hAnsi="Times New Roman" w:cs="Times New Roman"/>
          <w:sz w:val="24"/>
          <w:szCs w:val="24"/>
        </w:rPr>
      </w:pPr>
    </w:p>
    <w:p w14:paraId="0991DC22" w14:textId="0C28AB6B" w:rsidR="003B1704" w:rsidRPr="003B1704" w:rsidRDefault="003B1704" w:rsidP="003B1704">
      <w:pPr>
        <w:pStyle w:val="ListParagraph"/>
        <w:numPr>
          <w:ilvl w:val="0"/>
          <w:numId w:val="28"/>
        </w:num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execute a lease agreement with the First Party in relation to the lease of the </w:t>
      </w:r>
      <w:r w:rsidRPr="009860EE">
        <w:rPr>
          <w:rFonts w:ascii="Times New Roman" w:hAnsi="Times New Roman" w:cs="Times New Roman"/>
          <w:sz w:val="24"/>
          <w:szCs w:val="24"/>
          <w:highlight w:val="yellow"/>
        </w:rPr>
        <w:t>[Insert type of Unit]</w:t>
      </w:r>
      <w:r>
        <w:rPr>
          <w:rFonts w:ascii="Times New Roman" w:hAnsi="Times New Roman" w:cs="Times New Roman"/>
          <w:sz w:val="24"/>
          <w:szCs w:val="24"/>
        </w:rPr>
        <w:t xml:space="preserve"> from the Second Party as lessor to the First Party as lessee, with the right to sub-lease the </w:t>
      </w:r>
      <w:r w:rsidRPr="009860EE">
        <w:rPr>
          <w:rFonts w:ascii="Times New Roman" w:hAnsi="Times New Roman" w:cs="Times New Roman"/>
          <w:sz w:val="24"/>
          <w:szCs w:val="24"/>
          <w:highlight w:val="yellow"/>
        </w:rPr>
        <w:t>[Insert type of Unit]</w:t>
      </w:r>
      <w:r>
        <w:rPr>
          <w:rFonts w:ascii="Times New Roman" w:hAnsi="Times New Roman" w:cs="Times New Roman"/>
          <w:sz w:val="24"/>
          <w:szCs w:val="24"/>
        </w:rPr>
        <w:t xml:space="preserve"> to brands and business in </w:t>
      </w:r>
      <w:r w:rsidR="007E2A5F">
        <w:rPr>
          <w:rFonts w:ascii="Times New Roman" w:hAnsi="Times New Roman" w:cs="Times New Roman"/>
          <w:sz w:val="24"/>
          <w:szCs w:val="24"/>
        </w:rPr>
        <w:t>Mall of Arabia</w:t>
      </w:r>
      <w:r>
        <w:rPr>
          <w:rFonts w:ascii="Times New Roman" w:hAnsi="Times New Roman" w:cs="Times New Roman"/>
          <w:sz w:val="24"/>
          <w:szCs w:val="24"/>
        </w:rPr>
        <w:t>;</w:t>
      </w:r>
    </w:p>
    <w:p w14:paraId="48D6B218" w14:textId="1140CAE2" w:rsidR="001B4F14" w:rsidRPr="006B0760" w:rsidRDefault="00CE499D" w:rsidP="006B0760">
      <w:pPr>
        <w:pStyle w:val="ListParagraph"/>
        <w:tabs>
          <w:tab w:val="left" w:pos="2148"/>
        </w:tabs>
        <w:rPr>
          <w:rFonts w:ascii="Times New Roman" w:hAnsi="Times New Roman" w:cs="Times New Roman"/>
          <w:sz w:val="24"/>
          <w:szCs w:val="24"/>
        </w:rPr>
      </w:pPr>
      <w:r w:rsidRPr="006B0760">
        <w:rPr>
          <w:rFonts w:ascii="Times New Roman" w:hAnsi="Times New Roman" w:cs="Times New Roman"/>
          <w:sz w:val="24"/>
          <w:szCs w:val="24"/>
        </w:rPr>
        <w:tab/>
      </w:r>
    </w:p>
    <w:p w14:paraId="419507D7" w14:textId="68D5F176" w:rsidR="001B4F14" w:rsidRDefault="001B4F14" w:rsidP="004E4499">
      <w:pPr>
        <w:pStyle w:val="ListParagraph"/>
        <w:numPr>
          <w:ilvl w:val="0"/>
          <w:numId w:val="28"/>
        </w:num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complete such other requirements and formalities as may be specified in the Notice of </w:t>
      </w:r>
      <w:r w:rsidR="00AA6561">
        <w:rPr>
          <w:rFonts w:ascii="Times New Roman" w:hAnsi="Times New Roman" w:cs="Times New Roman"/>
          <w:sz w:val="24"/>
          <w:szCs w:val="24"/>
        </w:rPr>
        <w:t>Completion</w:t>
      </w:r>
      <w:r>
        <w:rPr>
          <w:rFonts w:ascii="Times New Roman" w:hAnsi="Times New Roman" w:cs="Times New Roman"/>
          <w:sz w:val="24"/>
          <w:szCs w:val="24"/>
        </w:rPr>
        <w:t>.</w:t>
      </w:r>
    </w:p>
    <w:p w14:paraId="4C178489" w14:textId="77777777" w:rsidR="004E4499" w:rsidRPr="004E4499" w:rsidRDefault="004E4499" w:rsidP="004E4499">
      <w:pPr>
        <w:pStyle w:val="ListParagraph"/>
        <w:ind w:left="1440"/>
        <w:jc w:val="both"/>
        <w:rPr>
          <w:rFonts w:ascii="Times New Roman" w:hAnsi="Times New Roman" w:cs="Times New Roman"/>
          <w:sz w:val="24"/>
          <w:szCs w:val="24"/>
        </w:rPr>
      </w:pPr>
    </w:p>
    <w:p w14:paraId="562FC41B" w14:textId="3C49DE35" w:rsidR="005840BF" w:rsidRPr="00050431" w:rsidRDefault="00526514" w:rsidP="00E44AD2">
      <w:pPr>
        <w:pStyle w:val="ListParagraph"/>
        <w:numPr>
          <w:ilvl w:val="0"/>
          <w:numId w:val="22"/>
        </w:numPr>
        <w:ind w:hanging="720"/>
        <w:jc w:val="both"/>
        <w:rPr>
          <w:rFonts w:ascii="Times New Roman" w:hAnsi="Times New Roman" w:cs="Times New Roman"/>
          <w:sz w:val="24"/>
          <w:szCs w:val="24"/>
        </w:rPr>
      </w:pPr>
      <w:r w:rsidRPr="00050431">
        <w:rPr>
          <w:rFonts w:ascii="Times New Roman" w:hAnsi="Times New Roman" w:cs="Times New Roman"/>
          <w:sz w:val="24"/>
          <w:szCs w:val="24"/>
        </w:rPr>
        <w:t>In case the Second Party fails to comply with any provision of this Agreement, the First Party shall have the right to terminate this Agreement in accordance with its terms</w:t>
      </w:r>
      <w:r w:rsidR="006D614B" w:rsidRPr="00050431">
        <w:rPr>
          <w:rFonts w:ascii="Times New Roman" w:hAnsi="Times New Roman" w:cs="Times New Roman"/>
          <w:sz w:val="24"/>
          <w:szCs w:val="24"/>
        </w:rPr>
        <w:t>.</w:t>
      </w:r>
      <w:r w:rsidR="002865F5" w:rsidRPr="00050431">
        <w:rPr>
          <w:rFonts w:ascii="Times New Roman" w:hAnsi="Times New Roman" w:cs="Times New Roman"/>
          <w:sz w:val="24"/>
          <w:szCs w:val="24"/>
        </w:rPr>
        <w:t xml:space="preserve"> In the event of termination,</w:t>
      </w:r>
      <w:r w:rsidR="002F771B" w:rsidRPr="00050431">
        <w:rPr>
          <w:rFonts w:ascii="Times New Roman" w:hAnsi="Times New Roman" w:cs="Times New Roman"/>
          <w:sz w:val="24"/>
          <w:szCs w:val="24"/>
        </w:rPr>
        <w:t xml:space="preserve"> the Second Party shall be entitled to refund of the Total Consideration, subject to applicable deductions and</w:t>
      </w:r>
      <w:r w:rsidR="00097B9E" w:rsidRPr="00050431">
        <w:rPr>
          <w:rFonts w:ascii="Times New Roman" w:hAnsi="Times New Roman" w:cs="Times New Roman"/>
          <w:sz w:val="24"/>
          <w:szCs w:val="24"/>
        </w:rPr>
        <w:t>/or</w:t>
      </w:r>
      <w:r w:rsidR="002F771B" w:rsidRPr="00050431">
        <w:rPr>
          <w:rFonts w:ascii="Times New Roman" w:hAnsi="Times New Roman" w:cs="Times New Roman"/>
          <w:sz w:val="24"/>
          <w:szCs w:val="24"/>
        </w:rPr>
        <w:t xml:space="preserve"> adjustments as may be determined by the First Party.</w:t>
      </w:r>
      <w:r w:rsidR="009C21B8">
        <w:rPr>
          <w:rFonts w:ascii="Times New Roman" w:hAnsi="Times New Roman" w:cs="Times New Roman"/>
          <w:sz w:val="24"/>
          <w:szCs w:val="24"/>
        </w:rPr>
        <w:t xml:space="preserve"> </w:t>
      </w:r>
    </w:p>
    <w:p w14:paraId="4CD548DA" w14:textId="77777777" w:rsidR="0003227C" w:rsidRPr="003E0964" w:rsidRDefault="0003227C" w:rsidP="00E44AD2">
      <w:pPr>
        <w:pStyle w:val="ListParagraph"/>
        <w:jc w:val="both"/>
        <w:rPr>
          <w:rFonts w:ascii="Times New Roman" w:hAnsi="Times New Roman" w:cs="Times New Roman"/>
          <w:sz w:val="24"/>
          <w:szCs w:val="24"/>
        </w:rPr>
      </w:pPr>
    </w:p>
    <w:p w14:paraId="01831EE6" w14:textId="5F54FA5D" w:rsidR="005840BF" w:rsidRPr="00E44AD2" w:rsidRDefault="006D614B" w:rsidP="00E44AD2">
      <w:pPr>
        <w:pStyle w:val="ListParagraph"/>
        <w:numPr>
          <w:ilvl w:val="0"/>
          <w:numId w:val="22"/>
        </w:numPr>
        <w:ind w:hanging="720"/>
        <w:jc w:val="both"/>
        <w:rPr>
          <w:rFonts w:ascii="Times New Roman" w:hAnsi="Times New Roman" w:cs="Times New Roman"/>
          <w:sz w:val="24"/>
          <w:szCs w:val="24"/>
        </w:rPr>
      </w:pPr>
      <w:r w:rsidRPr="003E0964">
        <w:rPr>
          <w:rFonts w:ascii="Times New Roman" w:hAnsi="Times New Roman" w:cs="Times New Roman"/>
          <w:sz w:val="24"/>
          <w:szCs w:val="24"/>
        </w:rPr>
        <w:t>The Second Party agrees and acknowledges that the First Party reserve</w:t>
      </w:r>
      <w:r w:rsidR="00ED55CB">
        <w:rPr>
          <w:rFonts w:ascii="Times New Roman" w:hAnsi="Times New Roman" w:cs="Times New Roman"/>
          <w:sz w:val="24"/>
          <w:szCs w:val="24"/>
        </w:rPr>
        <w:t>s</w:t>
      </w:r>
      <w:r w:rsidRPr="003E0964">
        <w:rPr>
          <w:rFonts w:ascii="Times New Roman" w:hAnsi="Times New Roman" w:cs="Times New Roman"/>
          <w:sz w:val="24"/>
          <w:szCs w:val="24"/>
        </w:rPr>
        <w:t xml:space="preserve"> the right to extend the construction completion period by way of intimation to the Second Party in case of any event beyond the control of the First Party</w:t>
      </w:r>
      <w:r w:rsidR="005D4E20">
        <w:rPr>
          <w:rFonts w:ascii="Times New Roman" w:hAnsi="Times New Roman" w:cs="Times New Roman"/>
          <w:sz w:val="24"/>
          <w:szCs w:val="24"/>
        </w:rPr>
        <w:t xml:space="preserve"> including a Force Majeure Event</w:t>
      </w:r>
      <w:r w:rsidRPr="003E0964">
        <w:rPr>
          <w:rFonts w:ascii="Times New Roman" w:hAnsi="Times New Roman" w:cs="Times New Roman"/>
          <w:sz w:val="24"/>
          <w:szCs w:val="24"/>
        </w:rPr>
        <w:t xml:space="preserve">. </w:t>
      </w:r>
      <w:r w:rsidR="009C21B8" w:rsidRPr="00A4191D">
        <w:rPr>
          <w:rFonts w:ascii="Times New Roman" w:hAnsi="Times New Roman" w:cs="Times New Roman"/>
          <w:sz w:val="24"/>
          <w:szCs w:val="24"/>
        </w:rPr>
        <w:t>In the event of any delay in construction due</w:t>
      </w:r>
      <w:r w:rsidR="00EB190C" w:rsidRPr="00A4191D">
        <w:rPr>
          <w:rFonts w:ascii="Times New Roman" w:hAnsi="Times New Roman" w:cs="Times New Roman"/>
          <w:sz w:val="24"/>
          <w:szCs w:val="24"/>
        </w:rPr>
        <w:t xml:space="preserve"> to</w:t>
      </w:r>
      <w:r w:rsidR="009C21B8" w:rsidRPr="00A4191D">
        <w:rPr>
          <w:rFonts w:ascii="Times New Roman" w:hAnsi="Times New Roman" w:cs="Times New Roman"/>
          <w:sz w:val="24"/>
          <w:szCs w:val="24"/>
        </w:rPr>
        <w:t xml:space="preserve"> a reason attributable to and in the contro</w:t>
      </w:r>
      <w:r w:rsidR="00EB190C" w:rsidRPr="00A4191D">
        <w:rPr>
          <w:rFonts w:ascii="Times New Roman" w:hAnsi="Times New Roman" w:cs="Times New Roman"/>
          <w:sz w:val="24"/>
          <w:szCs w:val="24"/>
        </w:rPr>
        <w:t xml:space="preserve">l of the First Party, the First Party will commence making monthly payments to the Second Party at the agreed rate until </w:t>
      </w:r>
      <w:r w:rsidR="00310296" w:rsidRPr="00A4191D">
        <w:rPr>
          <w:rFonts w:ascii="Times New Roman" w:hAnsi="Times New Roman" w:cs="Times New Roman"/>
          <w:sz w:val="24"/>
          <w:szCs w:val="24"/>
        </w:rPr>
        <w:t xml:space="preserve">the completion of </w:t>
      </w:r>
      <w:r w:rsidR="007E2A5F">
        <w:rPr>
          <w:rFonts w:ascii="Times New Roman" w:hAnsi="Times New Roman" w:cs="Times New Roman"/>
          <w:sz w:val="24"/>
          <w:szCs w:val="24"/>
        </w:rPr>
        <w:t>Mall of Arabia</w:t>
      </w:r>
      <w:r w:rsidR="00310296" w:rsidRPr="00A4191D">
        <w:rPr>
          <w:rFonts w:ascii="Times New Roman" w:hAnsi="Times New Roman" w:cs="Times New Roman"/>
          <w:sz w:val="24"/>
          <w:szCs w:val="24"/>
        </w:rPr>
        <w:t>.</w:t>
      </w:r>
    </w:p>
    <w:p w14:paraId="12F15B0D" w14:textId="77777777" w:rsidR="0003227C" w:rsidRDefault="0003227C" w:rsidP="00E44AD2">
      <w:pPr>
        <w:pStyle w:val="ListParagraph"/>
        <w:jc w:val="both"/>
        <w:rPr>
          <w:rFonts w:ascii="Times New Roman" w:hAnsi="Times New Roman" w:cs="Times New Roman"/>
          <w:sz w:val="24"/>
          <w:szCs w:val="24"/>
        </w:rPr>
      </w:pPr>
    </w:p>
    <w:p w14:paraId="11F3891B" w14:textId="0E7DE712" w:rsidR="0003227C" w:rsidRDefault="0025102E">
      <w:pPr>
        <w:pStyle w:val="ListParagraph"/>
        <w:numPr>
          <w:ilvl w:val="0"/>
          <w:numId w:val="22"/>
        </w:numPr>
        <w:ind w:hanging="720"/>
        <w:jc w:val="both"/>
        <w:rPr>
          <w:rFonts w:ascii="Times New Roman" w:hAnsi="Times New Roman" w:cs="Times New Roman"/>
          <w:sz w:val="24"/>
          <w:szCs w:val="24"/>
        </w:rPr>
      </w:pPr>
      <w:r w:rsidRPr="003E0964">
        <w:rPr>
          <w:rFonts w:ascii="Times New Roman" w:hAnsi="Times New Roman" w:cs="Times New Roman"/>
          <w:sz w:val="24"/>
          <w:szCs w:val="24"/>
        </w:rPr>
        <w:t xml:space="preserve">In case of early construction of the </w:t>
      </w:r>
      <w:r w:rsidR="007E2A5F">
        <w:rPr>
          <w:rFonts w:ascii="Times New Roman" w:hAnsi="Times New Roman" w:cs="Times New Roman"/>
          <w:sz w:val="24"/>
          <w:szCs w:val="24"/>
        </w:rPr>
        <w:t>Mall of Arabia</w:t>
      </w:r>
      <w:r w:rsidRPr="003E0964">
        <w:rPr>
          <w:rFonts w:ascii="Times New Roman" w:hAnsi="Times New Roman" w:cs="Times New Roman"/>
          <w:sz w:val="24"/>
          <w:szCs w:val="24"/>
        </w:rPr>
        <w:t>, the Second Party grants the First Party the right to lease</w:t>
      </w:r>
      <w:r w:rsidR="00B349EE">
        <w:rPr>
          <w:rFonts w:ascii="Times New Roman" w:hAnsi="Times New Roman" w:cs="Times New Roman"/>
          <w:sz w:val="24"/>
          <w:szCs w:val="24"/>
        </w:rPr>
        <w:t xml:space="preserve"> the</w:t>
      </w:r>
      <w:r w:rsidRPr="003E0964">
        <w:rPr>
          <w:rFonts w:ascii="Times New Roman" w:hAnsi="Times New Roman" w:cs="Times New Roman"/>
          <w:sz w:val="24"/>
          <w:szCs w:val="24"/>
        </w:rPr>
        <w:t xml:space="preserve"> </w:t>
      </w:r>
      <w:r w:rsidR="003E43E5" w:rsidRPr="00B71D70">
        <w:rPr>
          <w:rFonts w:ascii="Times New Roman" w:hAnsi="Times New Roman" w:cs="Times New Roman"/>
          <w:sz w:val="24"/>
          <w:szCs w:val="24"/>
          <w:highlight w:val="yellow"/>
        </w:rPr>
        <w:t>[Insert type of Unit]</w:t>
      </w:r>
      <w:r w:rsidR="00E4553F" w:rsidRPr="00E44AD2">
        <w:rPr>
          <w:rFonts w:ascii="Times New Roman" w:hAnsi="Times New Roman" w:cs="Times New Roman"/>
          <w:i/>
          <w:sz w:val="24"/>
          <w:szCs w:val="24"/>
        </w:rPr>
        <w:t>,</w:t>
      </w:r>
      <w:r w:rsidR="00E4553F">
        <w:rPr>
          <w:rFonts w:ascii="Times New Roman" w:hAnsi="Times New Roman" w:cs="Times New Roman"/>
          <w:sz w:val="24"/>
          <w:szCs w:val="24"/>
        </w:rPr>
        <w:t xml:space="preserve"> and </w:t>
      </w:r>
      <w:r w:rsidR="005501CF">
        <w:rPr>
          <w:rFonts w:ascii="Times New Roman" w:hAnsi="Times New Roman" w:cs="Times New Roman"/>
          <w:sz w:val="24"/>
          <w:szCs w:val="24"/>
        </w:rPr>
        <w:t xml:space="preserve">the terms of </w:t>
      </w:r>
      <w:r w:rsidR="005501CF" w:rsidRPr="0003227C">
        <w:rPr>
          <w:rFonts w:ascii="Times New Roman" w:hAnsi="Times New Roman" w:cs="Times New Roman"/>
          <w:sz w:val="24"/>
          <w:szCs w:val="24"/>
        </w:rPr>
        <w:t xml:space="preserve">the Section </w:t>
      </w:r>
      <w:r w:rsidR="0003227C" w:rsidRPr="00E44AD2">
        <w:rPr>
          <w:rFonts w:ascii="Times New Roman" w:hAnsi="Times New Roman" w:cs="Times New Roman"/>
          <w:sz w:val="24"/>
          <w:szCs w:val="24"/>
        </w:rPr>
        <w:t>4</w:t>
      </w:r>
      <w:r w:rsidR="005501CF" w:rsidRPr="0003227C">
        <w:rPr>
          <w:rFonts w:ascii="Times New Roman" w:hAnsi="Times New Roman" w:cs="Times New Roman"/>
          <w:sz w:val="24"/>
          <w:szCs w:val="24"/>
        </w:rPr>
        <w:t xml:space="preserve"> </w:t>
      </w:r>
      <w:r w:rsidR="0003227C" w:rsidRPr="0003227C">
        <w:rPr>
          <w:rFonts w:ascii="Times New Roman" w:hAnsi="Times New Roman" w:cs="Times New Roman"/>
          <w:sz w:val="24"/>
          <w:szCs w:val="24"/>
        </w:rPr>
        <w:t>below</w:t>
      </w:r>
      <w:r w:rsidR="005501CF">
        <w:rPr>
          <w:rFonts w:ascii="Times New Roman" w:hAnsi="Times New Roman" w:cs="Times New Roman"/>
          <w:sz w:val="24"/>
          <w:szCs w:val="24"/>
        </w:rPr>
        <w:t xml:space="preserve"> shall be applicable accordingly</w:t>
      </w:r>
      <w:r w:rsidRPr="003E0964">
        <w:rPr>
          <w:rFonts w:ascii="Times New Roman" w:hAnsi="Times New Roman" w:cs="Times New Roman"/>
          <w:sz w:val="24"/>
          <w:szCs w:val="24"/>
        </w:rPr>
        <w:t>.</w:t>
      </w:r>
    </w:p>
    <w:p w14:paraId="51BDB0AD" w14:textId="77777777" w:rsidR="00380182" w:rsidRPr="00380182" w:rsidRDefault="00380182" w:rsidP="00380182">
      <w:pPr>
        <w:pStyle w:val="ListParagraph"/>
        <w:rPr>
          <w:rFonts w:ascii="Times New Roman" w:hAnsi="Times New Roman" w:cs="Times New Roman"/>
          <w:sz w:val="24"/>
          <w:szCs w:val="24"/>
        </w:rPr>
      </w:pPr>
    </w:p>
    <w:p w14:paraId="31B457C0" w14:textId="664B96D4" w:rsidR="00380182" w:rsidRDefault="00380182" w:rsidP="00380182">
      <w:pPr>
        <w:pStyle w:val="ListParagraph"/>
        <w:numPr>
          <w:ilvl w:val="0"/>
          <w:numId w:val="22"/>
        </w:numPr>
        <w:ind w:hanging="720"/>
        <w:jc w:val="both"/>
        <w:rPr>
          <w:rFonts w:ascii="Times New Roman" w:hAnsi="Times New Roman" w:cs="Times New Roman"/>
          <w:sz w:val="24"/>
          <w:szCs w:val="24"/>
        </w:rPr>
      </w:pPr>
      <w:r w:rsidRPr="00380182">
        <w:rPr>
          <w:rFonts w:ascii="Times New Roman" w:hAnsi="Times New Roman" w:cs="Times New Roman"/>
          <w:sz w:val="24"/>
          <w:szCs w:val="24"/>
        </w:rPr>
        <w:t>The Second Party acknowledges and agrees that, since</w:t>
      </w:r>
      <w:r w:rsidR="00B349EE">
        <w:rPr>
          <w:rFonts w:ascii="Times New Roman" w:hAnsi="Times New Roman" w:cs="Times New Roman"/>
          <w:sz w:val="24"/>
          <w:szCs w:val="24"/>
        </w:rPr>
        <w:t xml:space="preserve"> the</w:t>
      </w:r>
      <w:r w:rsidRPr="00380182">
        <w:rPr>
          <w:rFonts w:ascii="Times New Roman" w:hAnsi="Times New Roman" w:cs="Times New Roman"/>
          <w:sz w:val="24"/>
          <w:szCs w:val="24"/>
        </w:rPr>
        <w:t xml:space="preserve"> </w:t>
      </w:r>
      <w:r w:rsidR="003E43E5" w:rsidRPr="00B71D70">
        <w:rPr>
          <w:rFonts w:ascii="Times New Roman" w:hAnsi="Times New Roman" w:cs="Times New Roman"/>
          <w:sz w:val="24"/>
          <w:szCs w:val="24"/>
          <w:highlight w:val="yellow"/>
        </w:rPr>
        <w:t>[Insert type of Unit]</w:t>
      </w:r>
      <w:r>
        <w:rPr>
          <w:rFonts w:ascii="Times New Roman" w:hAnsi="Times New Roman" w:cs="Times New Roman"/>
          <w:sz w:val="24"/>
          <w:szCs w:val="24"/>
        </w:rPr>
        <w:t xml:space="preserve"> forms part of</w:t>
      </w:r>
      <w:r w:rsidRPr="00380182">
        <w:rPr>
          <w:rFonts w:ascii="Times New Roman" w:hAnsi="Times New Roman" w:cs="Times New Roman"/>
          <w:sz w:val="24"/>
          <w:szCs w:val="24"/>
        </w:rPr>
        <w:t xml:space="preserve"> </w:t>
      </w:r>
      <w:r w:rsidR="007E2A5F">
        <w:rPr>
          <w:rFonts w:ascii="Times New Roman" w:hAnsi="Times New Roman" w:cs="Times New Roman"/>
          <w:sz w:val="24"/>
          <w:szCs w:val="24"/>
        </w:rPr>
        <w:t>Mall of Arabia</w:t>
      </w:r>
      <w:r w:rsidRPr="00380182">
        <w:rPr>
          <w:rFonts w:ascii="Times New Roman" w:hAnsi="Times New Roman" w:cs="Times New Roman"/>
          <w:sz w:val="24"/>
          <w:szCs w:val="24"/>
        </w:rPr>
        <w:t xml:space="preserve">, the physical possession of </w:t>
      </w:r>
      <w:r w:rsidR="00B349EE">
        <w:rPr>
          <w:rFonts w:ascii="Times New Roman" w:hAnsi="Times New Roman" w:cs="Times New Roman"/>
          <w:sz w:val="24"/>
          <w:szCs w:val="24"/>
        </w:rPr>
        <w:t xml:space="preserve">the </w:t>
      </w:r>
      <w:r w:rsidR="003E43E5" w:rsidRPr="00B71D70">
        <w:rPr>
          <w:rFonts w:ascii="Times New Roman" w:hAnsi="Times New Roman" w:cs="Times New Roman"/>
          <w:sz w:val="24"/>
          <w:szCs w:val="24"/>
          <w:highlight w:val="yellow"/>
        </w:rPr>
        <w:t>[Insert type of Unit]</w:t>
      </w:r>
      <w:r w:rsidRPr="00380182">
        <w:rPr>
          <w:rFonts w:ascii="Times New Roman" w:hAnsi="Times New Roman" w:cs="Times New Roman"/>
          <w:sz w:val="24"/>
          <w:szCs w:val="24"/>
        </w:rPr>
        <w:t xml:space="preserve"> will not be handed over to the Second Party even after the issuance of the Notice of </w:t>
      </w:r>
      <w:r w:rsidR="002F2054">
        <w:rPr>
          <w:rFonts w:ascii="Times New Roman" w:hAnsi="Times New Roman" w:cs="Times New Roman"/>
          <w:sz w:val="24"/>
          <w:szCs w:val="24"/>
        </w:rPr>
        <w:t>Completion</w:t>
      </w:r>
      <w:r w:rsidRPr="00380182">
        <w:rPr>
          <w:rFonts w:ascii="Times New Roman" w:hAnsi="Times New Roman" w:cs="Times New Roman"/>
          <w:sz w:val="24"/>
          <w:szCs w:val="24"/>
        </w:rPr>
        <w:t>.</w:t>
      </w:r>
    </w:p>
    <w:p w14:paraId="503EBD5D" w14:textId="77777777" w:rsidR="0003227C" w:rsidRDefault="0003227C" w:rsidP="00E44AD2">
      <w:pPr>
        <w:pStyle w:val="ListParagraph"/>
        <w:jc w:val="both"/>
        <w:rPr>
          <w:rFonts w:ascii="Times New Roman" w:hAnsi="Times New Roman" w:cs="Times New Roman"/>
          <w:sz w:val="24"/>
          <w:szCs w:val="24"/>
        </w:rPr>
      </w:pPr>
    </w:p>
    <w:p w14:paraId="54383EBF" w14:textId="7A9F1A3A" w:rsidR="002B2FCB" w:rsidRPr="006B0760" w:rsidRDefault="0003227C" w:rsidP="0044457D">
      <w:pPr>
        <w:pStyle w:val="ListParagraph"/>
        <w:numPr>
          <w:ilvl w:val="0"/>
          <w:numId w:val="17"/>
        </w:numPr>
        <w:ind w:left="720" w:hanging="720"/>
        <w:jc w:val="both"/>
        <w:rPr>
          <w:rFonts w:ascii="Times New Roman" w:hAnsi="Times New Roman" w:cs="Times New Roman"/>
          <w:b/>
          <w:sz w:val="24"/>
          <w:szCs w:val="24"/>
          <w:u w:val="single"/>
        </w:rPr>
      </w:pPr>
      <w:r>
        <w:rPr>
          <w:rFonts w:ascii="Times New Roman" w:hAnsi="Times New Roman" w:cs="Times New Roman"/>
          <w:b/>
          <w:sz w:val="24"/>
          <w:szCs w:val="24"/>
          <w:u w:val="single"/>
        </w:rPr>
        <w:t>RIGHTS TO LEASE</w:t>
      </w:r>
    </w:p>
    <w:p w14:paraId="41602785" w14:textId="77777777" w:rsidR="0003227C" w:rsidRPr="003E0964" w:rsidRDefault="0003227C" w:rsidP="00E44AD2">
      <w:pPr>
        <w:pStyle w:val="ListParagraph"/>
        <w:jc w:val="both"/>
        <w:rPr>
          <w:rFonts w:ascii="Times New Roman" w:hAnsi="Times New Roman" w:cs="Times New Roman"/>
          <w:sz w:val="24"/>
          <w:szCs w:val="24"/>
        </w:rPr>
      </w:pPr>
    </w:p>
    <w:p w14:paraId="0CCBFD0E" w14:textId="6E808A0E" w:rsidR="002B2FCB" w:rsidRDefault="002B2FCB" w:rsidP="002B2FCB">
      <w:pPr>
        <w:pStyle w:val="ListParagraph"/>
        <w:numPr>
          <w:ilvl w:val="0"/>
          <w:numId w:val="20"/>
        </w:numPr>
        <w:ind w:hanging="720"/>
        <w:jc w:val="both"/>
        <w:rPr>
          <w:rFonts w:ascii="Times New Roman" w:hAnsi="Times New Roman" w:cs="Times New Roman"/>
          <w:sz w:val="24"/>
          <w:szCs w:val="24"/>
        </w:rPr>
      </w:pPr>
      <w:r w:rsidRPr="00526606">
        <w:rPr>
          <w:rFonts w:ascii="Times New Roman" w:hAnsi="Times New Roman" w:cs="Times New Roman"/>
          <w:sz w:val="24"/>
          <w:szCs w:val="24"/>
        </w:rPr>
        <w:t>The Second Party hereby grants an absolute right to the First Party to, at its absolute and unfettered discretion, lease out</w:t>
      </w:r>
      <w:r w:rsidR="00B349EE">
        <w:rPr>
          <w:rFonts w:ascii="Times New Roman" w:hAnsi="Times New Roman" w:cs="Times New Roman"/>
          <w:sz w:val="24"/>
          <w:szCs w:val="24"/>
        </w:rPr>
        <w:t xml:space="preserve"> the</w:t>
      </w:r>
      <w:r w:rsidRPr="00526606">
        <w:rPr>
          <w:rFonts w:ascii="Times New Roman" w:hAnsi="Times New Roman" w:cs="Times New Roman"/>
          <w:sz w:val="24"/>
          <w:szCs w:val="24"/>
        </w:rPr>
        <w:t xml:space="preserve"> </w:t>
      </w:r>
      <w:r w:rsidR="003E43E5" w:rsidRPr="00EB013A">
        <w:rPr>
          <w:rFonts w:ascii="Times New Roman" w:hAnsi="Times New Roman" w:cs="Times New Roman"/>
          <w:sz w:val="24"/>
          <w:szCs w:val="24"/>
          <w:highlight w:val="yellow"/>
        </w:rPr>
        <w:t>[Insert type of Unit]</w:t>
      </w:r>
      <w:r w:rsidRPr="00526606">
        <w:rPr>
          <w:rFonts w:ascii="Times New Roman" w:hAnsi="Times New Roman" w:cs="Times New Roman"/>
          <w:sz w:val="24"/>
          <w:szCs w:val="24"/>
        </w:rPr>
        <w:t xml:space="preserve"> to any third party brands interested in leasing</w:t>
      </w:r>
      <w:r w:rsidR="00B349EE">
        <w:rPr>
          <w:rFonts w:ascii="Times New Roman" w:hAnsi="Times New Roman" w:cs="Times New Roman"/>
          <w:sz w:val="24"/>
          <w:szCs w:val="24"/>
        </w:rPr>
        <w:t xml:space="preserve"> the</w:t>
      </w:r>
      <w:r w:rsidRPr="00526606">
        <w:rPr>
          <w:rFonts w:ascii="Times New Roman" w:hAnsi="Times New Roman" w:cs="Times New Roman"/>
          <w:sz w:val="24"/>
          <w:szCs w:val="24"/>
        </w:rPr>
        <w:t xml:space="preserve"> </w:t>
      </w:r>
      <w:r w:rsidR="003E43E5" w:rsidRPr="00EB013A">
        <w:rPr>
          <w:rFonts w:ascii="Times New Roman" w:hAnsi="Times New Roman" w:cs="Times New Roman"/>
          <w:sz w:val="24"/>
          <w:szCs w:val="24"/>
          <w:highlight w:val="yellow"/>
        </w:rPr>
        <w:t>[Insert type of Unit]</w:t>
      </w:r>
      <w:r w:rsidRPr="00526606">
        <w:rPr>
          <w:rFonts w:ascii="Times New Roman" w:hAnsi="Times New Roman" w:cs="Times New Roman"/>
          <w:sz w:val="24"/>
          <w:szCs w:val="24"/>
        </w:rPr>
        <w:t xml:space="preserve"> for the purpose of sale/promotion of their products. </w:t>
      </w:r>
    </w:p>
    <w:p w14:paraId="08B7C97F" w14:textId="77777777" w:rsidR="002B2FCB" w:rsidRPr="00526606" w:rsidRDefault="002B2FCB" w:rsidP="002B2FCB">
      <w:pPr>
        <w:pStyle w:val="ListParagraph"/>
        <w:jc w:val="both"/>
        <w:rPr>
          <w:rFonts w:ascii="Times New Roman" w:hAnsi="Times New Roman" w:cs="Times New Roman"/>
          <w:sz w:val="24"/>
          <w:szCs w:val="24"/>
        </w:rPr>
      </w:pPr>
    </w:p>
    <w:p w14:paraId="0DB9C496" w14:textId="194DFB12" w:rsidR="002B2FCB" w:rsidRPr="00526606" w:rsidRDefault="002B2FCB" w:rsidP="002B2FCB">
      <w:pPr>
        <w:pStyle w:val="ListParagraph"/>
        <w:numPr>
          <w:ilvl w:val="0"/>
          <w:numId w:val="20"/>
        </w:numPr>
        <w:ind w:hanging="720"/>
        <w:jc w:val="both"/>
        <w:rPr>
          <w:rFonts w:ascii="Times New Roman" w:hAnsi="Times New Roman" w:cs="Times New Roman"/>
          <w:sz w:val="24"/>
          <w:szCs w:val="24"/>
        </w:rPr>
      </w:pPr>
      <w:r w:rsidRPr="003E0964">
        <w:rPr>
          <w:rFonts w:ascii="Times New Roman" w:hAnsi="Times New Roman" w:cs="Times New Roman"/>
          <w:sz w:val="24"/>
          <w:szCs w:val="24"/>
        </w:rPr>
        <w:t xml:space="preserve">Should the First Party exercise the right granted to it </w:t>
      </w:r>
      <w:r>
        <w:rPr>
          <w:rFonts w:ascii="Times New Roman" w:hAnsi="Times New Roman" w:cs="Times New Roman"/>
          <w:sz w:val="24"/>
          <w:szCs w:val="24"/>
        </w:rPr>
        <w:t xml:space="preserve">in </w:t>
      </w:r>
      <w:r w:rsidR="0003227C">
        <w:rPr>
          <w:rFonts w:ascii="Times New Roman" w:hAnsi="Times New Roman" w:cs="Times New Roman"/>
          <w:sz w:val="24"/>
          <w:szCs w:val="24"/>
        </w:rPr>
        <w:t>Clause 4</w:t>
      </w:r>
      <w:r>
        <w:rPr>
          <w:rFonts w:ascii="Times New Roman" w:hAnsi="Times New Roman" w:cs="Times New Roman"/>
          <w:sz w:val="24"/>
          <w:szCs w:val="24"/>
        </w:rPr>
        <w:t>.1 above</w:t>
      </w:r>
      <w:r w:rsidRPr="003E0964">
        <w:rPr>
          <w:rFonts w:ascii="Times New Roman" w:hAnsi="Times New Roman" w:cs="Times New Roman"/>
          <w:sz w:val="24"/>
          <w:szCs w:val="24"/>
        </w:rPr>
        <w:t>, the First Party shall be responsible for collection of any lease rentals from</w:t>
      </w:r>
      <w:r w:rsidR="00B349EE">
        <w:rPr>
          <w:rFonts w:ascii="Times New Roman" w:hAnsi="Times New Roman" w:cs="Times New Roman"/>
          <w:sz w:val="24"/>
          <w:szCs w:val="24"/>
        </w:rPr>
        <w:t xml:space="preserve"> the</w:t>
      </w:r>
      <w:r w:rsidRPr="003E0964">
        <w:rPr>
          <w:rFonts w:ascii="Times New Roman" w:hAnsi="Times New Roman" w:cs="Times New Roman"/>
          <w:sz w:val="24"/>
          <w:szCs w:val="24"/>
        </w:rPr>
        <w:t xml:space="preserve"> </w:t>
      </w:r>
      <w:r w:rsidR="003E43E5" w:rsidRPr="00EB013A">
        <w:rPr>
          <w:rFonts w:ascii="Times New Roman" w:hAnsi="Times New Roman" w:cs="Times New Roman"/>
          <w:sz w:val="24"/>
          <w:szCs w:val="24"/>
          <w:highlight w:val="yellow"/>
        </w:rPr>
        <w:t>[Insert type of Unit]</w:t>
      </w:r>
      <w:r w:rsidRPr="003E0964">
        <w:rPr>
          <w:rFonts w:ascii="Times New Roman" w:hAnsi="Times New Roman" w:cs="Times New Roman"/>
          <w:sz w:val="24"/>
          <w:szCs w:val="24"/>
        </w:rPr>
        <w:t>’s tenant</w:t>
      </w:r>
      <w:r>
        <w:rPr>
          <w:rFonts w:ascii="Times New Roman" w:hAnsi="Times New Roman" w:cs="Times New Roman"/>
          <w:sz w:val="24"/>
          <w:szCs w:val="24"/>
        </w:rPr>
        <w:t xml:space="preserve"> and shall transfer the same to the Second Party, subject to applicable deductions/ adjustments, as may be agreed between the Parties.</w:t>
      </w:r>
    </w:p>
    <w:p w14:paraId="2AB771DB" w14:textId="77777777" w:rsidR="002B2FCB" w:rsidRDefault="002B2FCB" w:rsidP="002B2FCB">
      <w:pPr>
        <w:pStyle w:val="ListParagraph"/>
        <w:jc w:val="both"/>
        <w:rPr>
          <w:rFonts w:ascii="Times New Roman" w:hAnsi="Times New Roman" w:cs="Times New Roman"/>
          <w:sz w:val="24"/>
          <w:szCs w:val="24"/>
        </w:rPr>
      </w:pPr>
    </w:p>
    <w:p w14:paraId="5A979D59" w14:textId="7524A154" w:rsidR="002B2FCB" w:rsidRDefault="002B2FCB" w:rsidP="002B2FCB">
      <w:pPr>
        <w:pStyle w:val="ListParagraph"/>
        <w:numPr>
          <w:ilvl w:val="0"/>
          <w:numId w:val="20"/>
        </w:numPr>
        <w:ind w:hanging="720"/>
        <w:jc w:val="both"/>
        <w:rPr>
          <w:rFonts w:ascii="Times New Roman" w:hAnsi="Times New Roman" w:cs="Times New Roman"/>
          <w:sz w:val="24"/>
          <w:szCs w:val="24"/>
        </w:rPr>
      </w:pPr>
      <w:r w:rsidRPr="003E0964">
        <w:rPr>
          <w:rFonts w:ascii="Times New Roman" w:hAnsi="Times New Roman" w:cs="Times New Roman"/>
          <w:sz w:val="24"/>
          <w:szCs w:val="24"/>
        </w:rPr>
        <w:t>The Second Party hereby waives any claims of whatsoever nature against the First Party regarding the selection of</w:t>
      </w:r>
      <w:r w:rsidR="00B349EE">
        <w:rPr>
          <w:rFonts w:ascii="Times New Roman" w:hAnsi="Times New Roman" w:cs="Times New Roman"/>
          <w:sz w:val="24"/>
          <w:szCs w:val="24"/>
        </w:rPr>
        <w:t xml:space="preserve"> the</w:t>
      </w:r>
      <w:r w:rsidRPr="003E0964">
        <w:rPr>
          <w:rFonts w:ascii="Times New Roman" w:hAnsi="Times New Roman" w:cs="Times New Roman"/>
          <w:sz w:val="24"/>
          <w:szCs w:val="24"/>
        </w:rPr>
        <w:t xml:space="preserve"> </w:t>
      </w:r>
      <w:r w:rsidR="003E43E5" w:rsidRPr="00EB013A">
        <w:rPr>
          <w:rFonts w:ascii="Times New Roman" w:hAnsi="Times New Roman" w:cs="Times New Roman"/>
          <w:sz w:val="24"/>
          <w:szCs w:val="24"/>
          <w:highlight w:val="yellow"/>
        </w:rPr>
        <w:t>[Insert type of Unit]</w:t>
      </w:r>
      <w:r w:rsidRPr="003E0964">
        <w:rPr>
          <w:rFonts w:ascii="Times New Roman" w:hAnsi="Times New Roman" w:cs="Times New Roman"/>
          <w:sz w:val="24"/>
          <w:szCs w:val="24"/>
        </w:rPr>
        <w:t xml:space="preserve">’s tenant unless the tenant’s nature of business is unregulated, illegal or against the </w:t>
      </w:r>
      <w:r>
        <w:rPr>
          <w:rFonts w:ascii="Times New Roman" w:hAnsi="Times New Roman" w:cs="Times New Roman"/>
          <w:sz w:val="24"/>
          <w:szCs w:val="24"/>
        </w:rPr>
        <w:t>i</w:t>
      </w:r>
      <w:r w:rsidRPr="003E0964">
        <w:rPr>
          <w:rFonts w:ascii="Times New Roman" w:hAnsi="Times New Roman" w:cs="Times New Roman"/>
          <w:sz w:val="24"/>
          <w:szCs w:val="24"/>
        </w:rPr>
        <w:t>nju</w:t>
      </w:r>
      <w:r w:rsidR="006D352A">
        <w:rPr>
          <w:rFonts w:ascii="Times New Roman" w:hAnsi="Times New Roman" w:cs="Times New Roman"/>
          <w:sz w:val="24"/>
          <w:szCs w:val="24"/>
        </w:rPr>
        <w:t>n</w:t>
      </w:r>
      <w:r w:rsidRPr="003E0964">
        <w:rPr>
          <w:rFonts w:ascii="Times New Roman" w:hAnsi="Times New Roman" w:cs="Times New Roman"/>
          <w:sz w:val="24"/>
          <w:szCs w:val="24"/>
        </w:rPr>
        <w:t>ction</w:t>
      </w:r>
      <w:r w:rsidR="007C2085">
        <w:rPr>
          <w:rFonts w:ascii="Times New Roman" w:hAnsi="Times New Roman" w:cs="Times New Roman"/>
          <w:sz w:val="24"/>
          <w:szCs w:val="24"/>
        </w:rPr>
        <w:t>s</w:t>
      </w:r>
      <w:r w:rsidRPr="003E0964">
        <w:rPr>
          <w:rFonts w:ascii="Times New Roman" w:hAnsi="Times New Roman" w:cs="Times New Roman"/>
          <w:sz w:val="24"/>
          <w:szCs w:val="24"/>
        </w:rPr>
        <w:t xml:space="preserve"> of Islam. Further, </w:t>
      </w:r>
      <w:r>
        <w:rPr>
          <w:rFonts w:ascii="Times New Roman" w:hAnsi="Times New Roman" w:cs="Times New Roman"/>
          <w:sz w:val="24"/>
          <w:szCs w:val="24"/>
        </w:rPr>
        <w:t xml:space="preserve">each </w:t>
      </w:r>
      <w:r w:rsidRPr="003E0964">
        <w:rPr>
          <w:rFonts w:ascii="Times New Roman" w:hAnsi="Times New Roman" w:cs="Times New Roman"/>
          <w:sz w:val="24"/>
          <w:szCs w:val="24"/>
        </w:rPr>
        <w:t xml:space="preserve">Party hereby indemnifies and agrees to hold harmless the </w:t>
      </w:r>
      <w:r>
        <w:rPr>
          <w:rFonts w:ascii="Times New Roman" w:hAnsi="Times New Roman" w:cs="Times New Roman"/>
          <w:sz w:val="24"/>
          <w:szCs w:val="24"/>
        </w:rPr>
        <w:t xml:space="preserve">other </w:t>
      </w:r>
      <w:r w:rsidRPr="003E0964">
        <w:rPr>
          <w:rFonts w:ascii="Times New Roman" w:hAnsi="Times New Roman" w:cs="Times New Roman"/>
          <w:sz w:val="24"/>
          <w:szCs w:val="24"/>
        </w:rPr>
        <w:t>Party against any third party claims in relation to the procurement of</w:t>
      </w:r>
      <w:r w:rsidR="00B349EE">
        <w:rPr>
          <w:rFonts w:ascii="Times New Roman" w:hAnsi="Times New Roman" w:cs="Times New Roman"/>
          <w:sz w:val="24"/>
          <w:szCs w:val="24"/>
        </w:rPr>
        <w:t xml:space="preserve"> the</w:t>
      </w:r>
      <w:r w:rsidRPr="003E0964">
        <w:rPr>
          <w:rFonts w:ascii="Times New Roman" w:hAnsi="Times New Roman" w:cs="Times New Roman"/>
          <w:sz w:val="24"/>
          <w:szCs w:val="24"/>
        </w:rPr>
        <w:t xml:space="preserve"> </w:t>
      </w:r>
      <w:r w:rsidR="003E43E5" w:rsidRPr="00EB013A">
        <w:rPr>
          <w:rFonts w:ascii="Times New Roman" w:hAnsi="Times New Roman" w:cs="Times New Roman"/>
          <w:sz w:val="24"/>
          <w:szCs w:val="24"/>
          <w:highlight w:val="yellow"/>
        </w:rPr>
        <w:t>[Insert type of Unit]</w:t>
      </w:r>
      <w:r w:rsidRPr="00526606">
        <w:rPr>
          <w:rFonts w:ascii="Times New Roman" w:hAnsi="Times New Roman" w:cs="Times New Roman"/>
          <w:sz w:val="24"/>
          <w:szCs w:val="24"/>
        </w:rPr>
        <w:t xml:space="preserve"> </w:t>
      </w:r>
      <w:r w:rsidRPr="003E0964">
        <w:rPr>
          <w:rFonts w:ascii="Times New Roman" w:hAnsi="Times New Roman" w:cs="Times New Roman"/>
          <w:sz w:val="24"/>
          <w:szCs w:val="24"/>
        </w:rPr>
        <w:t xml:space="preserve">and the leasing of the same to the third party tenants. </w:t>
      </w:r>
    </w:p>
    <w:p w14:paraId="1A33A9C5" w14:textId="77777777" w:rsidR="007424D8" w:rsidRPr="007424D8" w:rsidRDefault="007424D8" w:rsidP="007424D8">
      <w:pPr>
        <w:pStyle w:val="ListParagraph"/>
        <w:rPr>
          <w:rFonts w:ascii="Times New Roman" w:hAnsi="Times New Roman" w:cs="Times New Roman"/>
          <w:sz w:val="24"/>
          <w:szCs w:val="24"/>
        </w:rPr>
      </w:pPr>
    </w:p>
    <w:p w14:paraId="2759C3E3" w14:textId="77777777" w:rsidR="007424D8" w:rsidRDefault="007424D8" w:rsidP="007424D8">
      <w:pPr>
        <w:pStyle w:val="ListParagraph"/>
        <w:numPr>
          <w:ilvl w:val="0"/>
          <w:numId w:val="20"/>
        </w:numPr>
        <w:ind w:hanging="720"/>
        <w:jc w:val="both"/>
        <w:rPr>
          <w:rFonts w:ascii="Times New Roman" w:hAnsi="Times New Roman" w:cs="Times New Roman"/>
          <w:sz w:val="24"/>
          <w:szCs w:val="24"/>
        </w:rPr>
      </w:pPr>
      <w:r w:rsidRPr="00E44AD2">
        <w:rPr>
          <w:rFonts w:ascii="Times New Roman" w:hAnsi="Times New Roman" w:cs="Times New Roman"/>
          <w:sz w:val="24"/>
          <w:szCs w:val="24"/>
        </w:rPr>
        <w:t xml:space="preserve">The Second Party agrees that, in case the </w:t>
      </w:r>
      <w:r w:rsidRPr="008C3F13">
        <w:rPr>
          <w:rFonts w:ascii="Times New Roman" w:hAnsi="Times New Roman" w:cs="Times New Roman"/>
          <w:sz w:val="24"/>
          <w:szCs w:val="24"/>
          <w:highlight w:val="yellow"/>
        </w:rPr>
        <w:t xml:space="preserve">[Insert type of </w:t>
      </w:r>
      <w:r>
        <w:rPr>
          <w:rFonts w:ascii="Times New Roman" w:hAnsi="Times New Roman" w:cs="Times New Roman"/>
          <w:sz w:val="24"/>
          <w:szCs w:val="24"/>
          <w:highlight w:val="yellow"/>
        </w:rPr>
        <w:t>U</w:t>
      </w:r>
      <w:r w:rsidRPr="008C3F13">
        <w:rPr>
          <w:rFonts w:ascii="Times New Roman" w:hAnsi="Times New Roman" w:cs="Times New Roman"/>
          <w:sz w:val="24"/>
          <w:szCs w:val="24"/>
          <w:highlight w:val="yellow"/>
        </w:rPr>
        <w:t>nit]</w:t>
      </w:r>
      <w:r w:rsidRPr="003E0964">
        <w:rPr>
          <w:rFonts w:ascii="Times New Roman" w:hAnsi="Times New Roman" w:cs="Times New Roman"/>
          <w:sz w:val="24"/>
        </w:rPr>
        <w:t xml:space="preserve"> </w:t>
      </w:r>
      <w:r w:rsidRPr="00E44AD2">
        <w:rPr>
          <w:rFonts w:ascii="Times New Roman" w:hAnsi="Times New Roman" w:cs="Times New Roman"/>
          <w:sz w:val="24"/>
          <w:szCs w:val="24"/>
        </w:rPr>
        <w:t>i</w:t>
      </w:r>
      <w:r>
        <w:rPr>
          <w:rFonts w:ascii="Times New Roman" w:hAnsi="Times New Roman" w:cs="Times New Roman"/>
          <w:sz w:val="24"/>
          <w:szCs w:val="24"/>
        </w:rPr>
        <w:t>s operated by the Second Party and not leased by the First Party, upon prior written approval of the First Party:</w:t>
      </w:r>
    </w:p>
    <w:p w14:paraId="39BCA68B" w14:textId="77777777" w:rsidR="007424D8" w:rsidRDefault="007424D8" w:rsidP="007424D8">
      <w:pPr>
        <w:pStyle w:val="ListParagraph"/>
        <w:jc w:val="both"/>
        <w:rPr>
          <w:rFonts w:ascii="Times New Roman" w:hAnsi="Times New Roman" w:cs="Times New Roman"/>
          <w:sz w:val="24"/>
          <w:szCs w:val="24"/>
        </w:rPr>
      </w:pPr>
    </w:p>
    <w:p w14:paraId="154DFC7D" w14:textId="77777777" w:rsidR="007424D8" w:rsidRDefault="007424D8" w:rsidP="007424D8">
      <w:pPr>
        <w:pStyle w:val="ListParagraph"/>
        <w:numPr>
          <w:ilvl w:val="0"/>
          <w:numId w:val="30"/>
        </w:num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Second Party shall not be entitled to receipt of any lease rentals or any other payment from the First Party in respect of the </w:t>
      </w:r>
      <w:r w:rsidRPr="00E44AD2">
        <w:rPr>
          <w:rFonts w:ascii="Times New Roman" w:hAnsi="Times New Roman" w:cs="Times New Roman"/>
          <w:sz w:val="24"/>
          <w:szCs w:val="24"/>
        </w:rPr>
        <w:t xml:space="preserve"> </w:t>
      </w:r>
      <w:r w:rsidRPr="008C3F13">
        <w:rPr>
          <w:rFonts w:ascii="Times New Roman" w:hAnsi="Times New Roman" w:cs="Times New Roman"/>
          <w:sz w:val="24"/>
          <w:szCs w:val="24"/>
          <w:highlight w:val="yellow"/>
        </w:rPr>
        <w:t xml:space="preserve">[Insert type of </w:t>
      </w:r>
      <w:r>
        <w:rPr>
          <w:rFonts w:ascii="Times New Roman" w:hAnsi="Times New Roman" w:cs="Times New Roman"/>
          <w:sz w:val="24"/>
          <w:szCs w:val="24"/>
          <w:highlight w:val="yellow"/>
        </w:rPr>
        <w:t>U</w:t>
      </w:r>
      <w:r w:rsidRPr="008C3F13">
        <w:rPr>
          <w:rFonts w:ascii="Times New Roman" w:hAnsi="Times New Roman" w:cs="Times New Roman"/>
          <w:sz w:val="24"/>
          <w:szCs w:val="24"/>
          <w:highlight w:val="yellow"/>
        </w:rPr>
        <w:t>nit]</w:t>
      </w:r>
      <w:r>
        <w:rPr>
          <w:rFonts w:ascii="Times New Roman" w:hAnsi="Times New Roman" w:cs="Times New Roman"/>
          <w:sz w:val="24"/>
          <w:szCs w:val="24"/>
        </w:rPr>
        <w:t>;</w:t>
      </w:r>
    </w:p>
    <w:p w14:paraId="6BDC00A7" w14:textId="282F12B5" w:rsidR="007424D8" w:rsidRDefault="007424D8" w:rsidP="007424D8">
      <w:pPr>
        <w:pStyle w:val="ListParagraph"/>
        <w:numPr>
          <w:ilvl w:val="0"/>
          <w:numId w:val="30"/>
        </w:num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Second Party shall execute a Management Agreement with the Management Company in respect of obtaining management services of the Management Company in relation to </w:t>
      </w:r>
      <w:r w:rsidR="007E2A5F">
        <w:rPr>
          <w:rFonts w:ascii="Times New Roman" w:hAnsi="Times New Roman" w:cs="Times New Roman"/>
          <w:sz w:val="24"/>
          <w:szCs w:val="24"/>
        </w:rPr>
        <w:t>Mall of Arabia</w:t>
      </w:r>
      <w:r>
        <w:rPr>
          <w:rFonts w:ascii="Times New Roman" w:hAnsi="Times New Roman" w:cs="Times New Roman"/>
          <w:sz w:val="24"/>
          <w:szCs w:val="24"/>
        </w:rPr>
        <w:t xml:space="preserve">; </w:t>
      </w:r>
    </w:p>
    <w:p w14:paraId="7211FE2D" w14:textId="21404284" w:rsidR="007424D8" w:rsidRDefault="007424D8" w:rsidP="007424D8">
      <w:pPr>
        <w:pStyle w:val="ListParagraph"/>
        <w:numPr>
          <w:ilvl w:val="0"/>
          <w:numId w:val="30"/>
        </w:num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Second Party shall execute such other documentation as may be required by the First Party in relation to </w:t>
      </w:r>
      <w:r w:rsidR="007E2A5F">
        <w:rPr>
          <w:rFonts w:ascii="Times New Roman" w:hAnsi="Times New Roman" w:cs="Times New Roman"/>
          <w:sz w:val="24"/>
          <w:szCs w:val="24"/>
        </w:rPr>
        <w:t>Mall of Arabia</w:t>
      </w:r>
      <w:r>
        <w:rPr>
          <w:rFonts w:ascii="Times New Roman" w:hAnsi="Times New Roman" w:cs="Times New Roman"/>
          <w:sz w:val="24"/>
          <w:szCs w:val="24"/>
        </w:rPr>
        <w:t xml:space="preserve">; </w:t>
      </w:r>
    </w:p>
    <w:p w14:paraId="3750F9C3" w14:textId="77777777" w:rsidR="007424D8" w:rsidRPr="009860EE" w:rsidRDefault="007424D8" w:rsidP="007424D8">
      <w:pPr>
        <w:pStyle w:val="ListParagraph"/>
        <w:numPr>
          <w:ilvl w:val="0"/>
          <w:numId w:val="30"/>
        </w:num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Second Party shall comply with the By-laws in respect of the operation and management of the </w:t>
      </w:r>
      <w:r w:rsidRPr="008C3F13">
        <w:rPr>
          <w:rFonts w:ascii="Times New Roman" w:hAnsi="Times New Roman" w:cs="Times New Roman"/>
          <w:sz w:val="24"/>
          <w:szCs w:val="24"/>
          <w:highlight w:val="yellow"/>
        </w:rPr>
        <w:t xml:space="preserve">[Insert type of </w:t>
      </w:r>
      <w:r>
        <w:rPr>
          <w:rFonts w:ascii="Times New Roman" w:hAnsi="Times New Roman" w:cs="Times New Roman"/>
          <w:sz w:val="24"/>
          <w:szCs w:val="24"/>
          <w:highlight w:val="yellow"/>
        </w:rPr>
        <w:t>U</w:t>
      </w:r>
      <w:r w:rsidRPr="008C3F13">
        <w:rPr>
          <w:rFonts w:ascii="Times New Roman" w:hAnsi="Times New Roman" w:cs="Times New Roman"/>
          <w:sz w:val="24"/>
          <w:szCs w:val="24"/>
          <w:highlight w:val="yellow"/>
        </w:rPr>
        <w:t>nit]</w:t>
      </w:r>
      <w:r>
        <w:rPr>
          <w:rFonts w:ascii="Times New Roman" w:hAnsi="Times New Roman" w:cs="Times New Roman"/>
          <w:sz w:val="24"/>
          <w:szCs w:val="24"/>
        </w:rPr>
        <w:t>;</w:t>
      </w:r>
    </w:p>
    <w:p w14:paraId="388A7998" w14:textId="77777777" w:rsidR="007424D8" w:rsidRPr="008C3F13" w:rsidRDefault="007424D8" w:rsidP="007424D8">
      <w:pPr>
        <w:pStyle w:val="ListParagraph"/>
        <w:numPr>
          <w:ilvl w:val="0"/>
          <w:numId w:val="30"/>
        </w:numPr>
        <w:ind w:left="1440" w:hanging="720"/>
        <w:jc w:val="both"/>
        <w:rPr>
          <w:rFonts w:ascii="Times New Roman" w:hAnsi="Times New Roman" w:cs="Times New Roman"/>
          <w:sz w:val="24"/>
          <w:szCs w:val="24"/>
        </w:rPr>
      </w:pPr>
      <w:r>
        <w:rPr>
          <w:rFonts w:ascii="Times New Roman" w:hAnsi="Times New Roman" w:cs="Times New Roman"/>
          <w:sz w:val="24"/>
          <w:szCs w:val="24"/>
        </w:rPr>
        <w:t>t</w:t>
      </w:r>
      <w:r w:rsidRPr="00E44AD2">
        <w:rPr>
          <w:rFonts w:ascii="Times New Roman" w:hAnsi="Times New Roman" w:cs="Times New Roman"/>
          <w:sz w:val="24"/>
          <w:szCs w:val="24"/>
        </w:rPr>
        <w:t>he Second Par</w:t>
      </w:r>
      <w:r>
        <w:rPr>
          <w:rFonts w:ascii="Times New Roman" w:hAnsi="Times New Roman" w:cs="Times New Roman"/>
          <w:sz w:val="24"/>
          <w:szCs w:val="24"/>
        </w:rPr>
        <w:t>ty, under any circumstances, shall</w:t>
      </w:r>
      <w:r w:rsidRPr="00E44AD2">
        <w:rPr>
          <w:rFonts w:ascii="Times New Roman" w:hAnsi="Times New Roman" w:cs="Times New Roman"/>
          <w:sz w:val="24"/>
          <w:szCs w:val="24"/>
        </w:rPr>
        <w:t xml:space="preserve"> only utilize the </w:t>
      </w:r>
      <w:r w:rsidRPr="007424D8">
        <w:rPr>
          <w:rFonts w:ascii="Times New Roman" w:hAnsi="Times New Roman" w:cs="Times New Roman"/>
          <w:sz w:val="24"/>
          <w:szCs w:val="24"/>
          <w:highlight w:val="yellow"/>
        </w:rPr>
        <w:t>[insert type of unit]</w:t>
      </w:r>
      <w:r>
        <w:rPr>
          <w:rFonts w:ascii="Times New Roman" w:hAnsi="Times New Roman" w:cs="Times New Roman"/>
          <w:sz w:val="24"/>
          <w:szCs w:val="24"/>
        </w:rPr>
        <w:t xml:space="preserve"> for the Permitted Use and</w:t>
      </w:r>
      <w:r w:rsidRPr="00E44AD2">
        <w:rPr>
          <w:rFonts w:ascii="Times New Roman" w:hAnsi="Times New Roman" w:cs="Times New Roman"/>
          <w:sz w:val="24"/>
          <w:szCs w:val="24"/>
        </w:rPr>
        <w:t xml:space="preserve"> shall not use or cause to be used the </w:t>
      </w:r>
      <w:r w:rsidRPr="007424D8">
        <w:rPr>
          <w:rFonts w:ascii="Times New Roman" w:hAnsi="Times New Roman" w:cs="Times New Roman"/>
          <w:sz w:val="24"/>
          <w:szCs w:val="24"/>
          <w:highlight w:val="yellow"/>
        </w:rPr>
        <w:t>[insert type of unit]</w:t>
      </w:r>
      <w:r w:rsidRPr="003E0964">
        <w:rPr>
          <w:rFonts w:ascii="Times New Roman" w:hAnsi="Times New Roman" w:cs="Times New Roman"/>
          <w:sz w:val="24"/>
        </w:rPr>
        <w:t xml:space="preserve"> </w:t>
      </w:r>
      <w:r w:rsidRPr="00E44AD2">
        <w:rPr>
          <w:rFonts w:ascii="Times New Roman" w:hAnsi="Times New Roman" w:cs="Times New Roman"/>
          <w:sz w:val="24"/>
          <w:szCs w:val="24"/>
        </w:rPr>
        <w:t>for any unlawful activity, or for any activity deemed to be disreputable, immoral, unethical or hazardous</w:t>
      </w:r>
      <w:r>
        <w:rPr>
          <w:rFonts w:ascii="Times New Roman" w:hAnsi="Times New Roman" w:cs="Times New Roman"/>
          <w:sz w:val="24"/>
          <w:szCs w:val="24"/>
        </w:rPr>
        <w:t>;</w:t>
      </w:r>
    </w:p>
    <w:p w14:paraId="33678832" w14:textId="77777777" w:rsidR="007424D8" w:rsidRPr="008C3F13" w:rsidRDefault="007424D8" w:rsidP="007424D8">
      <w:pPr>
        <w:pStyle w:val="ListParagraph"/>
        <w:numPr>
          <w:ilvl w:val="0"/>
          <w:numId w:val="30"/>
        </w:numPr>
        <w:ind w:left="1440" w:hanging="720"/>
        <w:jc w:val="both"/>
        <w:rPr>
          <w:rFonts w:ascii="Times New Roman" w:hAnsi="Times New Roman" w:cs="Times New Roman"/>
          <w:sz w:val="24"/>
          <w:szCs w:val="24"/>
        </w:rPr>
      </w:pPr>
      <w:r w:rsidRPr="008C3F13">
        <w:rPr>
          <w:rFonts w:ascii="Times New Roman" w:hAnsi="Times New Roman" w:cs="Times New Roman"/>
          <w:sz w:val="24"/>
          <w:szCs w:val="24"/>
        </w:rPr>
        <w:t xml:space="preserve">no counterfeit or illegal items will be sold, offered or displayed and no branded item will be sold without due authorization; </w:t>
      </w:r>
    </w:p>
    <w:p w14:paraId="25E0C70C" w14:textId="14FA7060" w:rsidR="007424D8" w:rsidRPr="008C3F13" w:rsidRDefault="007424D8" w:rsidP="007424D8">
      <w:pPr>
        <w:pStyle w:val="ListParagraph"/>
        <w:numPr>
          <w:ilvl w:val="0"/>
          <w:numId w:val="30"/>
        </w:numPr>
        <w:ind w:left="1440" w:hanging="720"/>
        <w:jc w:val="both"/>
        <w:rPr>
          <w:rFonts w:ascii="Times New Roman" w:hAnsi="Times New Roman" w:cs="Times New Roman"/>
          <w:sz w:val="24"/>
          <w:szCs w:val="24"/>
        </w:rPr>
      </w:pPr>
      <w:r w:rsidRPr="008C3F13">
        <w:rPr>
          <w:rFonts w:ascii="Times New Roman" w:hAnsi="Times New Roman" w:cs="Times New Roman"/>
          <w:sz w:val="24"/>
          <w:szCs w:val="24"/>
        </w:rPr>
        <w:t xml:space="preserve">the Second Party, or its staff/ management/ employees will not solicit or harass customers in the </w:t>
      </w:r>
      <w:r w:rsidR="007E2A5F">
        <w:rPr>
          <w:rFonts w:ascii="Times New Roman" w:hAnsi="Times New Roman" w:cs="Times New Roman"/>
          <w:sz w:val="24"/>
          <w:szCs w:val="24"/>
        </w:rPr>
        <w:t>Mall of Arabia</w:t>
      </w:r>
      <w:r w:rsidRPr="008C3F13">
        <w:rPr>
          <w:rFonts w:ascii="Times New Roman" w:hAnsi="Times New Roman" w:cs="Times New Roman"/>
          <w:sz w:val="24"/>
          <w:szCs w:val="24"/>
        </w:rPr>
        <w:t xml:space="preserve">. The conduct of the Second Party and its employees will at all times adhere to the standards set out in the By-Laws; </w:t>
      </w:r>
    </w:p>
    <w:p w14:paraId="3B40EBE1" w14:textId="77777777" w:rsidR="007424D8" w:rsidRDefault="007424D8" w:rsidP="007424D8">
      <w:pPr>
        <w:pStyle w:val="ListParagraph"/>
        <w:numPr>
          <w:ilvl w:val="0"/>
          <w:numId w:val="30"/>
        </w:numPr>
        <w:ind w:left="1440" w:hanging="720"/>
        <w:jc w:val="both"/>
        <w:rPr>
          <w:rFonts w:ascii="Times New Roman" w:hAnsi="Times New Roman" w:cs="Times New Roman"/>
          <w:sz w:val="24"/>
          <w:szCs w:val="24"/>
        </w:rPr>
      </w:pPr>
      <w:r>
        <w:rPr>
          <w:rFonts w:ascii="Times New Roman" w:hAnsi="Times New Roman" w:cs="Times New Roman"/>
          <w:sz w:val="24"/>
          <w:szCs w:val="24"/>
        </w:rPr>
        <w:t>t</w:t>
      </w:r>
      <w:r w:rsidRPr="00E44AD2">
        <w:rPr>
          <w:rFonts w:ascii="Times New Roman" w:hAnsi="Times New Roman" w:cs="Times New Roman"/>
          <w:sz w:val="24"/>
          <w:szCs w:val="24"/>
        </w:rPr>
        <w:t xml:space="preserve">he Second Party fully understands that the </w:t>
      </w:r>
      <w:r w:rsidRPr="008C3F13">
        <w:rPr>
          <w:rFonts w:ascii="Times New Roman" w:hAnsi="Times New Roman" w:cs="Times New Roman"/>
          <w:sz w:val="24"/>
          <w:szCs w:val="24"/>
          <w:highlight w:val="yellow"/>
        </w:rPr>
        <w:t>[</w:t>
      </w:r>
      <w:r>
        <w:rPr>
          <w:rFonts w:ascii="Times New Roman" w:hAnsi="Times New Roman" w:cs="Times New Roman"/>
          <w:sz w:val="24"/>
          <w:szCs w:val="24"/>
          <w:highlight w:val="yellow"/>
        </w:rPr>
        <w:t>I</w:t>
      </w:r>
      <w:r w:rsidRPr="008C3F13">
        <w:rPr>
          <w:rFonts w:ascii="Times New Roman" w:hAnsi="Times New Roman" w:cs="Times New Roman"/>
          <w:sz w:val="24"/>
          <w:szCs w:val="24"/>
          <w:highlight w:val="yellow"/>
        </w:rPr>
        <w:t>nsert type of Unit]</w:t>
      </w:r>
      <w:r w:rsidRPr="00E44AD2">
        <w:rPr>
          <w:rFonts w:ascii="Times New Roman" w:hAnsi="Times New Roman" w:cs="Times New Roman"/>
          <w:sz w:val="24"/>
          <w:szCs w:val="24"/>
        </w:rPr>
        <w:t xml:space="preserve"> or any portion thereof cannot be used for lodging/</w:t>
      </w:r>
      <w:r>
        <w:rPr>
          <w:rFonts w:ascii="Times New Roman" w:hAnsi="Times New Roman" w:cs="Times New Roman"/>
          <w:sz w:val="24"/>
          <w:szCs w:val="24"/>
        </w:rPr>
        <w:t xml:space="preserve"> </w:t>
      </w:r>
      <w:r w:rsidRPr="00E44AD2">
        <w:rPr>
          <w:rFonts w:ascii="Times New Roman" w:hAnsi="Times New Roman" w:cs="Times New Roman"/>
          <w:sz w:val="24"/>
          <w:szCs w:val="24"/>
        </w:rPr>
        <w:t>sleeping purposes</w:t>
      </w:r>
      <w:r>
        <w:rPr>
          <w:rFonts w:ascii="Times New Roman" w:hAnsi="Times New Roman" w:cs="Times New Roman"/>
          <w:sz w:val="24"/>
          <w:szCs w:val="24"/>
        </w:rPr>
        <w:t xml:space="preserve">; </w:t>
      </w:r>
    </w:p>
    <w:p w14:paraId="44A5EC62" w14:textId="14369BF3" w:rsidR="007424D8" w:rsidRDefault="007424D8" w:rsidP="007424D8">
      <w:pPr>
        <w:pStyle w:val="ListParagraph"/>
        <w:numPr>
          <w:ilvl w:val="0"/>
          <w:numId w:val="30"/>
        </w:numPr>
        <w:ind w:left="1440" w:hanging="720"/>
        <w:jc w:val="both"/>
        <w:rPr>
          <w:rFonts w:ascii="Times New Roman" w:hAnsi="Times New Roman" w:cs="Times New Roman"/>
          <w:sz w:val="24"/>
          <w:szCs w:val="24"/>
        </w:rPr>
      </w:pPr>
      <w:r>
        <w:rPr>
          <w:rFonts w:ascii="Times New Roman" w:hAnsi="Times New Roman" w:cs="Times New Roman"/>
          <w:sz w:val="24"/>
          <w:szCs w:val="24"/>
        </w:rPr>
        <w:t>t</w:t>
      </w:r>
      <w:r w:rsidRPr="00E44AD2">
        <w:rPr>
          <w:rFonts w:ascii="Times New Roman" w:hAnsi="Times New Roman" w:cs="Times New Roman"/>
          <w:sz w:val="24"/>
          <w:szCs w:val="24"/>
        </w:rPr>
        <w:t xml:space="preserve">he Second Party shall not carry out any business activity that may disturb the scheme of the </w:t>
      </w:r>
      <w:r w:rsidR="007E2A5F">
        <w:rPr>
          <w:rFonts w:ascii="Times New Roman" w:hAnsi="Times New Roman" w:cs="Times New Roman"/>
          <w:sz w:val="24"/>
          <w:szCs w:val="24"/>
        </w:rPr>
        <w:t>Mall of Arabia</w:t>
      </w:r>
      <w:r w:rsidRPr="00E44AD2">
        <w:rPr>
          <w:rFonts w:ascii="Times New Roman" w:hAnsi="Times New Roman" w:cs="Times New Roman"/>
          <w:sz w:val="24"/>
          <w:szCs w:val="24"/>
        </w:rPr>
        <w:t xml:space="preserve">, which includes setting a business that differs from the arrangement made by </w:t>
      </w:r>
      <w:r w:rsidR="007E2A5F">
        <w:rPr>
          <w:rFonts w:ascii="Times New Roman" w:hAnsi="Times New Roman" w:cs="Times New Roman"/>
          <w:sz w:val="24"/>
          <w:szCs w:val="24"/>
        </w:rPr>
        <w:t>Mall of Arabia</w:t>
      </w:r>
      <w:r w:rsidR="003D66C3">
        <w:rPr>
          <w:rFonts w:ascii="Times New Roman" w:hAnsi="Times New Roman" w:cs="Times New Roman"/>
          <w:sz w:val="24"/>
          <w:szCs w:val="24"/>
        </w:rPr>
        <w:t xml:space="preserve"> </w:t>
      </w:r>
      <w:r w:rsidRPr="00E44AD2">
        <w:rPr>
          <w:rFonts w:ascii="Times New Roman" w:hAnsi="Times New Roman" w:cs="Times New Roman"/>
          <w:sz w:val="24"/>
          <w:szCs w:val="24"/>
        </w:rPr>
        <w:t>for every floor, e.g. the food court area etc.</w:t>
      </w:r>
      <w:r>
        <w:rPr>
          <w:rFonts w:ascii="Times New Roman" w:hAnsi="Times New Roman" w:cs="Times New Roman"/>
          <w:sz w:val="24"/>
          <w:szCs w:val="24"/>
        </w:rPr>
        <w:t>;</w:t>
      </w:r>
    </w:p>
    <w:p w14:paraId="2C6A36AE" w14:textId="1E1ED170" w:rsidR="007424D8" w:rsidRDefault="007424D8" w:rsidP="007424D8">
      <w:pPr>
        <w:pStyle w:val="ListParagraph"/>
        <w:numPr>
          <w:ilvl w:val="0"/>
          <w:numId w:val="30"/>
        </w:numPr>
        <w:ind w:left="1440" w:hanging="720"/>
        <w:jc w:val="both"/>
        <w:rPr>
          <w:rFonts w:ascii="Times New Roman" w:hAnsi="Times New Roman" w:cs="Times New Roman"/>
          <w:sz w:val="24"/>
          <w:szCs w:val="24"/>
        </w:rPr>
      </w:pPr>
      <w:r w:rsidRPr="00E44AD2">
        <w:rPr>
          <w:rFonts w:ascii="Times New Roman" w:hAnsi="Times New Roman" w:cs="Times New Roman"/>
          <w:sz w:val="24"/>
          <w:szCs w:val="24"/>
        </w:rPr>
        <w:t xml:space="preserve">No standees, flex banners, advertisement will be allowed outside the </w:t>
      </w:r>
      <w:r w:rsidRPr="00E554A3">
        <w:rPr>
          <w:rFonts w:ascii="Times New Roman" w:hAnsi="Times New Roman" w:cs="Times New Roman"/>
          <w:sz w:val="24"/>
          <w:szCs w:val="24"/>
          <w:highlight w:val="yellow"/>
        </w:rPr>
        <w:t>[insert type of unit]</w:t>
      </w:r>
      <w:r w:rsidRPr="00E44AD2">
        <w:rPr>
          <w:rFonts w:ascii="Times New Roman" w:hAnsi="Times New Roman" w:cs="Times New Roman"/>
          <w:sz w:val="24"/>
          <w:szCs w:val="24"/>
        </w:rPr>
        <w:t>, except for the space/</w:t>
      </w:r>
      <w:r>
        <w:rPr>
          <w:rFonts w:ascii="Times New Roman" w:hAnsi="Times New Roman" w:cs="Times New Roman"/>
          <w:sz w:val="24"/>
          <w:szCs w:val="24"/>
        </w:rPr>
        <w:t xml:space="preserve"> </w:t>
      </w:r>
      <w:r w:rsidRPr="00E44AD2">
        <w:rPr>
          <w:rFonts w:ascii="Times New Roman" w:hAnsi="Times New Roman" w:cs="Times New Roman"/>
          <w:sz w:val="24"/>
          <w:szCs w:val="24"/>
        </w:rPr>
        <w:t>place provide</w:t>
      </w:r>
      <w:r>
        <w:rPr>
          <w:rFonts w:ascii="Times New Roman" w:hAnsi="Times New Roman" w:cs="Times New Roman"/>
          <w:sz w:val="24"/>
          <w:szCs w:val="24"/>
        </w:rPr>
        <w:t>d (if any) for the same by the Management C</w:t>
      </w:r>
      <w:r w:rsidRPr="00E44AD2">
        <w:rPr>
          <w:rFonts w:ascii="Times New Roman" w:hAnsi="Times New Roman" w:cs="Times New Roman"/>
          <w:sz w:val="24"/>
          <w:szCs w:val="24"/>
        </w:rPr>
        <w:t xml:space="preserve">ommittee of the </w:t>
      </w:r>
      <w:r w:rsidR="007E2A5F">
        <w:rPr>
          <w:rFonts w:ascii="Times New Roman" w:hAnsi="Times New Roman" w:cs="Times New Roman"/>
          <w:sz w:val="24"/>
          <w:szCs w:val="24"/>
        </w:rPr>
        <w:t>Mall of Arabia</w:t>
      </w:r>
      <w:r w:rsidR="003D66C3">
        <w:rPr>
          <w:rFonts w:ascii="Times New Roman" w:hAnsi="Times New Roman" w:cs="Times New Roman"/>
          <w:sz w:val="24"/>
          <w:szCs w:val="24"/>
        </w:rPr>
        <w:t xml:space="preserve"> </w:t>
      </w:r>
      <w:r w:rsidRPr="00E44AD2">
        <w:rPr>
          <w:rFonts w:ascii="Times New Roman" w:hAnsi="Times New Roman" w:cs="Times New Roman"/>
          <w:sz w:val="24"/>
          <w:szCs w:val="24"/>
        </w:rPr>
        <w:t>in accordance with the By-Laws</w:t>
      </w:r>
      <w:r>
        <w:rPr>
          <w:rFonts w:ascii="Times New Roman" w:hAnsi="Times New Roman" w:cs="Times New Roman"/>
          <w:sz w:val="24"/>
          <w:szCs w:val="24"/>
        </w:rPr>
        <w:t>;</w:t>
      </w:r>
    </w:p>
    <w:p w14:paraId="01C08B34" w14:textId="577D1197" w:rsidR="007424D8" w:rsidRPr="008C3F13" w:rsidRDefault="007424D8" w:rsidP="007424D8">
      <w:pPr>
        <w:pStyle w:val="ListParagraph"/>
        <w:numPr>
          <w:ilvl w:val="0"/>
          <w:numId w:val="30"/>
        </w:num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w:t>
      </w:r>
      <w:r w:rsidRPr="003E0964">
        <w:rPr>
          <w:rFonts w:ascii="Times New Roman" w:hAnsi="Times New Roman" w:cs="Times New Roman"/>
          <w:sz w:val="24"/>
          <w:szCs w:val="24"/>
        </w:rPr>
        <w:t xml:space="preserve">Second Party acknowledges and agrees that the </w:t>
      </w:r>
      <w:r w:rsidRPr="008C3F13">
        <w:rPr>
          <w:rFonts w:ascii="Times New Roman" w:hAnsi="Times New Roman" w:cs="Times New Roman"/>
          <w:sz w:val="24"/>
          <w:szCs w:val="24"/>
          <w:highlight w:val="yellow"/>
        </w:rPr>
        <w:t>[insert type of unit]</w:t>
      </w:r>
      <w:r>
        <w:rPr>
          <w:rFonts w:ascii="Times New Roman" w:hAnsi="Times New Roman" w:cs="Times New Roman"/>
          <w:sz w:val="24"/>
          <w:szCs w:val="24"/>
        </w:rPr>
        <w:t xml:space="preserve"> </w:t>
      </w:r>
      <w:r w:rsidRPr="003E0964">
        <w:rPr>
          <w:rFonts w:ascii="Times New Roman" w:hAnsi="Times New Roman" w:cs="Times New Roman"/>
          <w:sz w:val="24"/>
          <w:szCs w:val="24"/>
        </w:rPr>
        <w:t>will be transferred without any roof rights</w:t>
      </w:r>
      <w:r w:rsidR="003210DB">
        <w:rPr>
          <w:rFonts w:ascii="Times New Roman" w:hAnsi="Times New Roman" w:cs="Times New Roman"/>
          <w:sz w:val="24"/>
          <w:szCs w:val="24"/>
        </w:rPr>
        <w:t>;</w:t>
      </w:r>
    </w:p>
    <w:p w14:paraId="3522FC3E" w14:textId="4AE59161" w:rsidR="007424D8" w:rsidRPr="007424D8" w:rsidRDefault="007424D8" w:rsidP="007424D8">
      <w:pPr>
        <w:pStyle w:val="ListParagraph"/>
        <w:numPr>
          <w:ilvl w:val="0"/>
          <w:numId w:val="30"/>
        </w:numPr>
        <w:ind w:left="1440" w:hanging="720"/>
        <w:jc w:val="both"/>
        <w:rPr>
          <w:rFonts w:ascii="Times New Roman" w:hAnsi="Times New Roman" w:cs="Times New Roman"/>
          <w:sz w:val="24"/>
          <w:szCs w:val="24"/>
        </w:rPr>
      </w:pPr>
      <w:r>
        <w:rPr>
          <w:rFonts w:ascii="Times New Roman" w:hAnsi="Times New Roman" w:cs="Times New Roman"/>
          <w:sz w:val="24"/>
          <w:szCs w:val="24"/>
        </w:rPr>
        <w:t>The Second Party shall</w:t>
      </w:r>
      <w:r w:rsidRPr="00E44AD2">
        <w:rPr>
          <w:rFonts w:ascii="Times New Roman" w:hAnsi="Times New Roman" w:cs="Times New Roman"/>
          <w:sz w:val="24"/>
          <w:szCs w:val="24"/>
        </w:rPr>
        <w:t xml:space="preserve"> not carry out any activities that may be considered dangerous or may create any hazard (including storage of paper that may create a fire hazard).</w:t>
      </w:r>
    </w:p>
    <w:p w14:paraId="317FF576" w14:textId="22DDA75A" w:rsidR="006077DC" w:rsidRPr="006B0760" w:rsidRDefault="007C2085" w:rsidP="006B0760">
      <w:pPr>
        <w:pStyle w:val="ListParagraph"/>
        <w:jc w:val="both"/>
        <w:rPr>
          <w:rFonts w:ascii="Times New Roman" w:hAnsi="Times New Roman" w:cs="Times New Roman"/>
          <w:sz w:val="24"/>
          <w:szCs w:val="24"/>
        </w:rPr>
      </w:pPr>
      <w:r w:rsidRPr="006B0760">
        <w:rPr>
          <w:rFonts w:ascii="Times New Roman" w:hAnsi="Times New Roman" w:cs="Times New Roman"/>
          <w:sz w:val="24"/>
          <w:szCs w:val="24"/>
        </w:rPr>
        <w:tab/>
      </w:r>
    </w:p>
    <w:p w14:paraId="0522292A" w14:textId="7ABACE39" w:rsidR="000205CB" w:rsidRDefault="000205CB" w:rsidP="0044457D">
      <w:pPr>
        <w:pStyle w:val="ListParagraph"/>
        <w:numPr>
          <w:ilvl w:val="0"/>
          <w:numId w:val="17"/>
        </w:numPr>
        <w:ind w:left="720" w:hanging="720"/>
        <w:jc w:val="both"/>
        <w:rPr>
          <w:rFonts w:ascii="Times New Roman" w:hAnsi="Times New Roman" w:cs="Times New Roman"/>
          <w:b/>
          <w:sz w:val="24"/>
          <w:szCs w:val="24"/>
          <w:u w:val="single"/>
        </w:rPr>
      </w:pPr>
      <w:r w:rsidRPr="00E44AD2">
        <w:rPr>
          <w:rFonts w:ascii="Times New Roman" w:hAnsi="Times New Roman" w:cs="Times New Roman"/>
          <w:b/>
          <w:sz w:val="24"/>
          <w:szCs w:val="24"/>
          <w:u w:val="single"/>
        </w:rPr>
        <w:t>PAYMENT</w:t>
      </w:r>
      <w:r w:rsidRPr="003E0964">
        <w:rPr>
          <w:rFonts w:ascii="Times New Roman" w:hAnsi="Times New Roman" w:cs="Times New Roman"/>
          <w:b/>
          <w:sz w:val="24"/>
          <w:szCs w:val="24"/>
          <w:u w:val="single"/>
        </w:rPr>
        <w:t xml:space="preserve"> OF TAXES </w:t>
      </w:r>
      <w:r w:rsidR="00E5770D" w:rsidRPr="003E0964">
        <w:rPr>
          <w:rFonts w:ascii="Times New Roman" w:hAnsi="Times New Roman" w:cs="Times New Roman"/>
          <w:b/>
          <w:sz w:val="24"/>
          <w:szCs w:val="24"/>
          <w:u w:val="single"/>
        </w:rPr>
        <w:t>&amp; DUTIES</w:t>
      </w:r>
    </w:p>
    <w:p w14:paraId="036E6E7C" w14:textId="77777777" w:rsidR="006077DC" w:rsidRPr="003E0964" w:rsidRDefault="006077DC" w:rsidP="00E44AD2">
      <w:pPr>
        <w:pStyle w:val="ListParagraph"/>
        <w:jc w:val="both"/>
        <w:rPr>
          <w:rFonts w:ascii="Times New Roman" w:hAnsi="Times New Roman" w:cs="Times New Roman"/>
          <w:b/>
          <w:sz w:val="24"/>
          <w:szCs w:val="24"/>
          <w:u w:val="single"/>
        </w:rPr>
      </w:pPr>
    </w:p>
    <w:p w14:paraId="5789D2CF" w14:textId="21DCE2DC" w:rsidR="00E4553F" w:rsidRPr="00E44AD2" w:rsidRDefault="00993C2E" w:rsidP="00E44AD2">
      <w:pPr>
        <w:pStyle w:val="ListParagraph"/>
        <w:numPr>
          <w:ilvl w:val="1"/>
          <w:numId w:val="21"/>
        </w:numPr>
        <w:ind w:left="720" w:hanging="720"/>
        <w:jc w:val="both"/>
        <w:rPr>
          <w:rFonts w:ascii="Times New Roman" w:hAnsi="Times New Roman" w:cs="Times New Roman"/>
          <w:sz w:val="24"/>
          <w:szCs w:val="24"/>
        </w:rPr>
      </w:pPr>
      <w:r w:rsidRPr="00E44AD2">
        <w:rPr>
          <w:rFonts w:ascii="Times New Roman" w:hAnsi="Times New Roman" w:cs="Times New Roman"/>
          <w:sz w:val="24"/>
          <w:szCs w:val="24"/>
        </w:rPr>
        <w:t>The Second Party</w:t>
      </w:r>
      <w:r w:rsidR="00F30676" w:rsidRPr="00E44AD2">
        <w:rPr>
          <w:rFonts w:ascii="Times New Roman" w:hAnsi="Times New Roman" w:cs="Times New Roman"/>
          <w:sz w:val="24"/>
          <w:szCs w:val="24"/>
        </w:rPr>
        <w:t xml:space="preserve"> </w:t>
      </w:r>
      <w:r w:rsidR="001B5BFC" w:rsidRPr="00E44AD2">
        <w:rPr>
          <w:rFonts w:ascii="Times New Roman" w:hAnsi="Times New Roman" w:cs="Times New Roman"/>
          <w:sz w:val="24"/>
          <w:szCs w:val="24"/>
        </w:rPr>
        <w:t>shall</w:t>
      </w:r>
      <w:r w:rsidRPr="00E44AD2">
        <w:rPr>
          <w:rFonts w:ascii="Times New Roman" w:hAnsi="Times New Roman" w:cs="Times New Roman"/>
          <w:sz w:val="24"/>
          <w:szCs w:val="24"/>
        </w:rPr>
        <w:t xml:space="preserve"> be responsible for payment of all </w:t>
      </w:r>
      <w:r w:rsidR="00E5770D" w:rsidRPr="00E44AD2">
        <w:rPr>
          <w:rFonts w:ascii="Times New Roman" w:hAnsi="Times New Roman" w:cs="Times New Roman"/>
          <w:sz w:val="24"/>
          <w:szCs w:val="24"/>
        </w:rPr>
        <w:t xml:space="preserve">federal or provincial </w:t>
      </w:r>
      <w:r w:rsidRPr="00E44AD2">
        <w:rPr>
          <w:rFonts w:ascii="Times New Roman" w:hAnsi="Times New Roman" w:cs="Times New Roman"/>
          <w:sz w:val="24"/>
          <w:szCs w:val="24"/>
        </w:rPr>
        <w:t>taxes, rates, charges, impositions and duties (</w:t>
      </w:r>
      <w:r w:rsidR="0048301F" w:rsidRPr="00E44AD2">
        <w:rPr>
          <w:rFonts w:ascii="Times New Roman" w:hAnsi="Times New Roman" w:cs="Times New Roman"/>
          <w:sz w:val="24"/>
          <w:szCs w:val="24"/>
        </w:rPr>
        <w:t xml:space="preserve">if applicable and </w:t>
      </w:r>
      <w:r w:rsidRPr="00E44AD2">
        <w:rPr>
          <w:rFonts w:ascii="Times New Roman" w:hAnsi="Times New Roman" w:cs="Times New Roman"/>
          <w:sz w:val="24"/>
          <w:szCs w:val="24"/>
        </w:rPr>
        <w:t>howsoever designated</w:t>
      </w:r>
      <w:r w:rsidR="00E5770D" w:rsidRPr="00E44AD2">
        <w:rPr>
          <w:rFonts w:ascii="Times New Roman" w:hAnsi="Times New Roman" w:cs="Times New Roman"/>
          <w:sz w:val="24"/>
          <w:szCs w:val="24"/>
        </w:rPr>
        <w:t>, including stamp duties</w:t>
      </w:r>
      <w:r w:rsidRPr="00E44AD2">
        <w:rPr>
          <w:rFonts w:ascii="Times New Roman" w:hAnsi="Times New Roman" w:cs="Times New Roman"/>
          <w:sz w:val="24"/>
          <w:szCs w:val="24"/>
        </w:rPr>
        <w:t>) in respect of the</w:t>
      </w:r>
      <w:r w:rsidR="00340C0E" w:rsidRPr="00E44AD2">
        <w:rPr>
          <w:rFonts w:ascii="Times New Roman" w:hAnsi="Times New Roman" w:cs="Times New Roman"/>
          <w:sz w:val="24"/>
          <w:szCs w:val="24"/>
        </w:rPr>
        <w:t xml:space="preserve"> Total Consideratio</w:t>
      </w:r>
      <w:r w:rsidR="008173AA" w:rsidRPr="00E44AD2">
        <w:rPr>
          <w:rFonts w:ascii="Times New Roman" w:hAnsi="Times New Roman" w:cs="Times New Roman"/>
          <w:sz w:val="24"/>
          <w:szCs w:val="24"/>
        </w:rPr>
        <w:t>n</w:t>
      </w:r>
      <w:r w:rsidRPr="00E44AD2">
        <w:rPr>
          <w:rFonts w:ascii="Times New Roman" w:hAnsi="Times New Roman" w:cs="Times New Roman"/>
          <w:sz w:val="24"/>
          <w:szCs w:val="24"/>
        </w:rPr>
        <w:t xml:space="preserve">. </w:t>
      </w:r>
    </w:p>
    <w:p w14:paraId="6DA43820" w14:textId="77777777" w:rsidR="00E4553F" w:rsidRDefault="00E4553F" w:rsidP="00E44AD2">
      <w:pPr>
        <w:pStyle w:val="ListParagraph"/>
        <w:jc w:val="both"/>
        <w:rPr>
          <w:rFonts w:ascii="Times New Roman" w:hAnsi="Times New Roman" w:cs="Times New Roman"/>
          <w:sz w:val="24"/>
          <w:szCs w:val="24"/>
        </w:rPr>
      </w:pPr>
    </w:p>
    <w:p w14:paraId="143CA6D7" w14:textId="77777777" w:rsidR="005B4514" w:rsidRDefault="00E4553F" w:rsidP="005B4514">
      <w:pPr>
        <w:pStyle w:val="ListParagraph"/>
        <w:numPr>
          <w:ilvl w:val="1"/>
          <w:numId w:val="21"/>
        </w:numPr>
        <w:ind w:left="720" w:hanging="720"/>
        <w:jc w:val="both"/>
        <w:rPr>
          <w:rFonts w:ascii="Times New Roman" w:hAnsi="Times New Roman" w:cs="Times New Roman"/>
          <w:sz w:val="24"/>
          <w:szCs w:val="24"/>
        </w:rPr>
      </w:pPr>
      <w:r w:rsidRPr="00E44AD2">
        <w:rPr>
          <w:rFonts w:ascii="Times New Roman" w:hAnsi="Times New Roman" w:cs="Times New Roman"/>
          <w:sz w:val="24"/>
          <w:szCs w:val="24"/>
        </w:rPr>
        <w:t>Any and all payments made by the Second Party under this Agreement shall be subject to deduction and/or withholding of applicable taxes.</w:t>
      </w:r>
    </w:p>
    <w:p w14:paraId="2C96775E" w14:textId="77777777" w:rsidR="005B4514" w:rsidRPr="005B4514" w:rsidRDefault="005B4514" w:rsidP="005B4514">
      <w:pPr>
        <w:pStyle w:val="ListParagraph"/>
        <w:rPr>
          <w:rFonts w:ascii="Times New Roman" w:hAnsi="Times New Roman" w:cs="Times New Roman"/>
          <w:sz w:val="24"/>
          <w:szCs w:val="24"/>
        </w:rPr>
      </w:pPr>
    </w:p>
    <w:p w14:paraId="133F7E21" w14:textId="6FC37000" w:rsidR="00350773" w:rsidRDefault="00FA7D55" w:rsidP="005B4514">
      <w:pPr>
        <w:pStyle w:val="ListParagraph"/>
        <w:numPr>
          <w:ilvl w:val="1"/>
          <w:numId w:val="21"/>
        </w:numPr>
        <w:ind w:left="720" w:hanging="720"/>
        <w:jc w:val="both"/>
        <w:rPr>
          <w:rFonts w:ascii="Times New Roman" w:hAnsi="Times New Roman" w:cs="Times New Roman"/>
          <w:sz w:val="24"/>
          <w:szCs w:val="24"/>
        </w:rPr>
      </w:pPr>
      <w:r w:rsidRPr="005B4514">
        <w:rPr>
          <w:rFonts w:ascii="Times New Roman" w:hAnsi="Times New Roman" w:cs="Times New Roman"/>
          <w:sz w:val="24"/>
          <w:szCs w:val="24"/>
        </w:rPr>
        <w:t>The Second Party agrees to indemnify and hold harmless the First Party against any and all claims, impositions and penalties imposed by any authority in relation to any tax regarding</w:t>
      </w:r>
      <w:r w:rsidR="00B349EE">
        <w:rPr>
          <w:rFonts w:ascii="Times New Roman" w:hAnsi="Times New Roman" w:cs="Times New Roman"/>
          <w:sz w:val="24"/>
          <w:szCs w:val="24"/>
        </w:rPr>
        <w:t xml:space="preserve"> the</w:t>
      </w:r>
      <w:r w:rsidRPr="005B4514">
        <w:rPr>
          <w:rFonts w:ascii="Times New Roman" w:hAnsi="Times New Roman" w:cs="Times New Roman"/>
          <w:sz w:val="24"/>
          <w:szCs w:val="24"/>
        </w:rPr>
        <w:t xml:space="preserve"> </w:t>
      </w:r>
      <w:r w:rsidR="003E43E5" w:rsidRPr="000B1AA0">
        <w:rPr>
          <w:rFonts w:ascii="Times New Roman" w:hAnsi="Times New Roman" w:cs="Times New Roman"/>
          <w:sz w:val="24"/>
          <w:szCs w:val="24"/>
          <w:highlight w:val="yellow"/>
        </w:rPr>
        <w:t>[Insert type of Unit]</w:t>
      </w:r>
      <w:r w:rsidR="00E4553F" w:rsidRPr="005B4514">
        <w:rPr>
          <w:rFonts w:ascii="Times New Roman" w:hAnsi="Times New Roman" w:cs="Times New Roman"/>
          <w:sz w:val="24"/>
          <w:szCs w:val="24"/>
        </w:rPr>
        <w:t>.</w:t>
      </w:r>
    </w:p>
    <w:p w14:paraId="0BCDF6A3" w14:textId="77777777" w:rsidR="005B4514" w:rsidRPr="005B4514" w:rsidRDefault="005B4514" w:rsidP="005B4514">
      <w:pPr>
        <w:pStyle w:val="ListParagraph"/>
        <w:jc w:val="both"/>
        <w:rPr>
          <w:rFonts w:ascii="Times New Roman" w:hAnsi="Times New Roman" w:cs="Times New Roman"/>
          <w:sz w:val="24"/>
          <w:szCs w:val="24"/>
        </w:rPr>
      </w:pPr>
    </w:p>
    <w:p w14:paraId="05D66A45" w14:textId="6999D3F5" w:rsidR="004B3FDA" w:rsidRDefault="000205CB" w:rsidP="0044457D">
      <w:pPr>
        <w:pStyle w:val="ListParagraph"/>
        <w:numPr>
          <w:ilvl w:val="0"/>
          <w:numId w:val="17"/>
        </w:numPr>
        <w:ind w:left="720" w:hanging="720"/>
        <w:jc w:val="both"/>
        <w:rPr>
          <w:rFonts w:ascii="Times New Roman" w:hAnsi="Times New Roman" w:cs="Times New Roman"/>
          <w:b/>
          <w:sz w:val="24"/>
          <w:szCs w:val="24"/>
          <w:u w:val="single"/>
        </w:rPr>
      </w:pPr>
      <w:r w:rsidRPr="00E44AD2">
        <w:rPr>
          <w:rFonts w:ascii="Times New Roman" w:hAnsi="Times New Roman" w:cs="Times New Roman"/>
          <w:b/>
          <w:sz w:val="24"/>
          <w:szCs w:val="24"/>
          <w:u w:val="single"/>
        </w:rPr>
        <w:t xml:space="preserve">COVENANTS AND WARRANTIES </w:t>
      </w:r>
    </w:p>
    <w:p w14:paraId="6C9B3465" w14:textId="77777777" w:rsidR="004B3FDA" w:rsidRPr="003E0964" w:rsidRDefault="004B3FDA" w:rsidP="006B0760">
      <w:pPr>
        <w:pStyle w:val="ListParagraph"/>
        <w:ind w:left="0"/>
        <w:jc w:val="both"/>
        <w:rPr>
          <w:rFonts w:ascii="Times New Roman" w:hAnsi="Times New Roman" w:cs="Times New Roman"/>
          <w:sz w:val="24"/>
          <w:szCs w:val="24"/>
        </w:rPr>
      </w:pPr>
    </w:p>
    <w:p w14:paraId="1935E87A" w14:textId="2D67E2A2" w:rsidR="001A6F83" w:rsidRPr="003E0964" w:rsidRDefault="001A6F83" w:rsidP="003E0964">
      <w:pPr>
        <w:pStyle w:val="ListParagraph"/>
        <w:numPr>
          <w:ilvl w:val="1"/>
          <w:numId w:val="6"/>
        </w:numPr>
        <w:ind w:left="720" w:hanging="720"/>
        <w:jc w:val="both"/>
        <w:rPr>
          <w:rFonts w:ascii="Times New Roman" w:hAnsi="Times New Roman" w:cs="Times New Roman"/>
          <w:b/>
          <w:sz w:val="24"/>
          <w:szCs w:val="24"/>
          <w:u w:val="single"/>
        </w:rPr>
      </w:pPr>
      <w:r w:rsidRPr="003E0964">
        <w:rPr>
          <w:rFonts w:ascii="Times New Roman" w:hAnsi="Times New Roman" w:cs="Times New Roman"/>
          <w:sz w:val="24"/>
          <w:szCs w:val="24"/>
        </w:rPr>
        <w:t xml:space="preserve">The Parties agree that the First Party retains and reserves the sole and absolute right at all times to amend the master plan and/or make any other significant or minor changes, of whatsoever nature, in the </w:t>
      </w:r>
      <w:r w:rsidR="007E2A5F">
        <w:rPr>
          <w:rFonts w:ascii="Times New Roman" w:hAnsi="Times New Roman" w:cs="Times New Roman"/>
          <w:sz w:val="24"/>
          <w:szCs w:val="24"/>
        </w:rPr>
        <w:t>Mall of Arabia</w:t>
      </w:r>
      <w:r w:rsidRPr="003E0964">
        <w:rPr>
          <w:rFonts w:ascii="Times New Roman" w:hAnsi="Times New Roman" w:cs="Times New Roman"/>
          <w:sz w:val="24"/>
          <w:szCs w:val="24"/>
        </w:rPr>
        <w:t>, provided that the First Party shall not change the location of</w:t>
      </w:r>
      <w:r w:rsidR="00707E18">
        <w:rPr>
          <w:rFonts w:ascii="Times New Roman" w:hAnsi="Times New Roman" w:cs="Times New Roman"/>
          <w:sz w:val="24"/>
          <w:szCs w:val="24"/>
        </w:rPr>
        <w:t xml:space="preserve"> the</w:t>
      </w:r>
      <w:r w:rsidRPr="003E0964">
        <w:rPr>
          <w:rFonts w:ascii="Times New Roman" w:hAnsi="Times New Roman" w:cs="Times New Roman"/>
          <w:sz w:val="24"/>
          <w:szCs w:val="24"/>
        </w:rPr>
        <w:t xml:space="preserve"> </w:t>
      </w:r>
      <w:r w:rsidR="003E43E5" w:rsidRPr="000B1AA0">
        <w:rPr>
          <w:rFonts w:ascii="Times New Roman" w:hAnsi="Times New Roman" w:cs="Times New Roman"/>
          <w:sz w:val="24"/>
          <w:szCs w:val="24"/>
          <w:highlight w:val="yellow"/>
        </w:rPr>
        <w:t>[Insert type of Unit]</w:t>
      </w:r>
      <w:r w:rsidR="0003227C">
        <w:rPr>
          <w:rFonts w:ascii="Times New Roman" w:hAnsi="Times New Roman" w:cs="Times New Roman"/>
          <w:sz w:val="24"/>
          <w:szCs w:val="24"/>
        </w:rPr>
        <w:t>.</w:t>
      </w:r>
    </w:p>
    <w:p w14:paraId="398CD30C" w14:textId="77777777" w:rsidR="00B8421B" w:rsidRPr="003E0964" w:rsidRDefault="00B8421B" w:rsidP="006B0760">
      <w:pPr>
        <w:pStyle w:val="ListParagraph"/>
        <w:ind w:left="0"/>
        <w:jc w:val="both"/>
        <w:rPr>
          <w:rFonts w:ascii="Times New Roman" w:hAnsi="Times New Roman" w:cs="Times New Roman"/>
          <w:b/>
          <w:sz w:val="24"/>
          <w:szCs w:val="24"/>
          <w:u w:val="single"/>
        </w:rPr>
      </w:pPr>
    </w:p>
    <w:p w14:paraId="272E8D73" w14:textId="4813C03A" w:rsidR="004B3FDA" w:rsidRPr="003E0964" w:rsidRDefault="00806DDF" w:rsidP="003E0964">
      <w:pPr>
        <w:pStyle w:val="ListParagraph"/>
        <w:numPr>
          <w:ilvl w:val="1"/>
          <w:numId w:val="6"/>
        </w:numPr>
        <w:ind w:left="720" w:hanging="720"/>
        <w:jc w:val="both"/>
        <w:rPr>
          <w:rFonts w:ascii="Times New Roman" w:hAnsi="Times New Roman" w:cs="Times New Roman"/>
          <w:b/>
          <w:sz w:val="24"/>
          <w:szCs w:val="24"/>
          <w:u w:val="single"/>
        </w:rPr>
      </w:pPr>
      <w:r w:rsidRPr="003E0964">
        <w:rPr>
          <w:rFonts w:ascii="Times New Roman" w:hAnsi="Times New Roman" w:cs="Times New Roman"/>
          <w:sz w:val="24"/>
          <w:szCs w:val="24"/>
        </w:rPr>
        <w:t>The</w:t>
      </w:r>
      <w:r w:rsidR="002C7AF7" w:rsidRPr="003E0964">
        <w:rPr>
          <w:rFonts w:ascii="Times New Roman" w:hAnsi="Times New Roman" w:cs="Times New Roman"/>
          <w:sz w:val="24"/>
          <w:szCs w:val="24"/>
        </w:rPr>
        <w:t xml:space="preserve"> Second Party shall at all times comply with the By-Laws.</w:t>
      </w:r>
    </w:p>
    <w:p w14:paraId="2F6763A5" w14:textId="77777777" w:rsidR="004B3FDA" w:rsidRPr="003E0964" w:rsidRDefault="004B3FDA" w:rsidP="006B0760">
      <w:pPr>
        <w:pStyle w:val="ListParagraph"/>
        <w:ind w:left="0"/>
        <w:rPr>
          <w:rFonts w:ascii="Times New Roman" w:hAnsi="Times New Roman" w:cs="Times New Roman"/>
          <w:sz w:val="24"/>
          <w:szCs w:val="24"/>
        </w:rPr>
      </w:pPr>
    </w:p>
    <w:p w14:paraId="2C6680D1" w14:textId="2DE06853" w:rsidR="004B3FDA" w:rsidRPr="000B1AA0" w:rsidRDefault="00590576" w:rsidP="003E0964">
      <w:pPr>
        <w:pStyle w:val="ListParagraph"/>
        <w:numPr>
          <w:ilvl w:val="1"/>
          <w:numId w:val="6"/>
        </w:numPr>
        <w:ind w:left="720" w:hanging="720"/>
        <w:jc w:val="both"/>
        <w:rPr>
          <w:rFonts w:ascii="Times New Roman" w:hAnsi="Times New Roman" w:cs="Times New Roman"/>
          <w:b/>
          <w:sz w:val="24"/>
          <w:szCs w:val="24"/>
          <w:u w:val="single"/>
        </w:rPr>
      </w:pPr>
      <w:r w:rsidRPr="003E0964">
        <w:rPr>
          <w:rFonts w:ascii="Times New Roman" w:hAnsi="Times New Roman" w:cs="Times New Roman"/>
          <w:sz w:val="24"/>
          <w:szCs w:val="24"/>
        </w:rPr>
        <w:t xml:space="preserve">The </w:t>
      </w:r>
      <w:r w:rsidR="00254DD0" w:rsidRPr="003E0964">
        <w:rPr>
          <w:rFonts w:ascii="Times New Roman" w:hAnsi="Times New Roman" w:cs="Times New Roman"/>
          <w:sz w:val="24"/>
          <w:szCs w:val="24"/>
        </w:rPr>
        <w:t xml:space="preserve">Second Party undertakes not to take any step or action which causes any delay in the construction of the </w:t>
      </w:r>
      <w:r w:rsidR="007E2A5F">
        <w:rPr>
          <w:rFonts w:ascii="Times New Roman" w:hAnsi="Times New Roman" w:cs="Times New Roman"/>
          <w:sz w:val="24"/>
          <w:szCs w:val="24"/>
        </w:rPr>
        <w:t>Mall of Arabia</w:t>
      </w:r>
      <w:r w:rsidR="003D66C3">
        <w:rPr>
          <w:rFonts w:ascii="Times New Roman" w:hAnsi="Times New Roman" w:cs="Times New Roman"/>
          <w:sz w:val="24"/>
          <w:szCs w:val="24"/>
        </w:rPr>
        <w:t xml:space="preserve"> </w:t>
      </w:r>
      <w:r w:rsidR="00254DD0" w:rsidRPr="003E0964">
        <w:rPr>
          <w:rFonts w:ascii="Times New Roman" w:hAnsi="Times New Roman" w:cs="Times New Roman"/>
          <w:sz w:val="24"/>
          <w:szCs w:val="24"/>
        </w:rPr>
        <w:t xml:space="preserve">and agrees and acknowledges that the Second Party will be liable to pay the damages incurred by the First Party in case any delay is caused directly or indirectly by any action of the </w:t>
      </w:r>
      <w:r w:rsidR="00393714" w:rsidRPr="003E0964">
        <w:rPr>
          <w:rFonts w:ascii="Times New Roman" w:hAnsi="Times New Roman" w:cs="Times New Roman"/>
          <w:sz w:val="24"/>
          <w:szCs w:val="24"/>
        </w:rPr>
        <w:t>Second</w:t>
      </w:r>
      <w:r w:rsidR="00254DD0" w:rsidRPr="003E0964">
        <w:rPr>
          <w:rFonts w:ascii="Times New Roman" w:hAnsi="Times New Roman" w:cs="Times New Roman"/>
          <w:sz w:val="24"/>
          <w:szCs w:val="24"/>
        </w:rPr>
        <w:t xml:space="preserve"> Party. The Second Party also agrees to indemnify and hold harmless </w:t>
      </w:r>
      <w:r w:rsidR="0043541F" w:rsidRPr="003E0964">
        <w:rPr>
          <w:rFonts w:ascii="Times New Roman" w:hAnsi="Times New Roman" w:cs="Times New Roman"/>
          <w:sz w:val="24"/>
          <w:szCs w:val="24"/>
        </w:rPr>
        <w:t>t</w:t>
      </w:r>
      <w:r w:rsidR="00254DD0" w:rsidRPr="003E0964">
        <w:rPr>
          <w:rFonts w:ascii="Times New Roman" w:hAnsi="Times New Roman" w:cs="Times New Roman"/>
          <w:sz w:val="24"/>
          <w:szCs w:val="24"/>
        </w:rPr>
        <w:t xml:space="preserve">he First Party against any claims from other </w:t>
      </w:r>
      <w:proofErr w:type="spellStart"/>
      <w:r w:rsidR="00254DD0" w:rsidRPr="003E0964">
        <w:rPr>
          <w:rFonts w:ascii="Times New Roman" w:hAnsi="Times New Roman" w:cs="Times New Roman"/>
          <w:sz w:val="24"/>
          <w:szCs w:val="24"/>
        </w:rPr>
        <w:t>allottees</w:t>
      </w:r>
      <w:proofErr w:type="spellEnd"/>
      <w:r w:rsidR="00254DD0" w:rsidRPr="003E0964">
        <w:rPr>
          <w:rFonts w:ascii="Times New Roman" w:hAnsi="Times New Roman" w:cs="Times New Roman"/>
          <w:sz w:val="24"/>
          <w:szCs w:val="24"/>
        </w:rPr>
        <w:t xml:space="preserve"> of the </w:t>
      </w:r>
      <w:r w:rsidR="007E2A5F">
        <w:rPr>
          <w:rFonts w:ascii="Times New Roman" w:hAnsi="Times New Roman" w:cs="Times New Roman"/>
          <w:sz w:val="24"/>
          <w:szCs w:val="24"/>
        </w:rPr>
        <w:t>Mall of Arabia</w:t>
      </w:r>
      <w:r w:rsidR="003D66C3">
        <w:rPr>
          <w:rFonts w:ascii="Times New Roman" w:hAnsi="Times New Roman" w:cs="Times New Roman"/>
          <w:sz w:val="24"/>
          <w:szCs w:val="24"/>
        </w:rPr>
        <w:t xml:space="preserve"> </w:t>
      </w:r>
      <w:r w:rsidR="00254DD0" w:rsidRPr="003E0964">
        <w:rPr>
          <w:rFonts w:ascii="Times New Roman" w:hAnsi="Times New Roman" w:cs="Times New Roman"/>
          <w:sz w:val="24"/>
          <w:szCs w:val="24"/>
        </w:rPr>
        <w:t>in case of any delays caused by the</w:t>
      </w:r>
      <w:r w:rsidR="00D7746F" w:rsidRPr="003E0964">
        <w:rPr>
          <w:rFonts w:ascii="Times New Roman" w:hAnsi="Times New Roman" w:cs="Times New Roman"/>
          <w:sz w:val="24"/>
          <w:szCs w:val="24"/>
        </w:rPr>
        <w:t xml:space="preserve"> acts of the Second Party.</w:t>
      </w:r>
    </w:p>
    <w:p w14:paraId="0044E259" w14:textId="77777777" w:rsidR="000B1AA0" w:rsidRPr="000B1AA0" w:rsidRDefault="000B1AA0" w:rsidP="000B1AA0">
      <w:pPr>
        <w:pStyle w:val="ListParagraph"/>
        <w:rPr>
          <w:rFonts w:ascii="Times New Roman" w:hAnsi="Times New Roman" w:cs="Times New Roman"/>
          <w:b/>
          <w:sz w:val="24"/>
          <w:szCs w:val="24"/>
          <w:u w:val="single"/>
        </w:rPr>
      </w:pPr>
    </w:p>
    <w:p w14:paraId="5763DB2C" w14:textId="77777777" w:rsidR="000B1AA0" w:rsidRPr="003E0964" w:rsidRDefault="000B1AA0" w:rsidP="000B1AA0">
      <w:pPr>
        <w:pStyle w:val="ListParagraph"/>
        <w:numPr>
          <w:ilvl w:val="1"/>
          <w:numId w:val="6"/>
        </w:numPr>
        <w:ind w:left="720" w:hanging="720"/>
        <w:jc w:val="both"/>
        <w:rPr>
          <w:rFonts w:ascii="Times New Roman" w:hAnsi="Times New Roman" w:cs="Times New Roman"/>
          <w:b/>
          <w:sz w:val="24"/>
          <w:szCs w:val="24"/>
          <w:u w:val="single"/>
        </w:rPr>
      </w:pPr>
      <w:r>
        <w:rPr>
          <w:rFonts w:ascii="Times New Roman" w:hAnsi="Times New Roman" w:cs="Times New Roman"/>
          <w:sz w:val="24"/>
          <w:szCs w:val="24"/>
        </w:rPr>
        <w:t xml:space="preserve">Once the Notice of Completion has been issued, </w:t>
      </w:r>
      <w:r w:rsidRPr="003E0964">
        <w:rPr>
          <w:rFonts w:ascii="Times New Roman" w:hAnsi="Times New Roman" w:cs="Times New Roman"/>
          <w:sz w:val="24"/>
          <w:szCs w:val="24"/>
        </w:rPr>
        <w:t xml:space="preserve">any </w:t>
      </w:r>
      <w:r>
        <w:rPr>
          <w:rFonts w:ascii="Times New Roman" w:hAnsi="Times New Roman" w:cs="Times New Roman"/>
          <w:sz w:val="24"/>
          <w:szCs w:val="24"/>
        </w:rPr>
        <w:t xml:space="preserve">tenant in possession of the </w:t>
      </w:r>
      <w:r w:rsidRPr="009860EE">
        <w:rPr>
          <w:rFonts w:ascii="Times New Roman" w:hAnsi="Times New Roman" w:cs="Times New Roman"/>
          <w:sz w:val="24"/>
          <w:szCs w:val="24"/>
          <w:highlight w:val="yellow"/>
        </w:rPr>
        <w:t>[Insert type of Unit]</w:t>
      </w:r>
      <w:r w:rsidRPr="003E0964">
        <w:rPr>
          <w:rFonts w:ascii="Times New Roman" w:hAnsi="Times New Roman" w:cs="Times New Roman"/>
          <w:sz w:val="24"/>
          <w:szCs w:val="24"/>
        </w:rPr>
        <w:t>, shall be responsible for payment of all utility bills in a timely manner.</w:t>
      </w:r>
    </w:p>
    <w:p w14:paraId="2CDC12E2" w14:textId="77777777" w:rsidR="000B1AA0" w:rsidRPr="009860EE" w:rsidRDefault="000B1AA0" w:rsidP="000B1AA0">
      <w:pPr>
        <w:pStyle w:val="ListParagraph"/>
        <w:jc w:val="both"/>
        <w:rPr>
          <w:rFonts w:ascii="Times New Roman" w:hAnsi="Times New Roman" w:cs="Times New Roman"/>
          <w:b/>
          <w:sz w:val="24"/>
          <w:szCs w:val="24"/>
          <w:u w:val="single"/>
        </w:rPr>
      </w:pPr>
    </w:p>
    <w:p w14:paraId="1E0D5364" w14:textId="797DB0A2" w:rsidR="000B1AA0" w:rsidRPr="000B1AA0" w:rsidRDefault="000B1AA0" w:rsidP="000B1AA0">
      <w:pPr>
        <w:pStyle w:val="ListParagraph"/>
        <w:numPr>
          <w:ilvl w:val="1"/>
          <w:numId w:val="6"/>
        </w:numPr>
        <w:ind w:left="720" w:hanging="720"/>
        <w:jc w:val="both"/>
        <w:rPr>
          <w:rFonts w:ascii="Times New Roman" w:hAnsi="Times New Roman" w:cs="Times New Roman"/>
          <w:b/>
          <w:sz w:val="24"/>
          <w:szCs w:val="24"/>
          <w:u w:val="single"/>
        </w:rPr>
      </w:pPr>
      <w:r w:rsidRPr="003E0964">
        <w:rPr>
          <w:rFonts w:ascii="Times New Roman" w:hAnsi="Times New Roman" w:cs="Times New Roman"/>
          <w:sz w:val="24"/>
          <w:szCs w:val="24"/>
        </w:rPr>
        <w:t xml:space="preserve">The Second Party, in compliance with the By-Laws, shall not cause, or permit to be caused, any nuisance (of whatsoever nature) to any other </w:t>
      </w:r>
      <w:proofErr w:type="spellStart"/>
      <w:r w:rsidRPr="003E0964">
        <w:rPr>
          <w:rFonts w:ascii="Times New Roman" w:hAnsi="Times New Roman" w:cs="Times New Roman"/>
          <w:sz w:val="24"/>
          <w:szCs w:val="24"/>
        </w:rPr>
        <w:t>allottees</w:t>
      </w:r>
      <w:proofErr w:type="spellEnd"/>
      <w:r w:rsidRPr="003E0964">
        <w:rPr>
          <w:rFonts w:ascii="Times New Roman" w:hAnsi="Times New Roman" w:cs="Times New Roman"/>
          <w:sz w:val="24"/>
          <w:szCs w:val="24"/>
        </w:rPr>
        <w:t xml:space="preserve">, inhabitants, visitors or other people present at the </w:t>
      </w:r>
      <w:r w:rsidR="007E2A5F">
        <w:rPr>
          <w:rFonts w:ascii="Times New Roman" w:hAnsi="Times New Roman" w:cs="Times New Roman"/>
          <w:sz w:val="24"/>
          <w:szCs w:val="24"/>
        </w:rPr>
        <w:t>Mall of Arabia</w:t>
      </w:r>
      <w:r w:rsidRPr="003E0964">
        <w:rPr>
          <w:rFonts w:ascii="Times New Roman" w:hAnsi="Times New Roman" w:cs="Times New Roman"/>
          <w:sz w:val="24"/>
          <w:szCs w:val="24"/>
        </w:rPr>
        <w:t>.</w:t>
      </w:r>
    </w:p>
    <w:p w14:paraId="73689D87" w14:textId="77777777" w:rsidR="004B3FDA" w:rsidRPr="003E0964" w:rsidRDefault="004B3FDA" w:rsidP="003E0964">
      <w:pPr>
        <w:pStyle w:val="ListParagraph"/>
        <w:ind w:hanging="720"/>
        <w:rPr>
          <w:rFonts w:ascii="Times New Roman" w:hAnsi="Times New Roman" w:cs="Times New Roman"/>
          <w:sz w:val="24"/>
          <w:szCs w:val="24"/>
        </w:rPr>
      </w:pPr>
    </w:p>
    <w:p w14:paraId="0F702873" w14:textId="7B323EDA" w:rsidR="004B3FDA" w:rsidRPr="003E0964" w:rsidRDefault="00D7746F" w:rsidP="003E0964">
      <w:pPr>
        <w:pStyle w:val="ListParagraph"/>
        <w:numPr>
          <w:ilvl w:val="1"/>
          <w:numId w:val="6"/>
        </w:numPr>
        <w:ind w:left="720" w:hanging="720"/>
        <w:jc w:val="both"/>
        <w:rPr>
          <w:rFonts w:ascii="Times New Roman" w:hAnsi="Times New Roman" w:cs="Times New Roman"/>
          <w:b/>
          <w:sz w:val="24"/>
          <w:szCs w:val="24"/>
          <w:u w:val="single"/>
        </w:rPr>
      </w:pPr>
      <w:r w:rsidRPr="003E0964">
        <w:rPr>
          <w:rFonts w:ascii="Times New Roman" w:hAnsi="Times New Roman" w:cs="Times New Roman"/>
          <w:sz w:val="24"/>
          <w:szCs w:val="24"/>
        </w:rPr>
        <w:t xml:space="preserve">The Second Party shall at all times comply with all </w:t>
      </w:r>
      <w:r w:rsidR="00181CD5" w:rsidRPr="003E0964">
        <w:rPr>
          <w:rFonts w:ascii="Times New Roman" w:hAnsi="Times New Roman" w:cs="Times New Roman"/>
          <w:sz w:val="24"/>
          <w:szCs w:val="24"/>
        </w:rPr>
        <w:t>A</w:t>
      </w:r>
      <w:r w:rsidRPr="003E0964">
        <w:rPr>
          <w:rFonts w:ascii="Times New Roman" w:hAnsi="Times New Roman" w:cs="Times New Roman"/>
          <w:sz w:val="24"/>
          <w:szCs w:val="24"/>
        </w:rPr>
        <w:t xml:space="preserve">pplicable </w:t>
      </w:r>
      <w:r w:rsidR="00181CD5" w:rsidRPr="003E0964">
        <w:rPr>
          <w:rFonts w:ascii="Times New Roman" w:hAnsi="Times New Roman" w:cs="Times New Roman"/>
          <w:sz w:val="24"/>
          <w:szCs w:val="24"/>
        </w:rPr>
        <w:t>L</w:t>
      </w:r>
      <w:r w:rsidRPr="003E0964">
        <w:rPr>
          <w:rFonts w:ascii="Times New Roman" w:hAnsi="Times New Roman" w:cs="Times New Roman"/>
          <w:sz w:val="24"/>
          <w:szCs w:val="24"/>
        </w:rPr>
        <w:t>aws of Pakistan and shall not carry out any activity, or permit to carry out any activity</w:t>
      </w:r>
      <w:r w:rsidR="0043541F" w:rsidRPr="003E0964">
        <w:rPr>
          <w:rFonts w:ascii="Times New Roman" w:hAnsi="Times New Roman" w:cs="Times New Roman"/>
          <w:sz w:val="24"/>
          <w:szCs w:val="24"/>
        </w:rPr>
        <w:t>,</w:t>
      </w:r>
      <w:r w:rsidRPr="003E0964">
        <w:rPr>
          <w:rFonts w:ascii="Times New Roman" w:hAnsi="Times New Roman" w:cs="Times New Roman"/>
          <w:sz w:val="24"/>
          <w:szCs w:val="24"/>
        </w:rPr>
        <w:t xml:space="preserve"> which causes any damage, loss or harm to the </w:t>
      </w:r>
      <w:r w:rsidR="007E2A5F">
        <w:rPr>
          <w:rFonts w:ascii="Times New Roman" w:hAnsi="Times New Roman" w:cs="Times New Roman"/>
          <w:sz w:val="24"/>
          <w:szCs w:val="24"/>
        </w:rPr>
        <w:t>Mall of Arabia</w:t>
      </w:r>
      <w:r w:rsidR="003D66C3">
        <w:rPr>
          <w:rFonts w:ascii="Times New Roman" w:hAnsi="Times New Roman" w:cs="Times New Roman"/>
          <w:sz w:val="24"/>
          <w:szCs w:val="24"/>
        </w:rPr>
        <w:t xml:space="preserve"> </w:t>
      </w:r>
      <w:r w:rsidRPr="003E0964">
        <w:rPr>
          <w:rFonts w:ascii="Times New Roman" w:hAnsi="Times New Roman" w:cs="Times New Roman"/>
          <w:sz w:val="24"/>
          <w:szCs w:val="24"/>
        </w:rPr>
        <w:t xml:space="preserve">or any of its other </w:t>
      </w:r>
      <w:proofErr w:type="spellStart"/>
      <w:r w:rsidRPr="003E0964">
        <w:rPr>
          <w:rFonts w:ascii="Times New Roman" w:hAnsi="Times New Roman" w:cs="Times New Roman"/>
          <w:sz w:val="24"/>
          <w:szCs w:val="24"/>
        </w:rPr>
        <w:t>allottees</w:t>
      </w:r>
      <w:proofErr w:type="spellEnd"/>
      <w:r w:rsidR="004B3FDA" w:rsidRPr="003E0964">
        <w:rPr>
          <w:rFonts w:ascii="Times New Roman" w:hAnsi="Times New Roman" w:cs="Times New Roman"/>
          <w:sz w:val="24"/>
          <w:szCs w:val="24"/>
        </w:rPr>
        <w:t>.</w:t>
      </w:r>
    </w:p>
    <w:p w14:paraId="1008710B" w14:textId="77777777" w:rsidR="004B3FDA" w:rsidRPr="003E0964" w:rsidRDefault="004B3FDA" w:rsidP="006B0760">
      <w:pPr>
        <w:pStyle w:val="ListParagraph"/>
        <w:ind w:left="0"/>
        <w:rPr>
          <w:rFonts w:ascii="Times New Roman" w:hAnsi="Times New Roman" w:cs="Times New Roman"/>
          <w:sz w:val="24"/>
          <w:szCs w:val="24"/>
        </w:rPr>
      </w:pPr>
    </w:p>
    <w:p w14:paraId="2EE56918" w14:textId="4D02A286" w:rsidR="004B3FDA" w:rsidRPr="003E0964" w:rsidRDefault="00FD7BC1" w:rsidP="003E0964">
      <w:pPr>
        <w:pStyle w:val="ListParagraph"/>
        <w:numPr>
          <w:ilvl w:val="1"/>
          <w:numId w:val="6"/>
        </w:numPr>
        <w:ind w:left="720" w:hanging="720"/>
        <w:jc w:val="both"/>
        <w:rPr>
          <w:rFonts w:ascii="Times New Roman" w:hAnsi="Times New Roman" w:cs="Times New Roman"/>
          <w:b/>
          <w:sz w:val="24"/>
          <w:szCs w:val="24"/>
          <w:u w:val="single"/>
        </w:rPr>
      </w:pPr>
      <w:r w:rsidRPr="003E0964">
        <w:rPr>
          <w:rFonts w:ascii="Times New Roman" w:hAnsi="Times New Roman" w:cs="Times New Roman"/>
          <w:sz w:val="24"/>
          <w:szCs w:val="24"/>
        </w:rPr>
        <w:t>T</w:t>
      </w:r>
      <w:r w:rsidR="00BD703D" w:rsidRPr="003E0964">
        <w:rPr>
          <w:rFonts w:ascii="Times New Roman" w:hAnsi="Times New Roman" w:cs="Times New Roman"/>
          <w:sz w:val="24"/>
          <w:szCs w:val="24"/>
        </w:rPr>
        <w:t xml:space="preserve">he </w:t>
      </w:r>
      <w:r w:rsidRPr="003E0964">
        <w:rPr>
          <w:rFonts w:ascii="Times New Roman" w:hAnsi="Times New Roman" w:cs="Times New Roman"/>
          <w:sz w:val="24"/>
          <w:szCs w:val="24"/>
        </w:rPr>
        <w:t>Second Party</w:t>
      </w:r>
      <w:r w:rsidR="00F30676" w:rsidRPr="003E0964">
        <w:rPr>
          <w:rFonts w:ascii="Times New Roman" w:hAnsi="Times New Roman" w:cs="Times New Roman"/>
          <w:sz w:val="24"/>
          <w:szCs w:val="24"/>
        </w:rPr>
        <w:t xml:space="preserve"> </w:t>
      </w:r>
      <w:r w:rsidR="00BD703D" w:rsidRPr="003E0964">
        <w:rPr>
          <w:rFonts w:ascii="Times New Roman" w:hAnsi="Times New Roman" w:cs="Times New Roman"/>
          <w:sz w:val="24"/>
          <w:szCs w:val="24"/>
        </w:rPr>
        <w:t>will not transfer</w:t>
      </w:r>
      <w:r w:rsidRPr="003E0964">
        <w:rPr>
          <w:rFonts w:ascii="Times New Roman" w:hAnsi="Times New Roman" w:cs="Times New Roman"/>
          <w:sz w:val="24"/>
          <w:szCs w:val="24"/>
        </w:rPr>
        <w:t xml:space="preserve"> any</w:t>
      </w:r>
      <w:r w:rsidR="00BD703D" w:rsidRPr="003E0964">
        <w:rPr>
          <w:rFonts w:ascii="Times New Roman" w:hAnsi="Times New Roman" w:cs="Times New Roman"/>
          <w:sz w:val="24"/>
          <w:szCs w:val="24"/>
        </w:rPr>
        <w:t xml:space="preserve"> rights </w:t>
      </w:r>
      <w:r w:rsidRPr="003E0964">
        <w:rPr>
          <w:rFonts w:ascii="Times New Roman" w:hAnsi="Times New Roman" w:cs="Times New Roman"/>
          <w:sz w:val="24"/>
          <w:szCs w:val="24"/>
        </w:rPr>
        <w:t>pertaining to</w:t>
      </w:r>
      <w:r w:rsidR="00707E18">
        <w:rPr>
          <w:rFonts w:ascii="Times New Roman" w:hAnsi="Times New Roman" w:cs="Times New Roman"/>
          <w:sz w:val="24"/>
          <w:szCs w:val="24"/>
        </w:rPr>
        <w:t xml:space="preserve"> the</w:t>
      </w:r>
      <w:r w:rsidR="00F30676" w:rsidRPr="003E0964">
        <w:rPr>
          <w:rFonts w:ascii="Times New Roman" w:hAnsi="Times New Roman" w:cs="Times New Roman"/>
          <w:sz w:val="24"/>
          <w:szCs w:val="24"/>
        </w:rPr>
        <w:t xml:space="preserve"> </w:t>
      </w:r>
      <w:r w:rsidR="003E43E5" w:rsidRPr="00F47787">
        <w:rPr>
          <w:rFonts w:ascii="Times New Roman" w:hAnsi="Times New Roman" w:cs="Times New Roman"/>
          <w:sz w:val="24"/>
          <w:szCs w:val="24"/>
          <w:highlight w:val="yellow"/>
        </w:rPr>
        <w:t>[Insert type of Unit]</w:t>
      </w:r>
      <w:r w:rsidR="00C04A33" w:rsidRPr="003E0964">
        <w:rPr>
          <w:rFonts w:ascii="Times New Roman" w:hAnsi="Times New Roman" w:cs="Times New Roman"/>
          <w:sz w:val="24"/>
          <w:szCs w:val="24"/>
        </w:rPr>
        <w:t xml:space="preserve"> </w:t>
      </w:r>
      <w:r w:rsidR="00BD703D" w:rsidRPr="003E0964">
        <w:rPr>
          <w:rFonts w:ascii="Times New Roman" w:hAnsi="Times New Roman" w:cs="Times New Roman"/>
          <w:sz w:val="24"/>
          <w:szCs w:val="24"/>
        </w:rPr>
        <w:t xml:space="preserve">to any </w:t>
      </w:r>
      <w:r w:rsidRPr="003E0964">
        <w:rPr>
          <w:rFonts w:ascii="Times New Roman" w:hAnsi="Times New Roman" w:cs="Times New Roman"/>
          <w:sz w:val="24"/>
          <w:szCs w:val="24"/>
        </w:rPr>
        <w:t>third-party</w:t>
      </w:r>
      <w:r w:rsidR="00BD703D" w:rsidRPr="003E0964">
        <w:rPr>
          <w:rFonts w:ascii="Times New Roman" w:hAnsi="Times New Roman" w:cs="Times New Roman"/>
          <w:sz w:val="24"/>
          <w:szCs w:val="24"/>
        </w:rPr>
        <w:t xml:space="preserve"> without</w:t>
      </w:r>
      <w:r w:rsidRPr="003E0964">
        <w:rPr>
          <w:rFonts w:ascii="Times New Roman" w:hAnsi="Times New Roman" w:cs="Times New Roman"/>
          <w:sz w:val="24"/>
          <w:szCs w:val="24"/>
        </w:rPr>
        <w:t xml:space="preserve"> ob</w:t>
      </w:r>
      <w:r w:rsidR="00B30A4A" w:rsidRPr="003E0964">
        <w:rPr>
          <w:rFonts w:ascii="Times New Roman" w:hAnsi="Times New Roman" w:cs="Times New Roman"/>
          <w:sz w:val="24"/>
          <w:szCs w:val="24"/>
        </w:rPr>
        <w:t>taining No objection certificate</w:t>
      </w:r>
      <w:r w:rsidRPr="003E0964">
        <w:rPr>
          <w:rFonts w:ascii="Times New Roman" w:hAnsi="Times New Roman" w:cs="Times New Roman"/>
          <w:sz w:val="24"/>
          <w:szCs w:val="24"/>
        </w:rPr>
        <w:t xml:space="preserve"> of the First Party</w:t>
      </w:r>
      <w:r w:rsidR="00401E3C" w:rsidRPr="003E0964">
        <w:rPr>
          <w:rFonts w:ascii="Times New Roman" w:hAnsi="Times New Roman" w:cs="Times New Roman"/>
          <w:sz w:val="24"/>
          <w:szCs w:val="24"/>
        </w:rPr>
        <w:t>.</w:t>
      </w:r>
      <w:r w:rsidR="002E5624">
        <w:rPr>
          <w:rFonts w:ascii="Times New Roman" w:hAnsi="Times New Roman" w:cs="Times New Roman"/>
          <w:sz w:val="24"/>
          <w:szCs w:val="24"/>
        </w:rPr>
        <w:t xml:space="preserve"> </w:t>
      </w:r>
    </w:p>
    <w:p w14:paraId="31FD9D1B" w14:textId="77777777" w:rsidR="004B3FDA" w:rsidRPr="003E0964" w:rsidRDefault="004B3FDA" w:rsidP="003E0964">
      <w:pPr>
        <w:pStyle w:val="ListParagraph"/>
        <w:ind w:hanging="720"/>
        <w:rPr>
          <w:rFonts w:ascii="Times New Roman" w:hAnsi="Times New Roman" w:cs="Times New Roman"/>
          <w:sz w:val="24"/>
          <w:szCs w:val="24"/>
        </w:rPr>
      </w:pPr>
    </w:p>
    <w:p w14:paraId="0435D4C1" w14:textId="38C24F42" w:rsidR="004B3FDA" w:rsidRDefault="00FD7BC1" w:rsidP="006B0760">
      <w:pPr>
        <w:pStyle w:val="ListParagraph"/>
        <w:numPr>
          <w:ilvl w:val="1"/>
          <w:numId w:val="6"/>
        </w:numPr>
        <w:ind w:left="720" w:hanging="720"/>
        <w:jc w:val="both"/>
        <w:rPr>
          <w:rFonts w:ascii="Times New Roman" w:hAnsi="Times New Roman" w:cs="Times New Roman"/>
          <w:sz w:val="24"/>
          <w:szCs w:val="24"/>
        </w:rPr>
      </w:pPr>
      <w:r w:rsidRPr="003E0964">
        <w:rPr>
          <w:rFonts w:ascii="Times New Roman" w:hAnsi="Times New Roman" w:cs="Times New Roman"/>
          <w:sz w:val="24"/>
          <w:szCs w:val="24"/>
        </w:rPr>
        <w:t xml:space="preserve">The Second Party may only transfer any rights in </w:t>
      </w:r>
      <w:r w:rsidR="0077781C">
        <w:rPr>
          <w:rFonts w:ascii="Times New Roman" w:hAnsi="Times New Roman" w:cs="Times New Roman"/>
          <w:sz w:val="24"/>
          <w:szCs w:val="24"/>
        </w:rPr>
        <w:t>the</w:t>
      </w:r>
      <w:r w:rsidR="0077781C" w:rsidRPr="003E0964">
        <w:rPr>
          <w:rFonts w:ascii="Times New Roman" w:hAnsi="Times New Roman" w:cs="Times New Roman"/>
          <w:sz w:val="24"/>
          <w:szCs w:val="24"/>
        </w:rPr>
        <w:t xml:space="preserve"> </w:t>
      </w:r>
      <w:r w:rsidR="0077781C" w:rsidRPr="00F47787">
        <w:rPr>
          <w:rFonts w:ascii="Times New Roman" w:hAnsi="Times New Roman" w:cs="Times New Roman"/>
          <w:sz w:val="24"/>
          <w:szCs w:val="24"/>
          <w:highlight w:val="yellow"/>
        </w:rPr>
        <w:t>[Insert type of Unit]</w:t>
      </w:r>
      <w:r w:rsidRPr="003E0964">
        <w:rPr>
          <w:rFonts w:ascii="Times New Roman" w:hAnsi="Times New Roman" w:cs="Times New Roman"/>
          <w:sz w:val="24"/>
          <w:szCs w:val="24"/>
        </w:rPr>
        <w:t xml:space="preserve"> to a third party on the agreed transfer document to be provided by the First Party and shall ensure that </w:t>
      </w:r>
      <w:r w:rsidR="00BA476D" w:rsidRPr="003E0964">
        <w:rPr>
          <w:rFonts w:ascii="Times New Roman" w:hAnsi="Times New Roman" w:cs="Times New Roman"/>
          <w:sz w:val="24"/>
          <w:szCs w:val="24"/>
        </w:rPr>
        <w:t>any transferee agrees to the terms and conditions set out therein and in the By-Laws.</w:t>
      </w:r>
    </w:p>
    <w:p w14:paraId="5F93355F" w14:textId="77777777" w:rsidR="00F47787" w:rsidRPr="00F47787" w:rsidRDefault="00F47787" w:rsidP="00F47787">
      <w:pPr>
        <w:pStyle w:val="ListParagraph"/>
        <w:rPr>
          <w:rFonts w:ascii="Times New Roman" w:hAnsi="Times New Roman" w:cs="Times New Roman"/>
          <w:sz w:val="24"/>
          <w:szCs w:val="24"/>
        </w:rPr>
      </w:pPr>
    </w:p>
    <w:p w14:paraId="06732575" w14:textId="77777777" w:rsidR="00F47787" w:rsidRPr="009860EE" w:rsidRDefault="00F47787" w:rsidP="00F47787">
      <w:pPr>
        <w:pStyle w:val="ListParagraph"/>
        <w:numPr>
          <w:ilvl w:val="1"/>
          <w:numId w:val="6"/>
        </w:numPr>
        <w:ind w:left="720" w:hanging="720"/>
        <w:jc w:val="both"/>
        <w:rPr>
          <w:rFonts w:ascii="Times New Roman" w:hAnsi="Times New Roman" w:cs="Times New Roman"/>
          <w:b/>
          <w:sz w:val="24"/>
          <w:szCs w:val="24"/>
          <w:u w:val="single"/>
        </w:rPr>
      </w:pPr>
      <w:r w:rsidRPr="003E0964">
        <w:rPr>
          <w:rFonts w:ascii="Times New Roman" w:hAnsi="Times New Roman" w:cs="Times New Roman"/>
          <w:sz w:val="24"/>
          <w:szCs w:val="24"/>
        </w:rPr>
        <w:t xml:space="preserve">The First Party shall rectify any defective works, fixtures and fittings in the </w:t>
      </w:r>
      <w:r w:rsidRPr="00CA2655">
        <w:rPr>
          <w:rFonts w:ascii="Times New Roman" w:hAnsi="Times New Roman" w:cs="Times New Roman"/>
          <w:sz w:val="24"/>
          <w:szCs w:val="24"/>
          <w:highlight w:val="yellow"/>
        </w:rPr>
        <w:t>[insert type of unit]</w:t>
      </w:r>
      <w:r>
        <w:rPr>
          <w:rFonts w:ascii="Times New Roman" w:hAnsi="Times New Roman" w:cs="Times New Roman"/>
          <w:sz w:val="24"/>
          <w:szCs w:val="24"/>
        </w:rPr>
        <w:t xml:space="preserve"> </w:t>
      </w:r>
      <w:r w:rsidRPr="003E0964">
        <w:rPr>
          <w:rFonts w:ascii="Times New Roman" w:hAnsi="Times New Roman" w:cs="Times New Roman"/>
          <w:sz w:val="24"/>
          <w:szCs w:val="24"/>
        </w:rPr>
        <w:t>(including mechanical, plumbing and electrical works) before handing over</w:t>
      </w:r>
      <w:r>
        <w:rPr>
          <w:rFonts w:ascii="Times New Roman" w:hAnsi="Times New Roman" w:cs="Times New Roman"/>
          <w:sz w:val="24"/>
          <w:szCs w:val="24"/>
        </w:rPr>
        <w:t xml:space="preserve"> Notice of Completion. In the event that any defects persist at the time of the Second Party receiving the Notice of Completion, the Second Party, or the tenant, as applicable, shall notify the First Party and the First Party shall rectify the relevant defect accordingly.</w:t>
      </w:r>
    </w:p>
    <w:p w14:paraId="0A70B321" w14:textId="77777777" w:rsidR="00F47787" w:rsidRDefault="00F47787" w:rsidP="00F47787">
      <w:pPr>
        <w:pStyle w:val="ListParagraph"/>
        <w:jc w:val="both"/>
        <w:rPr>
          <w:rFonts w:ascii="Times New Roman" w:hAnsi="Times New Roman" w:cs="Times New Roman"/>
          <w:sz w:val="24"/>
          <w:szCs w:val="24"/>
        </w:rPr>
      </w:pPr>
    </w:p>
    <w:p w14:paraId="54446994" w14:textId="192551EB" w:rsidR="00F47787" w:rsidRPr="00F47787" w:rsidRDefault="00F47787" w:rsidP="00F47787">
      <w:pPr>
        <w:pStyle w:val="ListParagraph"/>
        <w:numPr>
          <w:ilvl w:val="1"/>
          <w:numId w:val="6"/>
        </w:numPr>
        <w:ind w:left="720" w:hanging="720"/>
        <w:jc w:val="both"/>
        <w:rPr>
          <w:b/>
          <w:u w:val="single"/>
        </w:rPr>
      </w:pPr>
      <w:r w:rsidRPr="003E0964">
        <w:rPr>
          <w:rFonts w:ascii="Times New Roman" w:hAnsi="Times New Roman" w:cs="Times New Roman"/>
          <w:sz w:val="24"/>
        </w:rPr>
        <w:t xml:space="preserve">Notwithstanding anything to the contrary in this Agreement, the Second Party shall not create or permit to exist any mortgage, lien or charge or encumbrance (of whatever nature and howsoever described) over or in respect of </w:t>
      </w:r>
      <w:r w:rsidRPr="007165AC">
        <w:rPr>
          <w:rFonts w:ascii="Times New Roman" w:hAnsi="Times New Roman" w:cs="Times New Roman"/>
          <w:sz w:val="24"/>
        </w:rPr>
        <w:t xml:space="preserve">the </w:t>
      </w:r>
      <w:r w:rsidRPr="009860EE">
        <w:rPr>
          <w:rFonts w:ascii="Times New Roman" w:hAnsi="Times New Roman" w:cs="Times New Roman"/>
          <w:sz w:val="24"/>
          <w:szCs w:val="24"/>
          <w:highlight w:val="yellow"/>
        </w:rPr>
        <w:t>[Insert type of Unit]</w:t>
      </w:r>
      <w:r w:rsidRPr="007165AC">
        <w:rPr>
          <w:rFonts w:ascii="Times New Roman" w:hAnsi="Times New Roman" w:cs="Times New Roman"/>
          <w:sz w:val="24"/>
        </w:rPr>
        <w:t xml:space="preserve"> </w:t>
      </w:r>
      <w:r w:rsidRPr="003E0964">
        <w:rPr>
          <w:rFonts w:ascii="Times New Roman" w:hAnsi="Times New Roman" w:cs="Times New Roman"/>
          <w:sz w:val="24"/>
        </w:rPr>
        <w:t>or the Second Party’s interest therein without the prior written approval of the First Party.</w:t>
      </w:r>
    </w:p>
    <w:p w14:paraId="5F027A9C" w14:textId="77777777" w:rsidR="00816CD5" w:rsidRPr="006B0760" w:rsidRDefault="00816CD5" w:rsidP="006B0760">
      <w:pPr>
        <w:pStyle w:val="ListParagraph"/>
        <w:ind w:hanging="720"/>
        <w:rPr>
          <w:rFonts w:ascii="Times New Roman" w:hAnsi="Times New Roman" w:cs="Times New Roman"/>
          <w:sz w:val="24"/>
          <w:szCs w:val="24"/>
        </w:rPr>
      </w:pPr>
    </w:p>
    <w:p w14:paraId="3245D310" w14:textId="3EC16F64" w:rsidR="00816CD5" w:rsidRPr="00816CD5" w:rsidRDefault="00816CD5" w:rsidP="00391E7B">
      <w:pPr>
        <w:pStyle w:val="ListParagraph"/>
        <w:numPr>
          <w:ilvl w:val="1"/>
          <w:numId w:val="6"/>
        </w:numPr>
        <w:ind w:left="720" w:hanging="720"/>
        <w:jc w:val="both"/>
        <w:rPr>
          <w:rFonts w:ascii="Times New Roman" w:hAnsi="Times New Roman" w:cs="Times New Roman"/>
          <w:sz w:val="24"/>
          <w:szCs w:val="24"/>
        </w:rPr>
      </w:pPr>
      <w:r w:rsidRPr="00816CD5">
        <w:rPr>
          <w:rFonts w:ascii="Times New Roman" w:hAnsi="Times New Roman" w:cs="Times New Roman"/>
          <w:sz w:val="24"/>
          <w:szCs w:val="24"/>
        </w:rPr>
        <w:t xml:space="preserve">The Parties represent and warrant to each other that: </w:t>
      </w:r>
    </w:p>
    <w:p w14:paraId="7A265B0B" w14:textId="77777777" w:rsidR="00816CD5" w:rsidRDefault="00816CD5" w:rsidP="00391E7B">
      <w:pPr>
        <w:pStyle w:val="ListParagraph"/>
        <w:jc w:val="both"/>
        <w:rPr>
          <w:rFonts w:ascii="Times New Roman" w:hAnsi="Times New Roman" w:cs="Times New Roman"/>
          <w:sz w:val="24"/>
          <w:szCs w:val="24"/>
        </w:rPr>
      </w:pPr>
    </w:p>
    <w:p w14:paraId="3DBECF2B" w14:textId="77777777" w:rsidR="00816CD5" w:rsidRDefault="00816CD5" w:rsidP="00391E7B">
      <w:pPr>
        <w:pStyle w:val="ListParagraph"/>
        <w:numPr>
          <w:ilvl w:val="0"/>
          <w:numId w:val="25"/>
        </w:numPr>
        <w:ind w:hanging="720"/>
        <w:jc w:val="both"/>
        <w:rPr>
          <w:rFonts w:ascii="Times New Roman" w:hAnsi="Times New Roman" w:cs="Times New Roman"/>
          <w:sz w:val="24"/>
          <w:szCs w:val="24"/>
        </w:rPr>
      </w:pPr>
      <w:r w:rsidRPr="00816CD5">
        <w:rPr>
          <w:rFonts w:ascii="Times New Roman" w:hAnsi="Times New Roman" w:cs="Times New Roman"/>
          <w:sz w:val="24"/>
          <w:szCs w:val="24"/>
        </w:rPr>
        <w:t xml:space="preserve">This Agreement has been executed by their duly authorized representative; </w:t>
      </w:r>
    </w:p>
    <w:p w14:paraId="7D7D6751" w14:textId="115C719D" w:rsidR="00816CD5" w:rsidRDefault="00816CD5" w:rsidP="00391E7B">
      <w:pPr>
        <w:pStyle w:val="ListParagraph"/>
        <w:numPr>
          <w:ilvl w:val="0"/>
          <w:numId w:val="25"/>
        </w:numPr>
        <w:ind w:hanging="720"/>
        <w:jc w:val="both"/>
        <w:rPr>
          <w:rFonts w:ascii="Times New Roman" w:hAnsi="Times New Roman" w:cs="Times New Roman"/>
          <w:sz w:val="24"/>
          <w:szCs w:val="24"/>
        </w:rPr>
      </w:pPr>
      <w:r w:rsidRPr="00E44AD2">
        <w:rPr>
          <w:rFonts w:ascii="Times New Roman" w:hAnsi="Times New Roman" w:cs="Times New Roman"/>
          <w:sz w:val="24"/>
          <w:szCs w:val="24"/>
        </w:rPr>
        <w:t>All corporate actions (if any required) to give effect to this Agreement have been v</w:t>
      </w:r>
      <w:r w:rsidR="0040320F">
        <w:rPr>
          <w:rFonts w:ascii="Times New Roman" w:hAnsi="Times New Roman" w:cs="Times New Roman"/>
          <w:sz w:val="24"/>
          <w:szCs w:val="24"/>
        </w:rPr>
        <w:t>alidly taken and are subsisting;</w:t>
      </w:r>
      <w:r w:rsidRPr="00E44AD2">
        <w:rPr>
          <w:rFonts w:ascii="Times New Roman" w:hAnsi="Times New Roman" w:cs="Times New Roman"/>
          <w:sz w:val="24"/>
          <w:szCs w:val="24"/>
        </w:rPr>
        <w:t xml:space="preserve"> and </w:t>
      </w:r>
    </w:p>
    <w:p w14:paraId="14014BD0" w14:textId="0632DD58" w:rsidR="000807F2" w:rsidRDefault="00816CD5" w:rsidP="0077781C">
      <w:pPr>
        <w:pStyle w:val="ListParagraph"/>
        <w:numPr>
          <w:ilvl w:val="0"/>
          <w:numId w:val="25"/>
        </w:numPr>
        <w:ind w:hanging="720"/>
        <w:jc w:val="both"/>
        <w:rPr>
          <w:rFonts w:ascii="Times New Roman" w:hAnsi="Times New Roman" w:cs="Times New Roman"/>
          <w:sz w:val="24"/>
          <w:szCs w:val="24"/>
        </w:rPr>
      </w:pPr>
      <w:r w:rsidRPr="00E44AD2">
        <w:rPr>
          <w:rFonts w:ascii="Times New Roman" w:hAnsi="Times New Roman" w:cs="Times New Roman"/>
          <w:sz w:val="24"/>
          <w:szCs w:val="24"/>
        </w:rPr>
        <w:t xml:space="preserve">The execution and delivery of this Agreement does not violate the Applicable Laws nor does it contravene any provision of any agreement or contract which it is a part of or by which it may be bound. </w:t>
      </w:r>
    </w:p>
    <w:p w14:paraId="686227DF" w14:textId="77777777" w:rsidR="0077781C" w:rsidRPr="0077781C" w:rsidRDefault="0077781C" w:rsidP="0077781C">
      <w:pPr>
        <w:pStyle w:val="ListParagraph"/>
        <w:ind w:left="1440"/>
        <w:jc w:val="both"/>
        <w:rPr>
          <w:rFonts w:ascii="Times New Roman" w:hAnsi="Times New Roman" w:cs="Times New Roman"/>
          <w:sz w:val="24"/>
          <w:szCs w:val="24"/>
        </w:rPr>
      </w:pPr>
    </w:p>
    <w:p w14:paraId="1FDCB569" w14:textId="0803C6AB" w:rsidR="0043740F" w:rsidRPr="006B0760" w:rsidRDefault="002E5624" w:rsidP="0044457D">
      <w:pPr>
        <w:pStyle w:val="ListParagraph"/>
        <w:numPr>
          <w:ilvl w:val="0"/>
          <w:numId w:val="17"/>
        </w:numPr>
        <w:ind w:left="720" w:hanging="720"/>
        <w:jc w:val="both"/>
        <w:rPr>
          <w:rFonts w:ascii="Times New Roman" w:hAnsi="Times New Roman" w:cs="Times New Roman"/>
          <w:b/>
          <w:sz w:val="24"/>
          <w:szCs w:val="24"/>
          <w:u w:val="single"/>
        </w:rPr>
      </w:pPr>
      <w:r w:rsidRPr="006B0760">
        <w:rPr>
          <w:rFonts w:ascii="Times New Roman" w:hAnsi="Times New Roman" w:cs="Times New Roman"/>
          <w:b/>
          <w:sz w:val="24"/>
          <w:szCs w:val="24"/>
          <w:u w:val="single"/>
        </w:rPr>
        <w:t xml:space="preserve">INDEMNIFICATION </w:t>
      </w:r>
    </w:p>
    <w:p w14:paraId="3CBB9AE7" w14:textId="77777777" w:rsidR="002E5624" w:rsidRPr="00E44AD2" w:rsidRDefault="002E5624" w:rsidP="00E44AD2">
      <w:pPr>
        <w:pStyle w:val="ListParagraph"/>
        <w:jc w:val="both"/>
        <w:rPr>
          <w:rFonts w:ascii="Times New Roman" w:hAnsi="Times New Roman" w:cs="Times New Roman"/>
          <w:sz w:val="24"/>
          <w:szCs w:val="24"/>
        </w:rPr>
      </w:pPr>
    </w:p>
    <w:p w14:paraId="5C45F5A7" w14:textId="116756D2" w:rsidR="009A52AA" w:rsidRPr="00E44AD2" w:rsidRDefault="009A52AA" w:rsidP="0044457D">
      <w:pPr>
        <w:pStyle w:val="ListParagraph"/>
        <w:numPr>
          <w:ilvl w:val="1"/>
          <w:numId w:val="17"/>
        </w:numPr>
        <w:ind w:left="720" w:hanging="720"/>
        <w:jc w:val="both"/>
      </w:pPr>
      <w:r w:rsidRPr="003E0964">
        <w:rPr>
          <w:rFonts w:ascii="Times New Roman" w:hAnsi="Times New Roman" w:cs="Times New Roman"/>
          <w:sz w:val="24"/>
          <w:szCs w:val="24"/>
        </w:rPr>
        <w:t xml:space="preserve">In addition to the indemnification set out in other clauses of this Agreement, the </w:t>
      </w:r>
      <w:r w:rsidR="002E5624">
        <w:rPr>
          <w:rFonts w:ascii="Times New Roman" w:hAnsi="Times New Roman" w:cs="Times New Roman"/>
          <w:sz w:val="24"/>
          <w:szCs w:val="24"/>
        </w:rPr>
        <w:t>e</w:t>
      </w:r>
      <w:r w:rsidR="00465435">
        <w:rPr>
          <w:rFonts w:ascii="Times New Roman" w:hAnsi="Times New Roman" w:cs="Times New Roman"/>
          <w:sz w:val="24"/>
          <w:szCs w:val="24"/>
        </w:rPr>
        <w:t>ach</w:t>
      </w:r>
      <w:r w:rsidRPr="003E0964">
        <w:rPr>
          <w:rFonts w:ascii="Times New Roman" w:hAnsi="Times New Roman" w:cs="Times New Roman"/>
          <w:sz w:val="24"/>
          <w:szCs w:val="24"/>
        </w:rPr>
        <w:t xml:space="preserve"> Party hereby </w:t>
      </w:r>
      <w:r w:rsidR="005F49E5" w:rsidRPr="003E0964">
        <w:rPr>
          <w:rFonts w:ascii="Times New Roman" w:hAnsi="Times New Roman" w:cs="Times New Roman"/>
          <w:sz w:val="24"/>
          <w:szCs w:val="24"/>
        </w:rPr>
        <w:t xml:space="preserve">agrees and undertakes to indemnify the </w:t>
      </w:r>
      <w:r w:rsidR="00465435">
        <w:rPr>
          <w:rFonts w:ascii="Times New Roman" w:hAnsi="Times New Roman" w:cs="Times New Roman"/>
          <w:sz w:val="24"/>
          <w:szCs w:val="24"/>
        </w:rPr>
        <w:t xml:space="preserve">other </w:t>
      </w:r>
      <w:r w:rsidR="005F49E5" w:rsidRPr="003E0964">
        <w:rPr>
          <w:rFonts w:ascii="Times New Roman" w:hAnsi="Times New Roman" w:cs="Times New Roman"/>
          <w:sz w:val="24"/>
          <w:szCs w:val="24"/>
        </w:rPr>
        <w:t xml:space="preserve">Party, against all damages, losses, claims, demands, expenses (including legal and professional), costs and liabilities which may, at any time, incur as a result of (a) the </w:t>
      </w:r>
      <w:r w:rsidR="00465435">
        <w:rPr>
          <w:rFonts w:ascii="Times New Roman" w:hAnsi="Times New Roman" w:cs="Times New Roman"/>
          <w:sz w:val="24"/>
          <w:szCs w:val="24"/>
        </w:rPr>
        <w:t xml:space="preserve">indemnifying </w:t>
      </w:r>
      <w:r w:rsidR="005F49E5" w:rsidRPr="003E0964">
        <w:rPr>
          <w:rFonts w:ascii="Times New Roman" w:hAnsi="Times New Roman" w:cs="Times New Roman"/>
          <w:sz w:val="24"/>
          <w:szCs w:val="24"/>
        </w:rPr>
        <w:t xml:space="preserve">Party’s negligence or willful misconduct and/or (b) any breach or default by the </w:t>
      </w:r>
      <w:r w:rsidR="00465435">
        <w:rPr>
          <w:rFonts w:ascii="Times New Roman" w:hAnsi="Times New Roman" w:cs="Times New Roman"/>
          <w:sz w:val="24"/>
          <w:szCs w:val="24"/>
        </w:rPr>
        <w:t xml:space="preserve">indemnifying </w:t>
      </w:r>
      <w:r w:rsidR="005F49E5" w:rsidRPr="003E0964">
        <w:rPr>
          <w:rFonts w:ascii="Times New Roman" w:hAnsi="Times New Roman" w:cs="Times New Roman"/>
          <w:sz w:val="24"/>
          <w:szCs w:val="24"/>
        </w:rPr>
        <w:t>Party of any of its obligations under this Agreement, or the By-Laws.</w:t>
      </w:r>
    </w:p>
    <w:p w14:paraId="2E6C693F" w14:textId="77777777" w:rsidR="002E5624" w:rsidRDefault="002E5624" w:rsidP="00E44AD2">
      <w:pPr>
        <w:pStyle w:val="ListParagraph"/>
        <w:jc w:val="both"/>
        <w:rPr>
          <w:rFonts w:ascii="Times New Roman" w:hAnsi="Times New Roman" w:cs="Times New Roman"/>
          <w:b/>
          <w:sz w:val="24"/>
          <w:szCs w:val="24"/>
        </w:rPr>
      </w:pPr>
    </w:p>
    <w:p w14:paraId="02EDF9CA" w14:textId="2F38CD1C" w:rsidR="000205CB" w:rsidRDefault="000205CB" w:rsidP="0044457D">
      <w:pPr>
        <w:pStyle w:val="ListParagraph"/>
        <w:numPr>
          <w:ilvl w:val="0"/>
          <w:numId w:val="17"/>
        </w:numPr>
        <w:ind w:left="720" w:hanging="720"/>
        <w:jc w:val="both"/>
        <w:rPr>
          <w:rFonts w:ascii="Times New Roman" w:hAnsi="Times New Roman" w:cs="Times New Roman"/>
          <w:b/>
          <w:sz w:val="24"/>
          <w:szCs w:val="24"/>
          <w:u w:val="single"/>
        </w:rPr>
      </w:pPr>
      <w:r w:rsidRPr="006B0760">
        <w:rPr>
          <w:rFonts w:ascii="Times New Roman" w:hAnsi="Times New Roman" w:cs="Times New Roman"/>
          <w:b/>
          <w:sz w:val="24"/>
          <w:szCs w:val="24"/>
          <w:u w:val="single"/>
        </w:rPr>
        <w:t>TRANSFER</w:t>
      </w:r>
      <w:r w:rsidR="001429F7" w:rsidRPr="006B0760">
        <w:rPr>
          <w:rFonts w:ascii="Times New Roman" w:hAnsi="Times New Roman" w:cs="Times New Roman"/>
          <w:b/>
          <w:sz w:val="24"/>
          <w:szCs w:val="24"/>
          <w:u w:val="single"/>
        </w:rPr>
        <w:t xml:space="preserve"> AND</w:t>
      </w:r>
      <w:r w:rsidRPr="006B0760">
        <w:rPr>
          <w:rFonts w:ascii="Times New Roman" w:hAnsi="Times New Roman" w:cs="Times New Roman"/>
          <w:b/>
          <w:sz w:val="24"/>
          <w:szCs w:val="24"/>
          <w:u w:val="single"/>
        </w:rPr>
        <w:t xml:space="preserve"> ASSIGNMENT </w:t>
      </w:r>
    </w:p>
    <w:p w14:paraId="5BE223BF" w14:textId="77777777" w:rsidR="0044457D" w:rsidRDefault="0044457D" w:rsidP="0044457D">
      <w:pPr>
        <w:pStyle w:val="ListParagraph"/>
        <w:jc w:val="both"/>
        <w:rPr>
          <w:rFonts w:ascii="Times New Roman" w:hAnsi="Times New Roman" w:cs="Times New Roman"/>
          <w:b/>
          <w:sz w:val="24"/>
          <w:szCs w:val="24"/>
          <w:u w:val="single"/>
        </w:rPr>
      </w:pPr>
    </w:p>
    <w:p w14:paraId="1D339A86" w14:textId="447A6079" w:rsidR="009705EA" w:rsidRDefault="00C14845" w:rsidP="0044457D">
      <w:pPr>
        <w:pStyle w:val="ListParagraph"/>
        <w:numPr>
          <w:ilvl w:val="1"/>
          <w:numId w:val="17"/>
        </w:numPr>
        <w:ind w:left="720" w:hanging="720"/>
        <w:jc w:val="both"/>
        <w:rPr>
          <w:rFonts w:ascii="Times New Roman" w:hAnsi="Times New Roman" w:cs="Times New Roman"/>
          <w:sz w:val="24"/>
          <w:szCs w:val="24"/>
        </w:rPr>
      </w:pPr>
      <w:r w:rsidRPr="003E0964">
        <w:rPr>
          <w:rFonts w:ascii="Times New Roman" w:hAnsi="Times New Roman" w:cs="Times New Roman"/>
          <w:sz w:val="24"/>
          <w:szCs w:val="24"/>
        </w:rPr>
        <w:t xml:space="preserve">In case of any </w:t>
      </w:r>
      <w:r w:rsidR="00C444A1" w:rsidRPr="003E0964">
        <w:rPr>
          <w:rFonts w:ascii="Times New Roman" w:hAnsi="Times New Roman" w:cs="Times New Roman"/>
          <w:sz w:val="24"/>
          <w:szCs w:val="24"/>
        </w:rPr>
        <w:t>U</w:t>
      </w:r>
      <w:r w:rsidRPr="003E0964">
        <w:rPr>
          <w:rFonts w:ascii="Times New Roman" w:hAnsi="Times New Roman" w:cs="Times New Roman"/>
          <w:sz w:val="24"/>
          <w:szCs w:val="24"/>
        </w:rPr>
        <w:t xml:space="preserve">ntoward </w:t>
      </w:r>
      <w:r w:rsidR="00C444A1" w:rsidRPr="003E0964">
        <w:rPr>
          <w:rFonts w:ascii="Times New Roman" w:hAnsi="Times New Roman" w:cs="Times New Roman"/>
          <w:sz w:val="24"/>
          <w:szCs w:val="24"/>
        </w:rPr>
        <w:t>Incident</w:t>
      </w:r>
      <w:r w:rsidRPr="003E0964">
        <w:rPr>
          <w:rFonts w:ascii="Times New Roman" w:hAnsi="Times New Roman" w:cs="Times New Roman"/>
          <w:sz w:val="24"/>
          <w:szCs w:val="24"/>
        </w:rPr>
        <w:t xml:space="preserve">, the allotment </w:t>
      </w:r>
      <w:r w:rsidR="006077DC">
        <w:rPr>
          <w:rFonts w:ascii="Times New Roman" w:hAnsi="Times New Roman" w:cs="Times New Roman"/>
          <w:sz w:val="24"/>
          <w:szCs w:val="24"/>
        </w:rPr>
        <w:t>shall be</w:t>
      </w:r>
      <w:r w:rsidRPr="003E0964">
        <w:rPr>
          <w:rFonts w:ascii="Times New Roman" w:hAnsi="Times New Roman" w:cs="Times New Roman"/>
          <w:sz w:val="24"/>
          <w:szCs w:val="24"/>
        </w:rPr>
        <w:t xml:space="preserve"> transferred to the </w:t>
      </w:r>
      <w:r w:rsidR="002A500B" w:rsidRPr="003E0964">
        <w:rPr>
          <w:rFonts w:ascii="Times New Roman" w:hAnsi="Times New Roman" w:cs="Times New Roman"/>
          <w:sz w:val="24"/>
          <w:szCs w:val="24"/>
        </w:rPr>
        <w:t xml:space="preserve">legal </w:t>
      </w:r>
      <w:r w:rsidR="00410538" w:rsidRPr="003E0964">
        <w:rPr>
          <w:rFonts w:ascii="Times New Roman" w:hAnsi="Times New Roman" w:cs="Times New Roman"/>
          <w:sz w:val="24"/>
          <w:szCs w:val="24"/>
        </w:rPr>
        <w:t>heirs</w:t>
      </w:r>
      <w:r w:rsidR="006077DC">
        <w:rPr>
          <w:rFonts w:ascii="Times New Roman" w:hAnsi="Times New Roman" w:cs="Times New Roman"/>
          <w:sz w:val="24"/>
          <w:szCs w:val="24"/>
        </w:rPr>
        <w:t xml:space="preserve">, subject to the requirements of </w:t>
      </w:r>
      <w:r w:rsidR="00C444A1" w:rsidRPr="003E0964">
        <w:rPr>
          <w:rFonts w:ascii="Times New Roman" w:hAnsi="Times New Roman" w:cs="Times New Roman"/>
          <w:sz w:val="24"/>
          <w:szCs w:val="24"/>
        </w:rPr>
        <w:t xml:space="preserve">the </w:t>
      </w:r>
      <w:r w:rsidRPr="003E0964">
        <w:rPr>
          <w:rFonts w:ascii="Times New Roman" w:hAnsi="Times New Roman" w:cs="Times New Roman"/>
          <w:sz w:val="24"/>
          <w:szCs w:val="24"/>
        </w:rPr>
        <w:t>By-Laws</w:t>
      </w:r>
      <w:r w:rsidR="00B11B1B">
        <w:rPr>
          <w:rFonts w:ascii="Times New Roman" w:hAnsi="Times New Roman" w:cs="Times New Roman"/>
          <w:sz w:val="24"/>
          <w:szCs w:val="24"/>
        </w:rPr>
        <w:t xml:space="preserve"> and Applicable Laws</w:t>
      </w:r>
      <w:r w:rsidR="0041220F" w:rsidRPr="003E0964">
        <w:rPr>
          <w:rFonts w:ascii="Times New Roman" w:hAnsi="Times New Roman" w:cs="Times New Roman"/>
          <w:sz w:val="24"/>
          <w:szCs w:val="24"/>
        </w:rPr>
        <w:t>.</w:t>
      </w:r>
    </w:p>
    <w:p w14:paraId="0945D57E" w14:textId="1F081AD7" w:rsidR="00220352" w:rsidRPr="006B0760" w:rsidRDefault="00F06F66" w:rsidP="006B0760">
      <w:pPr>
        <w:pStyle w:val="ListParagraph"/>
        <w:tabs>
          <w:tab w:val="left" w:pos="1224"/>
        </w:tabs>
        <w:rPr>
          <w:rFonts w:ascii="Times New Roman" w:hAnsi="Times New Roman" w:cs="Times New Roman"/>
          <w:sz w:val="24"/>
          <w:szCs w:val="24"/>
        </w:rPr>
      </w:pPr>
      <w:r>
        <w:rPr>
          <w:rFonts w:ascii="Times New Roman" w:hAnsi="Times New Roman" w:cs="Times New Roman"/>
          <w:sz w:val="24"/>
          <w:szCs w:val="24"/>
        </w:rPr>
        <w:tab/>
      </w:r>
    </w:p>
    <w:p w14:paraId="5FBBCBD6" w14:textId="6200610D" w:rsidR="0025246D" w:rsidRDefault="009705EA" w:rsidP="0044457D">
      <w:pPr>
        <w:pStyle w:val="ListParagraph"/>
        <w:numPr>
          <w:ilvl w:val="1"/>
          <w:numId w:val="17"/>
        </w:numPr>
        <w:ind w:left="720" w:hanging="720"/>
        <w:jc w:val="both"/>
        <w:rPr>
          <w:rFonts w:ascii="Times New Roman" w:hAnsi="Times New Roman" w:cs="Times New Roman"/>
          <w:sz w:val="24"/>
          <w:szCs w:val="24"/>
        </w:rPr>
      </w:pPr>
      <w:r w:rsidRPr="003E0964">
        <w:rPr>
          <w:rFonts w:ascii="Times New Roman" w:hAnsi="Times New Roman" w:cs="Times New Roman"/>
          <w:sz w:val="24"/>
          <w:szCs w:val="24"/>
        </w:rPr>
        <w:t>The Second Party agree</w:t>
      </w:r>
      <w:r w:rsidR="0041220F" w:rsidRPr="003E0964">
        <w:rPr>
          <w:rFonts w:ascii="Times New Roman" w:hAnsi="Times New Roman" w:cs="Times New Roman"/>
          <w:sz w:val="24"/>
          <w:szCs w:val="24"/>
        </w:rPr>
        <w:t>s</w:t>
      </w:r>
      <w:r w:rsidR="003657A0" w:rsidRPr="003E0964">
        <w:rPr>
          <w:rFonts w:ascii="Times New Roman" w:hAnsi="Times New Roman" w:cs="Times New Roman"/>
          <w:sz w:val="24"/>
          <w:szCs w:val="24"/>
        </w:rPr>
        <w:t xml:space="preserve"> not to claim any good will/</w:t>
      </w:r>
      <w:r w:rsidRPr="003E0964">
        <w:rPr>
          <w:rFonts w:ascii="Times New Roman" w:hAnsi="Times New Roman" w:cs="Times New Roman"/>
          <w:sz w:val="24"/>
          <w:szCs w:val="24"/>
        </w:rPr>
        <w:t>premium/</w:t>
      </w:r>
      <w:proofErr w:type="spellStart"/>
      <w:r w:rsidRPr="003E0964">
        <w:rPr>
          <w:rFonts w:ascii="Times New Roman" w:hAnsi="Times New Roman" w:cs="Times New Roman"/>
          <w:sz w:val="24"/>
          <w:szCs w:val="24"/>
        </w:rPr>
        <w:t>pagri</w:t>
      </w:r>
      <w:proofErr w:type="spellEnd"/>
      <w:r w:rsidRPr="003E0964">
        <w:rPr>
          <w:rFonts w:ascii="Times New Roman" w:hAnsi="Times New Roman" w:cs="Times New Roman"/>
          <w:sz w:val="24"/>
          <w:szCs w:val="24"/>
        </w:rPr>
        <w:t xml:space="preserve"> upon </w:t>
      </w:r>
      <w:r w:rsidR="0077781C">
        <w:rPr>
          <w:rFonts w:ascii="Times New Roman" w:hAnsi="Times New Roman" w:cs="Times New Roman"/>
          <w:sz w:val="24"/>
          <w:szCs w:val="24"/>
        </w:rPr>
        <w:t>the</w:t>
      </w:r>
      <w:r w:rsidR="0077781C" w:rsidRPr="003E0964">
        <w:rPr>
          <w:rFonts w:ascii="Times New Roman" w:hAnsi="Times New Roman" w:cs="Times New Roman"/>
          <w:sz w:val="24"/>
          <w:szCs w:val="24"/>
        </w:rPr>
        <w:t xml:space="preserve"> </w:t>
      </w:r>
      <w:r w:rsidR="0077781C" w:rsidRPr="00F47787">
        <w:rPr>
          <w:rFonts w:ascii="Times New Roman" w:hAnsi="Times New Roman" w:cs="Times New Roman"/>
          <w:sz w:val="24"/>
          <w:szCs w:val="24"/>
          <w:highlight w:val="yellow"/>
        </w:rPr>
        <w:t>[Insert type of Unit]</w:t>
      </w:r>
      <w:r w:rsidR="00F30676" w:rsidRPr="003E0964">
        <w:rPr>
          <w:rFonts w:ascii="Times New Roman" w:hAnsi="Times New Roman" w:cs="Times New Roman"/>
          <w:sz w:val="24"/>
          <w:szCs w:val="24"/>
        </w:rPr>
        <w:t xml:space="preserve"> </w:t>
      </w:r>
      <w:r w:rsidRPr="003E0964">
        <w:rPr>
          <w:rFonts w:ascii="Times New Roman" w:hAnsi="Times New Roman" w:cs="Times New Roman"/>
          <w:sz w:val="24"/>
          <w:szCs w:val="24"/>
        </w:rPr>
        <w:t xml:space="preserve">being allotted, and in case any such payment is made by/to the Second Party being </w:t>
      </w:r>
      <w:r w:rsidR="00F21AC4" w:rsidRPr="003E0964">
        <w:rPr>
          <w:rFonts w:ascii="Times New Roman" w:hAnsi="Times New Roman" w:cs="Times New Roman"/>
          <w:sz w:val="24"/>
          <w:szCs w:val="24"/>
        </w:rPr>
        <w:t xml:space="preserve">the </w:t>
      </w:r>
      <w:r w:rsidRPr="003E0964">
        <w:rPr>
          <w:rFonts w:ascii="Times New Roman" w:hAnsi="Times New Roman" w:cs="Times New Roman"/>
          <w:sz w:val="24"/>
          <w:szCs w:val="24"/>
        </w:rPr>
        <w:t>transferee/transferor, the First Party will be under no liability to make good the loss of any such amount.</w:t>
      </w:r>
    </w:p>
    <w:p w14:paraId="0E611F58" w14:textId="77777777" w:rsidR="00220352" w:rsidRDefault="00220352" w:rsidP="006B0760">
      <w:pPr>
        <w:pStyle w:val="ListParagraph"/>
        <w:ind w:left="851"/>
        <w:jc w:val="both"/>
        <w:rPr>
          <w:rFonts w:ascii="Times New Roman" w:hAnsi="Times New Roman" w:cs="Times New Roman"/>
          <w:sz w:val="24"/>
          <w:szCs w:val="24"/>
        </w:rPr>
      </w:pPr>
    </w:p>
    <w:p w14:paraId="580CEA11" w14:textId="228F03F4" w:rsidR="00920473" w:rsidRDefault="00920473" w:rsidP="0044457D">
      <w:pPr>
        <w:pStyle w:val="ListParagraph"/>
        <w:numPr>
          <w:ilvl w:val="1"/>
          <w:numId w:val="17"/>
        </w:numPr>
        <w:ind w:left="720" w:hanging="720"/>
        <w:jc w:val="both"/>
        <w:rPr>
          <w:rFonts w:ascii="Times New Roman" w:hAnsi="Times New Roman" w:cs="Times New Roman"/>
          <w:sz w:val="24"/>
          <w:szCs w:val="24"/>
        </w:rPr>
      </w:pPr>
      <w:r>
        <w:rPr>
          <w:rFonts w:ascii="Times New Roman" w:hAnsi="Times New Roman" w:cs="Times New Roman"/>
          <w:sz w:val="24"/>
          <w:szCs w:val="24"/>
        </w:rPr>
        <w:t>The First Party shall have the right to assign and/or transfer this Agreement, in whole or in part, at the sole discretion of the First Party. T</w:t>
      </w:r>
      <w:r w:rsidRPr="00920473">
        <w:rPr>
          <w:rFonts w:ascii="Times New Roman" w:hAnsi="Times New Roman" w:cs="Times New Roman"/>
          <w:sz w:val="24"/>
          <w:szCs w:val="24"/>
        </w:rPr>
        <w:t>he Second Party's written consent of the First Pa</w:t>
      </w:r>
      <w:r>
        <w:rPr>
          <w:rFonts w:ascii="Times New Roman" w:hAnsi="Times New Roman" w:cs="Times New Roman"/>
          <w:sz w:val="24"/>
          <w:szCs w:val="24"/>
        </w:rPr>
        <w:t>rty's assignment or transfer</w:t>
      </w:r>
      <w:r w:rsidRPr="00920473">
        <w:rPr>
          <w:rFonts w:ascii="Times New Roman" w:hAnsi="Times New Roman" w:cs="Times New Roman"/>
          <w:sz w:val="24"/>
          <w:szCs w:val="24"/>
        </w:rPr>
        <w:t xml:space="preserve"> shall not be require</w:t>
      </w:r>
      <w:r>
        <w:rPr>
          <w:rFonts w:ascii="Times New Roman" w:hAnsi="Times New Roman" w:cs="Times New Roman"/>
          <w:sz w:val="24"/>
          <w:szCs w:val="24"/>
        </w:rPr>
        <w:t>d for assignment or transfer</w:t>
      </w:r>
      <w:r w:rsidRPr="00920473">
        <w:rPr>
          <w:rFonts w:ascii="Times New Roman" w:hAnsi="Times New Roman" w:cs="Times New Roman"/>
          <w:sz w:val="24"/>
          <w:szCs w:val="24"/>
        </w:rPr>
        <w:t xml:space="preserve"> in </w:t>
      </w:r>
      <w:proofErr w:type="spellStart"/>
      <w:r w:rsidRPr="00920473">
        <w:rPr>
          <w:rFonts w:ascii="Times New Roman" w:hAnsi="Times New Roman" w:cs="Times New Roman"/>
          <w:sz w:val="24"/>
          <w:szCs w:val="24"/>
        </w:rPr>
        <w:t>favour</w:t>
      </w:r>
      <w:proofErr w:type="spellEnd"/>
      <w:r w:rsidRPr="00920473">
        <w:rPr>
          <w:rFonts w:ascii="Times New Roman" w:hAnsi="Times New Roman" w:cs="Times New Roman"/>
          <w:sz w:val="24"/>
          <w:szCs w:val="24"/>
        </w:rPr>
        <w:t xml:space="preserve"> of another entity forming part of the Amazon Malls and Hotels Group</w:t>
      </w:r>
      <w:r>
        <w:rPr>
          <w:rFonts w:ascii="Times New Roman" w:hAnsi="Times New Roman" w:cs="Times New Roman"/>
          <w:sz w:val="24"/>
          <w:szCs w:val="24"/>
        </w:rPr>
        <w:t xml:space="preserve"> or to such other Party as may be deemed appropriate by the First Party. </w:t>
      </w:r>
      <w:r w:rsidRPr="00920473">
        <w:rPr>
          <w:rFonts w:ascii="Times New Roman" w:hAnsi="Times New Roman" w:cs="Times New Roman"/>
          <w:sz w:val="24"/>
          <w:szCs w:val="24"/>
        </w:rPr>
        <w:t xml:space="preserve">The Second Party shall not prevent the First Party from assigning this Agreement and shall take the necessary steps to ensure that the </w:t>
      </w:r>
      <w:r>
        <w:rPr>
          <w:rFonts w:ascii="Times New Roman" w:hAnsi="Times New Roman" w:cs="Times New Roman"/>
          <w:sz w:val="24"/>
          <w:szCs w:val="24"/>
        </w:rPr>
        <w:t>relevant</w:t>
      </w:r>
      <w:r w:rsidRPr="00920473">
        <w:rPr>
          <w:rFonts w:ascii="Times New Roman" w:hAnsi="Times New Roman" w:cs="Times New Roman"/>
          <w:sz w:val="24"/>
          <w:szCs w:val="24"/>
        </w:rPr>
        <w:t xml:space="preserve"> document in relation to such assignment is executed by the Second Party</w:t>
      </w:r>
      <w:r>
        <w:rPr>
          <w:rFonts w:ascii="Times New Roman" w:hAnsi="Times New Roman" w:cs="Times New Roman"/>
          <w:sz w:val="24"/>
          <w:szCs w:val="24"/>
        </w:rPr>
        <w:t xml:space="preserve"> if required</w:t>
      </w:r>
      <w:r w:rsidRPr="00920473">
        <w:rPr>
          <w:rFonts w:ascii="Times New Roman" w:hAnsi="Times New Roman" w:cs="Times New Roman"/>
          <w:sz w:val="24"/>
          <w:szCs w:val="24"/>
        </w:rPr>
        <w:t>. Any stamp duty and registration fees associated with the aforementioned agreements will be on the First Party’s account.</w:t>
      </w:r>
    </w:p>
    <w:p w14:paraId="6961A056" w14:textId="77777777" w:rsidR="00220352" w:rsidRPr="006B0760" w:rsidRDefault="00220352" w:rsidP="006B0760">
      <w:pPr>
        <w:pStyle w:val="ListParagraph"/>
        <w:rPr>
          <w:rFonts w:ascii="Times New Roman" w:hAnsi="Times New Roman" w:cs="Times New Roman"/>
          <w:sz w:val="24"/>
          <w:szCs w:val="24"/>
        </w:rPr>
      </w:pPr>
    </w:p>
    <w:p w14:paraId="4287C3AF" w14:textId="406A0140" w:rsidR="000205CB" w:rsidRPr="006B0760" w:rsidRDefault="000205CB" w:rsidP="0044457D">
      <w:pPr>
        <w:pStyle w:val="ListParagraph"/>
        <w:numPr>
          <w:ilvl w:val="0"/>
          <w:numId w:val="17"/>
        </w:numPr>
        <w:ind w:left="720" w:hanging="720"/>
        <w:jc w:val="both"/>
        <w:rPr>
          <w:rFonts w:ascii="Times New Roman" w:hAnsi="Times New Roman" w:cs="Times New Roman"/>
          <w:b/>
          <w:sz w:val="24"/>
          <w:szCs w:val="24"/>
          <w:u w:val="single"/>
        </w:rPr>
      </w:pPr>
      <w:r w:rsidRPr="006B0760">
        <w:rPr>
          <w:rFonts w:ascii="Times New Roman" w:hAnsi="Times New Roman" w:cs="Times New Roman"/>
          <w:b/>
          <w:sz w:val="24"/>
          <w:szCs w:val="24"/>
          <w:u w:val="single"/>
        </w:rPr>
        <w:t>REFUND</w:t>
      </w:r>
    </w:p>
    <w:p w14:paraId="19BA7557" w14:textId="77777777" w:rsidR="006077DC" w:rsidRPr="003E0964" w:rsidRDefault="006077DC" w:rsidP="00E44AD2">
      <w:pPr>
        <w:pStyle w:val="ListParagraph"/>
        <w:jc w:val="both"/>
        <w:rPr>
          <w:rFonts w:ascii="Times New Roman" w:hAnsi="Times New Roman" w:cs="Times New Roman"/>
          <w:b/>
          <w:sz w:val="24"/>
          <w:szCs w:val="24"/>
        </w:rPr>
      </w:pPr>
    </w:p>
    <w:p w14:paraId="7DF7B10F" w14:textId="3CCE35F5" w:rsidR="006077DC" w:rsidRDefault="006077DC" w:rsidP="0044457D">
      <w:pPr>
        <w:pStyle w:val="ListParagraph"/>
        <w:numPr>
          <w:ilvl w:val="1"/>
          <w:numId w:val="17"/>
        </w:numPr>
        <w:ind w:left="720" w:hanging="720"/>
        <w:jc w:val="both"/>
        <w:rPr>
          <w:rFonts w:ascii="Times New Roman" w:hAnsi="Times New Roman" w:cs="Times New Roman"/>
          <w:sz w:val="24"/>
          <w:szCs w:val="24"/>
        </w:rPr>
      </w:pPr>
      <w:r w:rsidRPr="006077DC">
        <w:rPr>
          <w:rFonts w:ascii="Times New Roman" w:hAnsi="Times New Roman" w:cs="Times New Roman"/>
          <w:sz w:val="24"/>
          <w:szCs w:val="24"/>
        </w:rPr>
        <w:t xml:space="preserve">During the term of this Agreement, the Second Party may, with the approval of the First Party, request a refund of amounts paid for the purchase of </w:t>
      </w:r>
      <w:r w:rsidR="0077781C">
        <w:rPr>
          <w:rFonts w:ascii="Times New Roman" w:hAnsi="Times New Roman" w:cs="Times New Roman"/>
          <w:sz w:val="24"/>
          <w:szCs w:val="24"/>
        </w:rPr>
        <w:t>the</w:t>
      </w:r>
      <w:r w:rsidR="0077781C" w:rsidRPr="003E0964">
        <w:rPr>
          <w:rFonts w:ascii="Times New Roman" w:hAnsi="Times New Roman" w:cs="Times New Roman"/>
          <w:sz w:val="24"/>
          <w:szCs w:val="24"/>
        </w:rPr>
        <w:t xml:space="preserve"> </w:t>
      </w:r>
      <w:r w:rsidR="0077781C" w:rsidRPr="00F47787">
        <w:rPr>
          <w:rFonts w:ascii="Times New Roman" w:hAnsi="Times New Roman" w:cs="Times New Roman"/>
          <w:sz w:val="24"/>
          <w:szCs w:val="24"/>
          <w:highlight w:val="yellow"/>
        </w:rPr>
        <w:t>[Insert type of Unit]</w:t>
      </w:r>
      <w:r w:rsidRPr="006077DC">
        <w:rPr>
          <w:rFonts w:ascii="Times New Roman" w:hAnsi="Times New Roman" w:cs="Times New Roman"/>
          <w:sz w:val="24"/>
          <w:szCs w:val="24"/>
        </w:rPr>
        <w:t xml:space="preserve">. In this case, the Second Party will first certify in writing that no claims or adverse proceedings (of whatsoever nature) are pending against </w:t>
      </w:r>
      <w:r w:rsidR="0077781C">
        <w:rPr>
          <w:rFonts w:ascii="Times New Roman" w:hAnsi="Times New Roman" w:cs="Times New Roman"/>
          <w:sz w:val="24"/>
          <w:szCs w:val="24"/>
        </w:rPr>
        <w:t>the</w:t>
      </w:r>
      <w:r w:rsidR="0077781C" w:rsidRPr="003E0964">
        <w:rPr>
          <w:rFonts w:ascii="Times New Roman" w:hAnsi="Times New Roman" w:cs="Times New Roman"/>
          <w:sz w:val="24"/>
          <w:szCs w:val="24"/>
        </w:rPr>
        <w:t xml:space="preserve"> </w:t>
      </w:r>
      <w:r w:rsidR="0077781C" w:rsidRPr="00F47787">
        <w:rPr>
          <w:rFonts w:ascii="Times New Roman" w:hAnsi="Times New Roman" w:cs="Times New Roman"/>
          <w:sz w:val="24"/>
          <w:szCs w:val="24"/>
          <w:highlight w:val="yellow"/>
        </w:rPr>
        <w:t>[Insert type of Unit]</w:t>
      </w:r>
      <w:r w:rsidRPr="006077DC">
        <w:rPr>
          <w:rFonts w:ascii="Times New Roman" w:hAnsi="Times New Roman" w:cs="Times New Roman"/>
          <w:sz w:val="24"/>
          <w:szCs w:val="24"/>
        </w:rPr>
        <w:t xml:space="preserve"> or the Second Party’s rights therein. The First Party shall, at its discretion, refund the said amounts after deducting any adjustable amounts.</w:t>
      </w:r>
    </w:p>
    <w:p w14:paraId="1D65739A" w14:textId="77777777" w:rsidR="00220352" w:rsidRPr="006077DC" w:rsidRDefault="00220352" w:rsidP="006B0760">
      <w:pPr>
        <w:pStyle w:val="ListParagraph"/>
        <w:ind w:left="851"/>
        <w:jc w:val="both"/>
        <w:rPr>
          <w:rFonts w:ascii="Times New Roman" w:hAnsi="Times New Roman" w:cs="Times New Roman"/>
          <w:sz w:val="24"/>
          <w:szCs w:val="24"/>
        </w:rPr>
      </w:pPr>
    </w:p>
    <w:p w14:paraId="6D6ADC79" w14:textId="2C101E6B" w:rsidR="00BB7DFD" w:rsidRDefault="00BB7DFD" w:rsidP="0044457D">
      <w:pPr>
        <w:pStyle w:val="ListParagraph"/>
        <w:numPr>
          <w:ilvl w:val="1"/>
          <w:numId w:val="17"/>
        </w:numPr>
        <w:ind w:left="720" w:hanging="720"/>
        <w:jc w:val="both"/>
        <w:rPr>
          <w:rFonts w:ascii="Times New Roman" w:hAnsi="Times New Roman" w:cs="Times New Roman"/>
          <w:sz w:val="24"/>
          <w:szCs w:val="24"/>
        </w:rPr>
      </w:pPr>
      <w:r w:rsidRPr="003E0964">
        <w:rPr>
          <w:rFonts w:ascii="Times New Roman" w:hAnsi="Times New Roman" w:cs="Times New Roman"/>
          <w:sz w:val="24"/>
          <w:szCs w:val="24"/>
        </w:rPr>
        <w:t>In</w:t>
      </w:r>
      <w:r w:rsidR="001429F7" w:rsidRPr="003E0964">
        <w:rPr>
          <w:rFonts w:ascii="Times New Roman" w:hAnsi="Times New Roman" w:cs="Times New Roman"/>
          <w:sz w:val="24"/>
          <w:szCs w:val="24"/>
        </w:rPr>
        <w:t xml:space="preserve"> case any refund is due from the First Party under the terms of this Agreement,</w:t>
      </w:r>
      <w:r w:rsidRPr="003E0964">
        <w:rPr>
          <w:rFonts w:ascii="Times New Roman" w:hAnsi="Times New Roman" w:cs="Times New Roman"/>
          <w:sz w:val="24"/>
          <w:szCs w:val="24"/>
        </w:rPr>
        <w:t xml:space="preserve"> the First Party </w:t>
      </w:r>
      <w:r w:rsidR="001429F7" w:rsidRPr="003E0964">
        <w:rPr>
          <w:rFonts w:ascii="Times New Roman" w:hAnsi="Times New Roman" w:cs="Times New Roman"/>
          <w:sz w:val="24"/>
          <w:szCs w:val="24"/>
        </w:rPr>
        <w:t>shall</w:t>
      </w:r>
      <w:r w:rsidR="00F30676" w:rsidRPr="003E0964">
        <w:rPr>
          <w:rFonts w:ascii="Times New Roman" w:hAnsi="Times New Roman" w:cs="Times New Roman"/>
          <w:sz w:val="24"/>
          <w:szCs w:val="24"/>
        </w:rPr>
        <w:t xml:space="preserve"> </w:t>
      </w:r>
      <w:r w:rsidRPr="003E0964">
        <w:rPr>
          <w:rFonts w:ascii="Times New Roman" w:hAnsi="Times New Roman" w:cs="Times New Roman"/>
          <w:sz w:val="24"/>
          <w:szCs w:val="24"/>
        </w:rPr>
        <w:t xml:space="preserve">refund </w:t>
      </w:r>
      <w:r w:rsidR="001429F7" w:rsidRPr="003E0964">
        <w:rPr>
          <w:rFonts w:ascii="Times New Roman" w:hAnsi="Times New Roman" w:cs="Times New Roman"/>
          <w:sz w:val="24"/>
          <w:szCs w:val="24"/>
        </w:rPr>
        <w:t>the said amount after the necessary adjustments on account of any outstanding dues owed by the Second Party to the First Party</w:t>
      </w:r>
      <w:r w:rsidRPr="003E0964">
        <w:rPr>
          <w:rFonts w:ascii="Times New Roman" w:hAnsi="Times New Roman" w:cs="Times New Roman"/>
          <w:sz w:val="24"/>
          <w:szCs w:val="24"/>
        </w:rPr>
        <w:t xml:space="preserve">. </w:t>
      </w:r>
      <w:r w:rsidR="001429F7" w:rsidRPr="003E0964">
        <w:rPr>
          <w:rFonts w:ascii="Times New Roman" w:hAnsi="Times New Roman" w:cs="Times New Roman"/>
          <w:sz w:val="24"/>
          <w:szCs w:val="24"/>
        </w:rPr>
        <w:t>If the amount required to be</w:t>
      </w:r>
      <w:r w:rsidR="00F30676" w:rsidRPr="003E0964">
        <w:rPr>
          <w:rFonts w:ascii="Times New Roman" w:hAnsi="Times New Roman" w:cs="Times New Roman"/>
          <w:sz w:val="24"/>
          <w:szCs w:val="24"/>
        </w:rPr>
        <w:t xml:space="preserve"> </w:t>
      </w:r>
      <w:r w:rsidR="001429F7" w:rsidRPr="003E0964">
        <w:rPr>
          <w:rFonts w:ascii="Times New Roman" w:hAnsi="Times New Roman" w:cs="Times New Roman"/>
          <w:sz w:val="24"/>
          <w:szCs w:val="24"/>
        </w:rPr>
        <w:t xml:space="preserve">refunded </w:t>
      </w:r>
      <w:r w:rsidR="00E44AD2">
        <w:rPr>
          <w:rFonts w:ascii="Times New Roman" w:hAnsi="Times New Roman" w:cs="Times New Roman"/>
          <w:sz w:val="24"/>
          <w:szCs w:val="24"/>
        </w:rPr>
        <w:t>is below Rupees two million (PKR</w:t>
      </w:r>
      <w:r w:rsidR="001429F7" w:rsidRPr="003E0964">
        <w:rPr>
          <w:rFonts w:ascii="Times New Roman" w:hAnsi="Times New Roman" w:cs="Times New Roman"/>
          <w:sz w:val="24"/>
          <w:szCs w:val="24"/>
        </w:rPr>
        <w:t xml:space="preserve"> 2,000,000</w:t>
      </w:r>
      <w:r w:rsidR="00E44AD2">
        <w:rPr>
          <w:rFonts w:ascii="Times New Roman" w:hAnsi="Times New Roman" w:cs="Times New Roman"/>
          <w:sz w:val="24"/>
          <w:szCs w:val="24"/>
        </w:rPr>
        <w:t>/-</w:t>
      </w:r>
      <w:r w:rsidR="001429F7" w:rsidRPr="003E0964">
        <w:rPr>
          <w:rFonts w:ascii="Times New Roman" w:hAnsi="Times New Roman" w:cs="Times New Roman"/>
          <w:sz w:val="24"/>
          <w:szCs w:val="24"/>
        </w:rPr>
        <w:t>), the same shall be paid to the Second Party within thirty (30) days from the date of receipt of an undisputed refund notice</w:t>
      </w:r>
      <w:r w:rsidR="009900B3">
        <w:rPr>
          <w:rFonts w:ascii="Times New Roman" w:hAnsi="Times New Roman" w:cs="Times New Roman"/>
          <w:sz w:val="24"/>
          <w:szCs w:val="24"/>
        </w:rPr>
        <w:t xml:space="preserve">. </w:t>
      </w:r>
      <w:r w:rsidR="001429F7" w:rsidRPr="003E0964">
        <w:rPr>
          <w:rFonts w:ascii="Times New Roman" w:hAnsi="Times New Roman" w:cs="Times New Roman"/>
          <w:sz w:val="24"/>
          <w:szCs w:val="24"/>
        </w:rPr>
        <w:t>Further, if the amount required to be refunded equals or</w:t>
      </w:r>
      <w:r w:rsidR="00E44AD2">
        <w:rPr>
          <w:rFonts w:ascii="Times New Roman" w:hAnsi="Times New Roman" w:cs="Times New Roman"/>
          <w:sz w:val="24"/>
          <w:szCs w:val="24"/>
        </w:rPr>
        <w:t xml:space="preserve"> exceeds Rupees two million (PKR</w:t>
      </w:r>
      <w:r w:rsidR="001429F7" w:rsidRPr="003E0964">
        <w:rPr>
          <w:rFonts w:ascii="Times New Roman" w:hAnsi="Times New Roman" w:cs="Times New Roman"/>
          <w:sz w:val="24"/>
          <w:szCs w:val="24"/>
        </w:rPr>
        <w:t xml:space="preserve"> 2,000,000</w:t>
      </w:r>
      <w:r w:rsidR="00E44AD2">
        <w:rPr>
          <w:rFonts w:ascii="Times New Roman" w:hAnsi="Times New Roman" w:cs="Times New Roman"/>
          <w:sz w:val="24"/>
          <w:szCs w:val="24"/>
        </w:rPr>
        <w:t>/-</w:t>
      </w:r>
      <w:r w:rsidR="001429F7" w:rsidRPr="003E0964">
        <w:rPr>
          <w:rFonts w:ascii="Times New Roman" w:hAnsi="Times New Roman" w:cs="Times New Roman"/>
          <w:sz w:val="24"/>
          <w:szCs w:val="24"/>
        </w:rPr>
        <w:t xml:space="preserve">), the said </w:t>
      </w:r>
      <w:r w:rsidRPr="003E0964">
        <w:rPr>
          <w:rFonts w:ascii="Times New Roman" w:hAnsi="Times New Roman" w:cs="Times New Roman"/>
          <w:sz w:val="24"/>
          <w:szCs w:val="24"/>
        </w:rPr>
        <w:t xml:space="preserve">amount will be </w:t>
      </w:r>
      <w:r w:rsidR="001429F7" w:rsidRPr="003E0964">
        <w:rPr>
          <w:rFonts w:ascii="Times New Roman" w:hAnsi="Times New Roman" w:cs="Times New Roman"/>
          <w:sz w:val="24"/>
          <w:szCs w:val="24"/>
        </w:rPr>
        <w:t>paid to the Second Party within ninety (90) days</w:t>
      </w:r>
      <w:r w:rsidR="00033B4B" w:rsidRPr="003E0964">
        <w:rPr>
          <w:rFonts w:ascii="Times New Roman" w:hAnsi="Times New Roman" w:cs="Times New Roman"/>
          <w:sz w:val="24"/>
          <w:szCs w:val="24"/>
        </w:rPr>
        <w:t xml:space="preserve"> from the date of receipt of an undisputed refund notice</w:t>
      </w:r>
      <w:r w:rsidR="0005770F" w:rsidRPr="003E0964">
        <w:rPr>
          <w:rFonts w:ascii="Times New Roman" w:hAnsi="Times New Roman" w:cs="Times New Roman"/>
          <w:sz w:val="24"/>
          <w:szCs w:val="24"/>
        </w:rPr>
        <w:t xml:space="preserve">. </w:t>
      </w:r>
      <w:r w:rsidR="00434E4F">
        <w:rPr>
          <w:rFonts w:ascii="Times New Roman" w:hAnsi="Times New Roman" w:cs="Times New Roman"/>
          <w:sz w:val="24"/>
          <w:szCs w:val="24"/>
        </w:rPr>
        <w:t xml:space="preserve">For any disputed amounts </w:t>
      </w:r>
      <w:r w:rsidR="002C056E">
        <w:rPr>
          <w:rFonts w:ascii="Times New Roman" w:hAnsi="Times New Roman" w:cs="Times New Roman"/>
          <w:sz w:val="24"/>
          <w:szCs w:val="24"/>
        </w:rPr>
        <w:t xml:space="preserve">in relation to the above-stated notices, the Parties shall mutually agree on settlement of the same. </w:t>
      </w:r>
    </w:p>
    <w:p w14:paraId="106ADD6F" w14:textId="77777777" w:rsidR="00220352" w:rsidRPr="006B0760" w:rsidRDefault="00220352" w:rsidP="006B0760">
      <w:pPr>
        <w:pStyle w:val="ListParagraph"/>
        <w:rPr>
          <w:rFonts w:ascii="Times New Roman" w:hAnsi="Times New Roman" w:cs="Times New Roman"/>
          <w:sz w:val="24"/>
          <w:szCs w:val="24"/>
        </w:rPr>
      </w:pPr>
    </w:p>
    <w:p w14:paraId="05C3EC71" w14:textId="7BE48089" w:rsidR="000205CB" w:rsidRDefault="000205CB" w:rsidP="0044457D">
      <w:pPr>
        <w:pStyle w:val="ListParagraph"/>
        <w:numPr>
          <w:ilvl w:val="0"/>
          <w:numId w:val="17"/>
        </w:numPr>
        <w:ind w:left="720" w:hanging="720"/>
        <w:jc w:val="both"/>
        <w:rPr>
          <w:rFonts w:ascii="Times New Roman" w:hAnsi="Times New Roman" w:cs="Times New Roman"/>
          <w:b/>
          <w:sz w:val="24"/>
          <w:szCs w:val="24"/>
          <w:u w:val="single"/>
        </w:rPr>
      </w:pPr>
      <w:r w:rsidRPr="006B0760">
        <w:rPr>
          <w:rFonts w:ascii="Times New Roman" w:hAnsi="Times New Roman" w:cs="Times New Roman"/>
          <w:b/>
          <w:sz w:val="24"/>
          <w:szCs w:val="24"/>
          <w:u w:val="single"/>
        </w:rPr>
        <w:t>GOVERNING LAW AND DISPUTE RESOLUTION</w:t>
      </w:r>
    </w:p>
    <w:p w14:paraId="17DEBDEE" w14:textId="77777777" w:rsidR="00220352" w:rsidRPr="006B0760" w:rsidRDefault="00220352" w:rsidP="006B0760">
      <w:pPr>
        <w:pStyle w:val="ListParagraph"/>
        <w:ind w:left="851"/>
        <w:jc w:val="both"/>
        <w:rPr>
          <w:rFonts w:ascii="Times New Roman" w:hAnsi="Times New Roman" w:cs="Times New Roman"/>
          <w:b/>
          <w:sz w:val="24"/>
          <w:szCs w:val="24"/>
          <w:u w:val="single"/>
        </w:rPr>
      </w:pPr>
    </w:p>
    <w:p w14:paraId="485259F5" w14:textId="67810227" w:rsidR="006607BD" w:rsidRDefault="006607BD" w:rsidP="0044457D">
      <w:pPr>
        <w:pStyle w:val="ListParagraph"/>
        <w:numPr>
          <w:ilvl w:val="1"/>
          <w:numId w:val="17"/>
        </w:numPr>
        <w:ind w:left="720" w:hanging="720"/>
        <w:jc w:val="both"/>
        <w:rPr>
          <w:rFonts w:ascii="Times New Roman" w:hAnsi="Times New Roman" w:cs="Times New Roman"/>
          <w:sz w:val="24"/>
          <w:szCs w:val="24"/>
        </w:rPr>
      </w:pPr>
      <w:r w:rsidRPr="003E0964">
        <w:rPr>
          <w:rFonts w:ascii="Times New Roman" w:hAnsi="Times New Roman" w:cs="Times New Roman"/>
          <w:sz w:val="24"/>
          <w:szCs w:val="24"/>
        </w:rPr>
        <w:t>This Agreement shall be governed by and construed in accordance with the laws of Pakistan.</w:t>
      </w:r>
    </w:p>
    <w:p w14:paraId="57290D4E" w14:textId="77777777" w:rsidR="00220352" w:rsidRPr="003E0964" w:rsidRDefault="00220352" w:rsidP="006B0760">
      <w:pPr>
        <w:pStyle w:val="ListParagraph"/>
        <w:ind w:left="851"/>
        <w:jc w:val="both"/>
        <w:rPr>
          <w:rFonts w:ascii="Times New Roman" w:hAnsi="Times New Roman" w:cs="Times New Roman"/>
          <w:sz w:val="24"/>
          <w:szCs w:val="24"/>
        </w:rPr>
      </w:pPr>
    </w:p>
    <w:p w14:paraId="1A51DA9B" w14:textId="67230248" w:rsidR="008E012F" w:rsidRDefault="008E012F" w:rsidP="0044457D">
      <w:pPr>
        <w:pStyle w:val="ListParagraph"/>
        <w:numPr>
          <w:ilvl w:val="1"/>
          <w:numId w:val="17"/>
        </w:numPr>
        <w:ind w:left="720" w:hanging="720"/>
        <w:jc w:val="both"/>
        <w:rPr>
          <w:rFonts w:ascii="Times New Roman" w:hAnsi="Times New Roman" w:cs="Times New Roman"/>
          <w:sz w:val="24"/>
          <w:szCs w:val="24"/>
        </w:rPr>
      </w:pPr>
      <w:r w:rsidRPr="003E0964">
        <w:rPr>
          <w:rFonts w:ascii="Times New Roman" w:hAnsi="Times New Roman" w:cs="Times New Roman"/>
          <w:sz w:val="24"/>
          <w:szCs w:val="24"/>
        </w:rPr>
        <w:t xml:space="preserve">In the event of a dispute, controversy or claim arising out of or </w:t>
      </w:r>
      <w:r w:rsidR="006077DC">
        <w:rPr>
          <w:rFonts w:ascii="Times New Roman" w:hAnsi="Times New Roman" w:cs="Times New Roman"/>
          <w:sz w:val="24"/>
          <w:szCs w:val="24"/>
        </w:rPr>
        <w:t>in connection with</w:t>
      </w:r>
      <w:r w:rsidRPr="003E0964">
        <w:rPr>
          <w:rFonts w:ascii="Times New Roman" w:hAnsi="Times New Roman" w:cs="Times New Roman"/>
          <w:sz w:val="24"/>
          <w:szCs w:val="24"/>
        </w:rPr>
        <w:t xml:space="preserve"> the Agreement, the complaining Party shall first notify the other Party in writing thereof. Within thirty (30) days of such notice, authorized representatives of both Parties shall meet at an agreed location to attempt to resolve the dispute in good faith. Should the dispute not be resolved within thirty (30) days after such notice, the </w:t>
      </w:r>
      <w:r w:rsidR="006077DC">
        <w:rPr>
          <w:rFonts w:ascii="Times New Roman" w:hAnsi="Times New Roman" w:cs="Times New Roman"/>
          <w:sz w:val="24"/>
          <w:szCs w:val="24"/>
        </w:rPr>
        <w:t xml:space="preserve">dispute shall be referred to arbitration in accordance with the provisions of the Arbitration Act, 1940. </w:t>
      </w:r>
      <w:r w:rsidRPr="003E0964">
        <w:rPr>
          <w:rFonts w:ascii="Times New Roman" w:hAnsi="Times New Roman" w:cs="Times New Roman"/>
          <w:sz w:val="24"/>
          <w:szCs w:val="24"/>
        </w:rPr>
        <w:t xml:space="preserve">The demand for arbitration shall be made within a reasonable time after the claim, dispute or other matter in question has arisen, and in no event shall it be made after </w:t>
      </w:r>
      <w:r w:rsidR="006077DC">
        <w:rPr>
          <w:rFonts w:ascii="Times New Roman" w:hAnsi="Times New Roman" w:cs="Times New Roman"/>
          <w:sz w:val="24"/>
          <w:szCs w:val="24"/>
        </w:rPr>
        <w:t>one</w:t>
      </w:r>
      <w:r w:rsidRPr="003E0964">
        <w:rPr>
          <w:rFonts w:ascii="Times New Roman" w:hAnsi="Times New Roman" w:cs="Times New Roman"/>
          <w:sz w:val="24"/>
          <w:szCs w:val="24"/>
        </w:rPr>
        <w:t xml:space="preserve"> (</w:t>
      </w:r>
      <w:r w:rsidR="006077DC">
        <w:rPr>
          <w:rFonts w:ascii="Times New Roman" w:hAnsi="Times New Roman" w:cs="Times New Roman"/>
          <w:sz w:val="24"/>
          <w:szCs w:val="24"/>
        </w:rPr>
        <w:t>1</w:t>
      </w:r>
      <w:r w:rsidRPr="003E0964">
        <w:rPr>
          <w:rFonts w:ascii="Times New Roman" w:hAnsi="Times New Roman" w:cs="Times New Roman"/>
          <w:sz w:val="24"/>
          <w:szCs w:val="24"/>
        </w:rPr>
        <w:t xml:space="preserve">) year from when the aggrieved </w:t>
      </w:r>
      <w:r w:rsidR="006077DC">
        <w:rPr>
          <w:rFonts w:ascii="Times New Roman" w:hAnsi="Times New Roman" w:cs="Times New Roman"/>
          <w:sz w:val="24"/>
          <w:szCs w:val="24"/>
        </w:rPr>
        <w:t>P</w:t>
      </w:r>
      <w:r w:rsidRPr="003E0964">
        <w:rPr>
          <w:rFonts w:ascii="Times New Roman" w:hAnsi="Times New Roman" w:cs="Times New Roman"/>
          <w:sz w:val="24"/>
          <w:szCs w:val="24"/>
        </w:rPr>
        <w:t xml:space="preserve">arty knew or should have known of the controversy, claim, dispute or breach. </w:t>
      </w:r>
    </w:p>
    <w:p w14:paraId="099B5805" w14:textId="77777777" w:rsidR="00220352" w:rsidRPr="006B0760" w:rsidRDefault="00220352" w:rsidP="006B0760">
      <w:pPr>
        <w:pStyle w:val="ListParagraph"/>
        <w:rPr>
          <w:rFonts w:ascii="Times New Roman" w:hAnsi="Times New Roman" w:cs="Times New Roman"/>
          <w:sz w:val="24"/>
          <w:szCs w:val="24"/>
        </w:rPr>
      </w:pPr>
    </w:p>
    <w:p w14:paraId="62E6C3A2" w14:textId="4C6EF0E9" w:rsidR="000205CB" w:rsidRDefault="00C92165" w:rsidP="0044457D">
      <w:pPr>
        <w:pStyle w:val="ListParagraph"/>
        <w:numPr>
          <w:ilvl w:val="0"/>
          <w:numId w:val="17"/>
        </w:numPr>
        <w:ind w:left="720" w:hanging="720"/>
        <w:jc w:val="both"/>
        <w:rPr>
          <w:rFonts w:ascii="Times New Roman" w:hAnsi="Times New Roman" w:cs="Times New Roman"/>
          <w:b/>
          <w:sz w:val="24"/>
          <w:szCs w:val="24"/>
          <w:u w:val="single"/>
        </w:rPr>
      </w:pPr>
      <w:r w:rsidRPr="006B0760">
        <w:rPr>
          <w:rFonts w:ascii="Times New Roman" w:hAnsi="Times New Roman" w:cs="Times New Roman"/>
          <w:b/>
          <w:sz w:val="24"/>
          <w:szCs w:val="24"/>
          <w:u w:val="single"/>
        </w:rPr>
        <w:t>NOTICES</w:t>
      </w:r>
    </w:p>
    <w:p w14:paraId="71901C45" w14:textId="77777777" w:rsidR="00220352" w:rsidRPr="00C179AC" w:rsidRDefault="00220352" w:rsidP="006B0760">
      <w:pPr>
        <w:pStyle w:val="ListParagraph"/>
        <w:ind w:left="851"/>
        <w:jc w:val="both"/>
        <w:rPr>
          <w:rFonts w:ascii="Times New Roman" w:hAnsi="Times New Roman" w:cs="Times New Roman"/>
          <w:b/>
          <w:sz w:val="24"/>
          <w:szCs w:val="24"/>
          <w:u w:val="single"/>
        </w:rPr>
      </w:pPr>
    </w:p>
    <w:p w14:paraId="296501E4" w14:textId="088BD699" w:rsidR="006077DC" w:rsidRDefault="006077DC" w:rsidP="0044457D">
      <w:pPr>
        <w:pStyle w:val="ListParagraph"/>
        <w:numPr>
          <w:ilvl w:val="1"/>
          <w:numId w:val="17"/>
        </w:numPr>
        <w:ind w:left="720" w:hanging="720"/>
        <w:jc w:val="both"/>
        <w:rPr>
          <w:rFonts w:ascii="Times New Roman" w:hAnsi="Times New Roman" w:cs="Times New Roman"/>
          <w:sz w:val="24"/>
          <w:szCs w:val="24"/>
        </w:rPr>
      </w:pPr>
      <w:r w:rsidRPr="00E44AD2">
        <w:rPr>
          <w:rFonts w:ascii="Times New Roman" w:hAnsi="Times New Roman" w:cs="Times New Roman"/>
          <w:sz w:val="24"/>
          <w:szCs w:val="24"/>
        </w:rPr>
        <w:t>Any notice required to be given to either Party in pursuance of this Agreemen</w:t>
      </w:r>
      <w:r w:rsidR="003458A9">
        <w:rPr>
          <w:rFonts w:ascii="Times New Roman" w:hAnsi="Times New Roman" w:cs="Times New Roman"/>
          <w:sz w:val="24"/>
          <w:szCs w:val="24"/>
        </w:rPr>
        <w:t>t shall be sent by registered</w:t>
      </w:r>
      <w:r w:rsidRPr="00E44AD2">
        <w:rPr>
          <w:rFonts w:ascii="Times New Roman" w:hAnsi="Times New Roman" w:cs="Times New Roman"/>
          <w:sz w:val="24"/>
          <w:szCs w:val="24"/>
        </w:rPr>
        <w:t xml:space="preserve"> mail or courier, and shall be deemed to be duly given if delivered to the addresses stated below or </w:t>
      </w:r>
      <w:r>
        <w:rPr>
          <w:rFonts w:ascii="Times New Roman" w:hAnsi="Times New Roman" w:cs="Times New Roman"/>
          <w:sz w:val="24"/>
          <w:szCs w:val="24"/>
        </w:rPr>
        <w:t xml:space="preserve">to </w:t>
      </w:r>
      <w:r w:rsidRPr="003E0964">
        <w:rPr>
          <w:rFonts w:ascii="Times New Roman" w:hAnsi="Times New Roman" w:cs="Times New Roman"/>
          <w:sz w:val="24"/>
          <w:szCs w:val="24"/>
        </w:rPr>
        <w:t>such other addresses or contact numbers as may be notified hereunder by that Party from time to time for this purpose, and shall be effectual notwithstanding any change of address or number not so notified</w:t>
      </w:r>
      <w:r>
        <w:rPr>
          <w:rFonts w:ascii="Times New Roman" w:hAnsi="Times New Roman" w:cs="Times New Roman"/>
          <w:sz w:val="24"/>
          <w:szCs w:val="24"/>
        </w:rPr>
        <w:t>:</w:t>
      </w:r>
    </w:p>
    <w:p w14:paraId="7C7F1858" w14:textId="23065621" w:rsidR="006077DC" w:rsidRPr="00E44AD2" w:rsidRDefault="006077DC" w:rsidP="00E44AD2">
      <w:pPr>
        <w:ind w:left="720" w:firstLine="720"/>
        <w:jc w:val="both"/>
        <w:rPr>
          <w:rFonts w:ascii="Times New Roman" w:hAnsi="Times New Roman" w:cs="Times New Roman"/>
          <w:sz w:val="24"/>
          <w:szCs w:val="24"/>
          <w:u w:val="single"/>
        </w:rPr>
      </w:pPr>
      <w:r w:rsidRPr="00E44AD2">
        <w:rPr>
          <w:rFonts w:ascii="Times New Roman" w:hAnsi="Times New Roman" w:cs="Times New Roman"/>
          <w:sz w:val="24"/>
          <w:szCs w:val="24"/>
          <w:u w:val="single"/>
        </w:rPr>
        <w:t>IF TO THE FIRST PARTY</w:t>
      </w:r>
    </w:p>
    <w:p w14:paraId="32D5EF84" w14:textId="33B21FAF" w:rsidR="006077DC" w:rsidRPr="00347825" w:rsidRDefault="006077DC" w:rsidP="006077DC">
      <w:pPr>
        <w:spacing w:line="240" w:lineRule="auto"/>
        <w:jc w:val="both"/>
        <w:rPr>
          <w:rFonts w:ascii="Times New Roman" w:eastAsia="Times New Roman" w:hAnsi="Times New Roman" w:cs="Times New Roman"/>
          <w:sz w:val="24"/>
          <w:szCs w:val="24"/>
        </w:rPr>
      </w:pPr>
      <w:r w:rsidRPr="00347825">
        <w:rPr>
          <w:rFonts w:ascii="Times New Roman" w:eastAsia="Times New Roman" w:hAnsi="Times New Roman" w:cs="Times New Roman"/>
          <w:sz w:val="24"/>
          <w:szCs w:val="24"/>
        </w:rPr>
        <w:tab/>
      </w:r>
      <w:r w:rsidRPr="00347825">
        <w:rPr>
          <w:rFonts w:ascii="Times New Roman" w:eastAsia="Times New Roman" w:hAnsi="Times New Roman" w:cs="Times New Roman"/>
          <w:sz w:val="24"/>
          <w:szCs w:val="24"/>
        </w:rPr>
        <w:tab/>
      </w:r>
      <w:r w:rsidR="00347825" w:rsidRPr="00347825">
        <w:rPr>
          <w:rFonts w:ascii="Times New Roman" w:eastAsia="Times New Roman" w:hAnsi="Times New Roman" w:cs="Times New Roman"/>
          <w:sz w:val="24"/>
          <w:szCs w:val="24"/>
        </w:rPr>
        <w:t xml:space="preserve">AMAZON </w:t>
      </w:r>
      <w:r w:rsidR="00774E13">
        <w:rPr>
          <w:rFonts w:ascii="Times New Roman" w:eastAsia="Times New Roman" w:hAnsi="Times New Roman" w:cs="Times New Roman"/>
          <w:sz w:val="24"/>
          <w:szCs w:val="24"/>
        </w:rPr>
        <w:t>MALL</w:t>
      </w:r>
      <w:r w:rsidR="00347825" w:rsidRPr="00347825">
        <w:rPr>
          <w:rFonts w:ascii="Times New Roman" w:eastAsia="Times New Roman" w:hAnsi="Times New Roman" w:cs="Times New Roman"/>
          <w:sz w:val="24"/>
          <w:szCs w:val="24"/>
        </w:rPr>
        <w:t xml:space="preserve"> (SMC-PRIVATE) LIMITED</w:t>
      </w:r>
    </w:p>
    <w:p w14:paraId="77FBBC93" w14:textId="5688E70E" w:rsidR="006077DC" w:rsidRPr="00E44AD2" w:rsidRDefault="00275796" w:rsidP="00357C6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Office at 4</w:t>
      </w:r>
      <w:r w:rsidRPr="0027579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 Beverley Centre, Blue Area, Islamabad.</w:t>
      </w:r>
    </w:p>
    <w:p w14:paraId="0F7E4239" w14:textId="5D14DB27" w:rsidR="006077DC" w:rsidRPr="003E0964" w:rsidRDefault="006077DC" w:rsidP="006077DC">
      <w:pPr>
        <w:spacing w:line="240" w:lineRule="auto"/>
        <w:jc w:val="both"/>
        <w:rPr>
          <w:rFonts w:ascii="Times New Roman" w:hAnsi="Times New Roman" w:cs="Times New Roman"/>
          <w:sz w:val="24"/>
          <w:szCs w:val="24"/>
        </w:rPr>
      </w:pPr>
      <w:r w:rsidRPr="003E09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E0964">
        <w:rPr>
          <w:rFonts w:ascii="Times New Roman" w:eastAsia="Times New Roman" w:hAnsi="Times New Roman" w:cs="Times New Roman"/>
          <w:sz w:val="24"/>
          <w:szCs w:val="24"/>
        </w:rPr>
        <w:t xml:space="preserve">Attention: </w:t>
      </w:r>
      <w:proofErr w:type="spellStart"/>
      <w:r w:rsidR="00275796">
        <w:rPr>
          <w:rFonts w:ascii="Times New Roman" w:eastAsia="Times New Roman" w:hAnsi="Times New Roman" w:cs="Times New Roman"/>
          <w:sz w:val="24"/>
          <w:szCs w:val="24"/>
        </w:rPr>
        <w:t>Shafiq</w:t>
      </w:r>
      <w:proofErr w:type="spellEnd"/>
      <w:r w:rsidR="00275796">
        <w:rPr>
          <w:rFonts w:ascii="Times New Roman" w:eastAsia="Times New Roman" w:hAnsi="Times New Roman" w:cs="Times New Roman"/>
          <w:sz w:val="24"/>
          <w:szCs w:val="24"/>
        </w:rPr>
        <w:t xml:space="preserve"> Akbar</w:t>
      </w:r>
    </w:p>
    <w:p w14:paraId="79BF510E" w14:textId="72D4B0A0" w:rsidR="006077DC" w:rsidRPr="00E44AD2" w:rsidRDefault="006077DC" w:rsidP="00E44AD2">
      <w:pPr>
        <w:ind w:left="720" w:firstLine="720"/>
        <w:jc w:val="both"/>
        <w:rPr>
          <w:rFonts w:ascii="Times New Roman" w:hAnsi="Times New Roman" w:cs="Times New Roman"/>
          <w:sz w:val="24"/>
          <w:szCs w:val="24"/>
          <w:u w:val="single"/>
        </w:rPr>
      </w:pPr>
      <w:r w:rsidRPr="00E44AD2">
        <w:rPr>
          <w:rFonts w:ascii="Times New Roman" w:hAnsi="Times New Roman" w:cs="Times New Roman"/>
          <w:sz w:val="24"/>
          <w:szCs w:val="24"/>
          <w:u w:val="single"/>
        </w:rPr>
        <w:t xml:space="preserve">IF TO THE SECOND PARTY </w:t>
      </w:r>
    </w:p>
    <w:p w14:paraId="46F6926C" w14:textId="0DB6FCBB" w:rsidR="006077DC" w:rsidRDefault="006077DC" w:rsidP="00E44AD2">
      <w:pPr>
        <w:tabs>
          <w:tab w:val="left" w:pos="720"/>
          <w:tab w:val="left" w:pos="1440"/>
          <w:tab w:val="left" w:pos="3258"/>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14:paraId="0AB70983" w14:textId="57EF870A" w:rsidR="00816CD5" w:rsidRDefault="00816CD5" w:rsidP="00E44AD2">
      <w:pPr>
        <w:tabs>
          <w:tab w:val="left" w:pos="720"/>
          <w:tab w:val="left" w:pos="1440"/>
          <w:tab w:val="left" w:pos="3258"/>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
    <w:p w14:paraId="059366AB" w14:textId="2C5B3B37" w:rsidR="00816CD5" w:rsidRDefault="00816CD5" w:rsidP="00E44AD2">
      <w:pPr>
        <w:tabs>
          <w:tab w:val="left" w:pos="720"/>
          <w:tab w:val="left" w:pos="1440"/>
          <w:tab w:val="left" w:pos="3258"/>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
    <w:p w14:paraId="777EC453" w14:textId="4492CD6E" w:rsidR="00816CD5" w:rsidRDefault="00816CD5" w:rsidP="00E44AD2">
      <w:pPr>
        <w:tabs>
          <w:tab w:val="left" w:pos="720"/>
          <w:tab w:val="left" w:pos="1440"/>
          <w:tab w:val="left" w:pos="3258"/>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
    <w:p w14:paraId="49EC0AA6" w14:textId="3AEB5C5C" w:rsidR="000205CB" w:rsidRPr="00E44AD2" w:rsidRDefault="006077DC" w:rsidP="00E44AD2">
      <w:pPr>
        <w:ind w:left="720"/>
        <w:jc w:val="both"/>
        <w:rPr>
          <w:rFonts w:ascii="Times New Roman" w:hAnsi="Times New Roman" w:cs="Times New Roman"/>
          <w:sz w:val="24"/>
          <w:szCs w:val="24"/>
        </w:rPr>
      </w:pPr>
      <w:r>
        <w:rPr>
          <w:rFonts w:ascii="Times New Roman" w:hAnsi="Times New Roman" w:cs="Times New Roman"/>
          <w:sz w:val="24"/>
          <w:szCs w:val="24"/>
        </w:rPr>
        <w:t>Provided</w:t>
      </w:r>
      <w:r w:rsidR="00EE54F2" w:rsidRPr="00E44AD2">
        <w:rPr>
          <w:rFonts w:ascii="Times New Roman" w:hAnsi="Times New Roman" w:cs="Times New Roman"/>
          <w:sz w:val="24"/>
          <w:szCs w:val="24"/>
        </w:rPr>
        <w:t xml:space="preserve">, the First Party will not resume any responsibility for correctness of the address or non-receipt of any letter issued by the First Party due to any ambiguity in the address provided by the </w:t>
      </w:r>
      <w:r w:rsidR="003F3F72" w:rsidRPr="00E44AD2">
        <w:rPr>
          <w:rFonts w:ascii="Times New Roman" w:hAnsi="Times New Roman" w:cs="Times New Roman"/>
          <w:sz w:val="24"/>
          <w:szCs w:val="24"/>
        </w:rPr>
        <w:t>Second Party</w:t>
      </w:r>
      <w:r w:rsidR="000C6721" w:rsidRPr="00E44AD2">
        <w:rPr>
          <w:rFonts w:ascii="Times New Roman" w:hAnsi="Times New Roman" w:cs="Times New Roman"/>
          <w:sz w:val="24"/>
          <w:szCs w:val="24"/>
        </w:rPr>
        <w:t xml:space="preserve"> and vice versa</w:t>
      </w:r>
      <w:r>
        <w:rPr>
          <w:rFonts w:ascii="Times New Roman" w:hAnsi="Times New Roman" w:cs="Times New Roman"/>
          <w:sz w:val="24"/>
          <w:szCs w:val="24"/>
        </w:rPr>
        <w:t>.</w:t>
      </w:r>
    </w:p>
    <w:p w14:paraId="3871A0FB" w14:textId="6A191100" w:rsidR="009F3509" w:rsidRPr="006B0760" w:rsidRDefault="000209A5" w:rsidP="0044457D">
      <w:pPr>
        <w:pStyle w:val="ListParagraph"/>
        <w:numPr>
          <w:ilvl w:val="0"/>
          <w:numId w:val="17"/>
        </w:numPr>
        <w:ind w:left="720" w:hanging="720"/>
        <w:jc w:val="both"/>
        <w:rPr>
          <w:rFonts w:ascii="Times New Roman" w:hAnsi="Times New Roman" w:cs="Times New Roman"/>
          <w:b/>
          <w:sz w:val="24"/>
          <w:szCs w:val="24"/>
          <w:u w:val="single"/>
        </w:rPr>
      </w:pPr>
      <w:r w:rsidRPr="00C179AC">
        <w:rPr>
          <w:rFonts w:ascii="Times New Roman" w:hAnsi="Times New Roman" w:cs="Times New Roman"/>
          <w:b/>
          <w:sz w:val="24"/>
          <w:szCs w:val="24"/>
          <w:u w:val="single"/>
        </w:rPr>
        <w:t>FORCE MAJEURE</w:t>
      </w:r>
    </w:p>
    <w:p w14:paraId="444C6BE7" w14:textId="77777777" w:rsidR="00920473" w:rsidRPr="00303E8C" w:rsidRDefault="00920473" w:rsidP="00E44AD2">
      <w:pPr>
        <w:pStyle w:val="ListParagraph"/>
        <w:jc w:val="both"/>
        <w:rPr>
          <w:rFonts w:ascii="Times New Roman" w:hAnsi="Times New Roman" w:cs="Times New Roman"/>
          <w:b/>
          <w:sz w:val="24"/>
          <w:szCs w:val="24"/>
        </w:rPr>
      </w:pPr>
    </w:p>
    <w:p w14:paraId="69CE4A3C" w14:textId="6B23A5E1" w:rsidR="000209A5" w:rsidRPr="000209A5" w:rsidRDefault="000209A5" w:rsidP="0044457D">
      <w:pPr>
        <w:pStyle w:val="ListParagraph"/>
        <w:numPr>
          <w:ilvl w:val="1"/>
          <w:numId w:val="17"/>
        </w:numPr>
        <w:ind w:left="720" w:hanging="720"/>
        <w:jc w:val="both"/>
        <w:rPr>
          <w:rFonts w:ascii="Times New Roman" w:hAnsi="Times New Roman" w:cs="Times New Roman"/>
          <w:sz w:val="24"/>
          <w:szCs w:val="24"/>
        </w:rPr>
      </w:pPr>
      <w:r w:rsidRPr="000209A5">
        <w:rPr>
          <w:rFonts w:ascii="Times New Roman" w:hAnsi="Times New Roman" w:cs="Times New Roman"/>
          <w:sz w:val="24"/>
          <w:szCs w:val="24"/>
        </w:rPr>
        <w:t>A “</w:t>
      </w:r>
      <w:r w:rsidRPr="006B0760">
        <w:rPr>
          <w:rFonts w:ascii="Times New Roman" w:hAnsi="Times New Roman" w:cs="Times New Roman"/>
          <w:sz w:val="24"/>
          <w:szCs w:val="24"/>
        </w:rPr>
        <w:t>Force Majeure Event</w:t>
      </w:r>
      <w:r w:rsidRPr="000209A5">
        <w:rPr>
          <w:rFonts w:ascii="Times New Roman" w:hAnsi="Times New Roman" w:cs="Times New Roman"/>
          <w:sz w:val="24"/>
          <w:szCs w:val="24"/>
        </w:rPr>
        <w:t xml:space="preserve">” shall mean any event or circumstance or combination of events or circumstances (including the effects thereof) that is beyond the reasonable control of a Party and that on or after the </w:t>
      </w:r>
      <w:r w:rsidR="00DB7B41">
        <w:rPr>
          <w:rFonts w:ascii="Times New Roman" w:hAnsi="Times New Roman" w:cs="Times New Roman"/>
          <w:sz w:val="24"/>
          <w:szCs w:val="24"/>
        </w:rPr>
        <w:t>Signing</w:t>
      </w:r>
      <w:r w:rsidRPr="000209A5">
        <w:rPr>
          <w:rFonts w:ascii="Times New Roman" w:hAnsi="Times New Roman" w:cs="Times New Roman"/>
          <w:sz w:val="24"/>
          <w:szCs w:val="24"/>
        </w:rPr>
        <w:t xml:space="preserve"> Date, materially and adversely affects the performance by such affected Party of its obligations under or pursuant to this Agreement; provided, however, that such material and adverse effect could not have been prevented, overcome or remedied in whole or in part by the affected Party through the exercise of diligence and reasonable care. “Force Majeure Events” hereunder shall include each of the following events and circumstances (including the effects thereof):</w:t>
      </w:r>
    </w:p>
    <w:p w14:paraId="498C465D" w14:textId="36E682D0" w:rsidR="000209A5" w:rsidRPr="00AF7D4F" w:rsidRDefault="000209A5" w:rsidP="003E0964">
      <w:pPr>
        <w:numPr>
          <w:ilvl w:val="0"/>
          <w:numId w:val="9"/>
        </w:numPr>
        <w:ind w:left="1440" w:hanging="720"/>
        <w:jc w:val="both"/>
        <w:rPr>
          <w:rFonts w:ascii="Times New Roman" w:hAnsi="Times New Roman" w:cs="Times New Roman"/>
          <w:sz w:val="24"/>
          <w:szCs w:val="24"/>
        </w:rPr>
      </w:pPr>
      <w:r w:rsidRPr="000209A5">
        <w:rPr>
          <w:rFonts w:ascii="Times New Roman" w:hAnsi="Times New Roman" w:cs="Times New Roman"/>
          <w:sz w:val="24"/>
          <w:szCs w:val="24"/>
        </w:rPr>
        <w:t>any act of war (whether declared or undeclared), invasion, armed conflict or act of foreign enemy, blockade, embargo, revolution, riot, insurrection</w:t>
      </w:r>
      <w:r w:rsidR="003458A9">
        <w:rPr>
          <w:rFonts w:ascii="Times New Roman" w:hAnsi="Times New Roman" w:cs="Times New Roman"/>
          <w:sz w:val="24"/>
          <w:szCs w:val="24"/>
        </w:rPr>
        <w:t>, civil commotion, terrorism;</w:t>
      </w:r>
    </w:p>
    <w:p w14:paraId="77897B28" w14:textId="5E9589C6" w:rsidR="000209A5" w:rsidRPr="00AF7D4F" w:rsidRDefault="000209A5" w:rsidP="003E0964">
      <w:pPr>
        <w:numPr>
          <w:ilvl w:val="0"/>
          <w:numId w:val="9"/>
        </w:numPr>
        <w:ind w:left="1440" w:hanging="720"/>
        <w:jc w:val="both"/>
        <w:rPr>
          <w:rFonts w:ascii="Times New Roman" w:hAnsi="Times New Roman" w:cs="Times New Roman"/>
          <w:sz w:val="24"/>
          <w:szCs w:val="24"/>
        </w:rPr>
      </w:pPr>
      <w:r w:rsidRPr="000209A5">
        <w:rPr>
          <w:rFonts w:ascii="Times New Roman" w:hAnsi="Times New Roman" w:cs="Times New Roman"/>
          <w:sz w:val="24"/>
          <w:szCs w:val="24"/>
        </w:rPr>
        <w:t xml:space="preserve">any strike, work-to-rule, go-slow, or analogous labor action that is politically motivated </w:t>
      </w:r>
      <w:r w:rsidR="003458A9">
        <w:rPr>
          <w:rFonts w:ascii="Times New Roman" w:hAnsi="Times New Roman" w:cs="Times New Roman"/>
          <w:sz w:val="24"/>
          <w:szCs w:val="24"/>
        </w:rPr>
        <w:t>and is widespread or nationwide;</w:t>
      </w:r>
    </w:p>
    <w:p w14:paraId="5E9B840C" w14:textId="2C329EDB" w:rsidR="000209A5" w:rsidRPr="00AF7D4F" w:rsidRDefault="000209A5" w:rsidP="003E0964">
      <w:pPr>
        <w:numPr>
          <w:ilvl w:val="0"/>
          <w:numId w:val="9"/>
        </w:numPr>
        <w:ind w:left="1440" w:hanging="720"/>
        <w:jc w:val="both"/>
        <w:rPr>
          <w:rFonts w:ascii="Times New Roman" w:hAnsi="Times New Roman" w:cs="Times New Roman"/>
          <w:sz w:val="24"/>
          <w:szCs w:val="24"/>
        </w:rPr>
      </w:pPr>
      <w:r w:rsidRPr="000209A5">
        <w:rPr>
          <w:rFonts w:ascii="Times New Roman" w:hAnsi="Times New Roman" w:cs="Times New Roman"/>
          <w:sz w:val="24"/>
          <w:szCs w:val="24"/>
        </w:rPr>
        <w:t xml:space="preserve">lightning, fire, earthquake, tsunami, flood, storm, </w:t>
      </w:r>
      <w:r w:rsidR="003458A9">
        <w:rPr>
          <w:rFonts w:ascii="Times New Roman" w:hAnsi="Times New Roman" w:cs="Times New Roman"/>
          <w:sz w:val="24"/>
          <w:szCs w:val="24"/>
        </w:rPr>
        <w:t>cyclone, typhoon, or tornado;</w:t>
      </w:r>
      <w:r w:rsidRPr="000209A5">
        <w:rPr>
          <w:rFonts w:ascii="Times New Roman" w:hAnsi="Times New Roman" w:cs="Times New Roman"/>
          <w:sz w:val="24"/>
          <w:szCs w:val="24"/>
        </w:rPr>
        <w:t xml:space="preserve"> </w:t>
      </w:r>
    </w:p>
    <w:p w14:paraId="33C9C379" w14:textId="64719BE9" w:rsidR="000209A5" w:rsidRPr="00AF7D4F" w:rsidRDefault="000209A5" w:rsidP="003E0964">
      <w:pPr>
        <w:numPr>
          <w:ilvl w:val="0"/>
          <w:numId w:val="9"/>
        </w:numPr>
        <w:ind w:left="1440" w:hanging="720"/>
        <w:jc w:val="both"/>
        <w:rPr>
          <w:rFonts w:ascii="Times New Roman" w:hAnsi="Times New Roman" w:cs="Times New Roman"/>
          <w:sz w:val="24"/>
          <w:szCs w:val="24"/>
        </w:rPr>
      </w:pPr>
      <w:r w:rsidRPr="000209A5">
        <w:rPr>
          <w:rFonts w:ascii="Times New Roman" w:hAnsi="Times New Roman" w:cs="Times New Roman"/>
          <w:sz w:val="24"/>
          <w:szCs w:val="24"/>
        </w:rPr>
        <w:t>fire, explosion, chemical contamination, radioactive contamination, or ionizing radiation; or</w:t>
      </w:r>
    </w:p>
    <w:p w14:paraId="7F4CB317" w14:textId="0B499D0A" w:rsidR="000209A5" w:rsidRPr="00AF7D4F" w:rsidRDefault="000209A5" w:rsidP="003E0964">
      <w:pPr>
        <w:numPr>
          <w:ilvl w:val="0"/>
          <w:numId w:val="9"/>
        </w:numPr>
        <w:ind w:left="1440" w:hanging="720"/>
        <w:jc w:val="both"/>
        <w:rPr>
          <w:rFonts w:ascii="Times New Roman" w:hAnsi="Times New Roman" w:cs="Times New Roman"/>
          <w:sz w:val="24"/>
          <w:szCs w:val="24"/>
        </w:rPr>
      </w:pPr>
      <w:r w:rsidRPr="000209A5">
        <w:rPr>
          <w:rFonts w:ascii="Times New Roman" w:hAnsi="Times New Roman" w:cs="Times New Roman"/>
          <w:sz w:val="24"/>
          <w:szCs w:val="24"/>
        </w:rPr>
        <w:t>epidemic or plague.</w:t>
      </w:r>
    </w:p>
    <w:p w14:paraId="6D22E35C" w14:textId="1F61F345" w:rsidR="003D7DB8" w:rsidRDefault="0077043B" w:rsidP="0044457D">
      <w:pPr>
        <w:pStyle w:val="ListParagraph"/>
        <w:numPr>
          <w:ilvl w:val="1"/>
          <w:numId w:val="17"/>
        </w:numPr>
        <w:ind w:left="720" w:hanging="720"/>
        <w:jc w:val="both"/>
        <w:rPr>
          <w:rFonts w:ascii="Times New Roman" w:hAnsi="Times New Roman" w:cs="Times New Roman"/>
          <w:sz w:val="24"/>
          <w:szCs w:val="24"/>
        </w:rPr>
      </w:pPr>
      <w:r>
        <w:rPr>
          <w:rFonts w:ascii="Times New Roman" w:hAnsi="Times New Roman" w:cs="Times New Roman"/>
          <w:sz w:val="24"/>
          <w:szCs w:val="24"/>
        </w:rPr>
        <w:t xml:space="preserve">Upon occurrence of a Force Majeure Event, the affected Party shall </w:t>
      </w:r>
      <w:r w:rsidR="003D7DB8" w:rsidRPr="003D7DB8">
        <w:rPr>
          <w:rFonts w:ascii="Times New Roman" w:hAnsi="Times New Roman" w:cs="Times New Roman"/>
          <w:sz w:val="24"/>
          <w:szCs w:val="24"/>
        </w:rPr>
        <w:t xml:space="preserve">give the other Party </w:t>
      </w:r>
      <w:r>
        <w:rPr>
          <w:rFonts w:ascii="Times New Roman" w:hAnsi="Times New Roman" w:cs="Times New Roman"/>
          <w:sz w:val="24"/>
          <w:szCs w:val="24"/>
        </w:rPr>
        <w:t xml:space="preserve">a </w:t>
      </w:r>
      <w:r w:rsidR="003D7DB8" w:rsidRPr="003D7DB8">
        <w:rPr>
          <w:rFonts w:ascii="Times New Roman" w:hAnsi="Times New Roman" w:cs="Times New Roman"/>
          <w:sz w:val="24"/>
          <w:szCs w:val="24"/>
        </w:rPr>
        <w:t xml:space="preserve">notice, describing the Force Majeure Event(s) in reasonable detail and, to the extent which can be reasonably determined at the time of such notice, providing a preliminary evaluation of the obligations affected, a preliminary estimate of the period of time that the affected Party shall be unable to perform such obligations and other relevant matters as soon as practicable, but in any event, </w:t>
      </w:r>
      <w:r w:rsidR="00DB7B41">
        <w:rPr>
          <w:rFonts w:ascii="Times New Roman" w:hAnsi="Times New Roman" w:cs="Times New Roman"/>
          <w:sz w:val="24"/>
          <w:szCs w:val="24"/>
        </w:rPr>
        <w:t>with 48 hours of the occurrence of the</w:t>
      </w:r>
      <w:r w:rsidR="003D7DB8" w:rsidRPr="003D7DB8">
        <w:rPr>
          <w:rFonts w:ascii="Times New Roman" w:hAnsi="Times New Roman" w:cs="Times New Roman"/>
          <w:sz w:val="24"/>
          <w:szCs w:val="24"/>
        </w:rPr>
        <w:t xml:space="preserve"> Force Majeure Event(s</w:t>
      </w:r>
      <w:r w:rsidR="00DB7B41">
        <w:rPr>
          <w:rFonts w:ascii="Times New Roman" w:hAnsi="Times New Roman" w:cs="Times New Roman"/>
          <w:sz w:val="24"/>
          <w:szCs w:val="24"/>
        </w:rPr>
        <w:t xml:space="preserve">). </w:t>
      </w:r>
    </w:p>
    <w:p w14:paraId="0BBE69BF" w14:textId="77777777" w:rsidR="007B4A14" w:rsidRPr="003E0964" w:rsidRDefault="007B4A14" w:rsidP="003E0964">
      <w:pPr>
        <w:pStyle w:val="ListParagraph"/>
        <w:jc w:val="both"/>
        <w:rPr>
          <w:rFonts w:ascii="Times New Roman" w:hAnsi="Times New Roman" w:cs="Times New Roman"/>
          <w:sz w:val="24"/>
          <w:szCs w:val="24"/>
        </w:rPr>
      </w:pPr>
    </w:p>
    <w:p w14:paraId="44ACB0A6" w14:textId="600F60B5" w:rsidR="000209A5" w:rsidRPr="003E0964" w:rsidRDefault="000209A5" w:rsidP="0044457D">
      <w:pPr>
        <w:pStyle w:val="ListParagraph"/>
        <w:numPr>
          <w:ilvl w:val="1"/>
          <w:numId w:val="17"/>
        </w:numPr>
        <w:ind w:left="720" w:hanging="720"/>
        <w:jc w:val="both"/>
        <w:rPr>
          <w:rFonts w:ascii="Times New Roman" w:hAnsi="Times New Roman" w:cs="Times New Roman"/>
          <w:sz w:val="24"/>
          <w:szCs w:val="24"/>
        </w:rPr>
      </w:pPr>
      <w:r w:rsidRPr="003E0964">
        <w:rPr>
          <w:rFonts w:ascii="Times New Roman" w:hAnsi="Times New Roman" w:cs="Times New Roman"/>
          <w:sz w:val="24"/>
          <w:szCs w:val="24"/>
        </w:rPr>
        <w:t>Upon occurrence of the Force Majeure Event:</w:t>
      </w:r>
    </w:p>
    <w:p w14:paraId="3D4844A3" w14:textId="77777777" w:rsidR="00AF7D4F" w:rsidRDefault="000209A5" w:rsidP="00AF7D4F">
      <w:pPr>
        <w:numPr>
          <w:ilvl w:val="0"/>
          <w:numId w:val="11"/>
        </w:numPr>
        <w:ind w:left="1440" w:hanging="720"/>
        <w:jc w:val="both"/>
        <w:rPr>
          <w:rFonts w:ascii="Times New Roman" w:hAnsi="Times New Roman" w:cs="Times New Roman"/>
          <w:sz w:val="24"/>
          <w:szCs w:val="24"/>
        </w:rPr>
      </w:pPr>
      <w:r w:rsidRPr="000209A5">
        <w:rPr>
          <w:rFonts w:ascii="Times New Roman" w:hAnsi="Times New Roman" w:cs="Times New Roman"/>
          <w:sz w:val="24"/>
          <w:szCs w:val="24"/>
        </w:rPr>
        <w:t xml:space="preserve">the affected Party shall not be liable for any failure or delay in performing its obligations under or pursuant to this Agreement during the existence of a Force Majeure Event; </w:t>
      </w:r>
    </w:p>
    <w:p w14:paraId="283FD944" w14:textId="77777777" w:rsidR="00AF7D4F" w:rsidRDefault="000209A5" w:rsidP="00AF7D4F">
      <w:pPr>
        <w:numPr>
          <w:ilvl w:val="0"/>
          <w:numId w:val="11"/>
        </w:numPr>
        <w:ind w:left="1440" w:hanging="720"/>
        <w:jc w:val="both"/>
        <w:rPr>
          <w:rFonts w:ascii="Times New Roman" w:hAnsi="Times New Roman" w:cs="Times New Roman"/>
          <w:sz w:val="24"/>
          <w:szCs w:val="24"/>
        </w:rPr>
      </w:pPr>
      <w:r w:rsidRPr="00AF7D4F">
        <w:rPr>
          <w:rFonts w:ascii="Times New Roman" w:hAnsi="Times New Roman" w:cs="Times New Roman"/>
          <w:sz w:val="24"/>
          <w:szCs w:val="24"/>
        </w:rPr>
        <w:t>the affected Party shall not be liable for making any payments to the other Party under this Agreement during the existence of a Force Majeure Event; and</w:t>
      </w:r>
    </w:p>
    <w:p w14:paraId="71969C7A" w14:textId="48FDF0F8" w:rsidR="000209A5" w:rsidRDefault="000209A5">
      <w:pPr>
        <w:numPr>
          <w:ilvl w:val="0"/>
          <w:numId w:val="11"/>
        </w:numPr>
        <w:ind w:left="1440" w:hanging="720"/>
        <w:jc w:val="both"/>
        <w:rPr>
          <w:rFonts w:ascii="Times New Roman" w:hAnsi="Times New Roman" w:cs="Times New Roman"/>
          <w:sz w:val="24"/>
          <w:szCs w:val="24"/>
        </w:rPr>
      </w:pPr>
      <w:r w:rsidRPr="00AF7D4F">
        <w:rPr>
          <w:rFonts w:ascii="Times New Roman" w:hAnsi="Times New Roman" w:cs="Times New Roman"/>
          <w:sz w:val="24"/>
          <w:szCs w:val="24"/>
        </w:rPr>
        <w:t xml:space="preserve">any performance deadline that the affected Party is obligated to meet under this Agreement shall be extended to the extent required by the affected Party. </w:t>
      </w:r>
    </w:p>
    <w:p w14:paraId="5112458A" w14:textId="5EAE0E1B" w:rsidR="007B4A14" w:rsidRDefault="007B4A14" w:rsidP="0044457D">
      <w:pPr>
        <w:pStyle w:val="ListParagraph"/>
        <w:numPr>
          <w:ilvl w:val="1"/>
          <w:numId w:val="17"/>
        </w:numPr>
        <w:ind w:left="720" w:hanging="720"/>
        <w:jc w:val="both"/>
        <w:rPr>
          <w:rFonts w:ascii="Times New Roman" w:hAnsi="Times New Roman" w:cs="Times New Roman"/>
          <w:sz w:val="24"/>
          <w:szCs w:val="24"/>
        </w:rPr>
      </w:pPr>
      <w:r w:rsidRPr="003D7DB8">
        <w:rPr>
          <w:rFonts w:ascii="Times New Roman" w:hAnsi="Times New Roman" w:cs="Times New Roman"/>
          <w:sz w:val="24"/>
          <w:szCs w:val="24"/>
        </w:rPr>
        <w:t>The affected Party shall provide notice to the other Party</w:t>
      </w:r>
      <w:r>
        <w:rPr>
          <w:rFonts w:ascii="Times New Roman" w:hAnsi="Times New Roman" w:cs="Times New Roman"/>
          <w:sz w:val="24"/>
          <w:szCs w:val="24"/>
        </w:rPr>
        <w:t xml:space="preserve"> </w:t>
      </w:r>
      <w:r w:rsidRPr="003E0964">
        <w:rPr>
          <w:rFonts w:ascii="Times New Roman" w:hAnsi="Times New Roman" w:cs="Times New Roman"/>
          <w:sz w:val="24"/>
          <w:szCs w:val="24"/>
        </w:rPr>
        <w:t xml:space="preserve">of the cessation of the Force Majeure Event as notified </w:t>
      </w:r>
      <w:r w:rsidR="00920473">
        <w:rPr>
          <w:rFonts w:ascii="Times New Roman" w:hAnsi="Times New Roman" w:cs="Times New Roman"/>
          <w:sz w:val="24"/>
          <w:szCs w:val="24"/>
        </w:rPr>
        <w:t>hereunder</w:t>
      </w:r>
      <w:r w:rsidRPr="003E0964">
        <w:rPr>
          <w:rFonts w:ascii="Times New Roman" w:hAnsi="Times New Roman" w:cs="Times New Roman"/>
          <w:sz w:val="24"/>
          <w:szCs w:val="24"/>
        </w:rPr>
        <w:t xml:space="preserve"> along with an estimate of the date it would be able to recommence performance of its obligations under this Agreement; and</w:t>
      </w:r>
      <w:r>
        <w:rPr>
          <w:rFonts w:ascii="Times New Roman" w:hAnsi="Times New Roman" w:cs="Times New Roman"/>
          <w:sz w:val="24"/>
          <w:szCs w:val="24"/>
        </w:rPr>
        <w:t xml:space="preserve"> </w:t>
      </w:r>
      <w:r w:rsidRPr="003E0964">
        <w:rPr>
          <w:rFonts w:ascii="Times New Roman" w:hAnsi="Times New Roman" w:cs="Times New Roman"/>
          <w:sz w:val="24"/>
          <w:szCs w:val="24"/>
        </w:rPr>
        <w:t>the date it was actually able to recommence performance of its obligations under this Agreement</w:t>
      </w:r>
      <w:r>
        <w:rPr>
          <w:rFonts w:ascii="Times New Roman" w:hAnsi="Times New Roman" w:cs="Times New Roman"/>
          <w:sz w:val="24"/>
          <w:szCs w:val="24"/>
        </w:rPr>
        <w:t xml:space="preserve">. </w:t>
      </w:r>
    </w:p>
    <w:p w14:paraId="07B82850" w14:textId="77777777" w:rsidR="007B4A14" w:rsidRPr="003E0964" w:rsidRDefault="007B4A14" w:rsidP="003E0964">
      <w:pPr>
        <w:pStyle w:val="ListParagraph"/>
        <w:jc w:val="both"/>
        <w:rPr>
          <w:rFonts w:ascii="Times New Roman" w:hAnsi="Times New Roman" w:cs="Times New Roman"/>
          <w:sz w:val="24"/>
          <w:szCs w:val="24"/>
        </w:rPr>
      </w:pPr>
    </w:p>
    <w:p w14:paraId="62497DF2" w14:textId="6BA1040F" w:rsidR="009F3509" w:rsidRDefault="000209A5" w:rsidP="0044457D">
      <w:pPr>
        <w:pStyle w:val="ListParagraph"/>
        <w:numPr>
          <w:ilvl w:val="1"/>
          <w:numId w:val="17"/>
        </w:numPr>
        <w:ind w:left="720" w:hanging="720"/>
        <w:jc w:val="both"/>
        <w:rPr>
          <w:rFonts w:ascii="Times New Roman" w:hAnsi="Times New Roman" w:cs="Times New Roman"/>
          <w:sz w:val="24"/>
          <w:szCs w:val="24"/>
        </w:rPr>
      </w:pPr>
      <w:r w:rsidRPr="003E0964">
        <w:rPr>
          <w:rFonts w:ascii="Times New Roman" w:hAnsi="Times New Roman" w:cs="Times New Roman"/>
          <w:sz w:val="24"/>
          <w:szCs w:val="24"/>
        </w:rPr>
        <w:t xml:space="preserve">If a Force Majeure Event occurs and its effect continues for a period of one hundred eighty (180) consecutive Days, the First Party may give to the Second Party a notice of termination which shall </w:t>
      </w:r>
      <w:r w:rsidR="00457C00">
        <w:rPr>
          <w:rFonts w:ascii="Times New Roman" w:hAnsi="Times New Roman" w:cs="Times New Roman"/>
          <w:sz w:val="24"/>
          <w:szCs w:val="24"/>
        </w:rPr>
        <w:t>take effect thirty (30) d</w:t>
      </w:r>
      <w:r w:rsidRPr="003E0964">
        <w:rPr>
          <w:rFonts w:ascii="Times New Roman" w:hAnsi="Times New Roman" w:cs="Times New Roman"/>
          <w:sz w:val="24"/>
          <w:szCs w:val="24"/>
        </w:rPr>
        <w:t>ays after the giving of the notice. If, at the end of the thirty</w:t>
      </w:r>
      <w:r w:rsidR="00920473">
        <w:rPr>
          <w:rFonts w:ascii="Times New Roman" w:hAnsi="Times New Roman" w:cs="Times New Roman"/>
          <w:sz w:val="24"/>
          <w:szCs w:val="24"/>
        </w:rPr>
        <w:t xml:space="preserve"> </w:t>
      </w:r>
      <w:r w:rsidRPr="003E0964">
        <w:rPr>
          <w:rFonts w:ascii="Times New Roman" w:hAnsi="Times New Roman" w:cs="Times New Roman"/>
          <w:sz w:val="24"/>
          <w:szCs w:val="24"/>
        </w:rPr>
        <w:t xml:space="preserve">(30) Day period, the effect of the Force Majeure Event continues, this Agreement shall be terminable by the First Party. </w:t>
      </w:r>
    </w:p>
    <w:p w14:paraId="5B7D7950" w14:textId="77777777" w:rsidR="00920473" w:rsidRPr="003E0964" w:rsidRDefault="00920473" w:rsidP="00E44AD2">
      <w:pPr>
        <w:pStyle w:val="ListParagraph"/>
        <w:jc w:val="both"/>
        <w:rPr>
          <w:rFonts w:ascii="Times New Roman" w:hAnsi="Times New Roman" w:cs="Times New Roman"/>
          <w:sz w:val="24"/>
          <w:szCs w:val="24"/>
        </w:rPr>
      </w:pPr>
    </w:p>
    <w:p w14:paraId="205E07AD" w14:textId="7D5F87F8" w:rsidR="000205CB" w:rsidRDefault="000205CB" w:rsidP="0044457D">
      <w:pPr>
        <w:pStyle w:val="ListParagraph"/>
        <w:numPr>
          <w:ilvl w:val="0"/>
          <w:numId w:val="17"/>
        </w:numPr>
        <w:ind w:left="720" w:hanging="720"/>
        <w:jc w:val="both"/>
        <w:rPr>
          <w:rFonts w:ascii="Times New Roman" w:hAnsi="Times New Roman" w:cs="Times New Roman"/>
          <w:b/>
          <w:sz w:val="24"/>
          <w:szCs w:val="24"/>
          <w:u w:val="single"/>
        </w:rPr>
      </w:pPr>
      <w:r w:rsidRPr="00C179AC">
        <w:rPr>
          <w:rFonts w:ascii="Times New Roman" w:hAnsi="Times New Roman" w:cs="Times New Roman"/>
          <w:b/>
          <w:sz w:val="24"/>
          <w:szCs w:val="24"/>
          <w:u w:val="single"/>
        </w:rPr>
        <w:t>JOINT APPLICATION</w:t>
      </w:r>
    </w:p>
    <w:p w14:paraId="409980DF" w14:textId="77777777" w:rsidR="00220352" w:rsidRPr="006B0760" w:rsidRDefault="00220352" w:rsidP="006B0760">
      <w:pPr>
        <w:pStyle w:val="ListParagraph"/>
        <w:ind w:left="851"/>
        <w:jc w:val="both"/>
        <w:rPr>
          <w:rFonts w:ascii="Times New Roman" w:hAnsi="Times New Roman" w:cs="Times New Roman"/>
          <w:b/>
          <w:sz w:val="24"/>
          <w:szCs w:val="24"/>
          <w:u w:val="single"/>
        </w:rPr>
      </w:pPr>
    </w:p>
    <w:p w14:paraId="52593CA2" w14:textId="25D3E5EA" w:rsidR="00BE791C" w:rsidRDefault="00576558" w:rsidP="0044457D">
      <w:pPr>
        <w:pStyle w:val="ListParagraph"/>
        <w:numPr>
          <w:ilvl w:val="1"/>
          <w:numId w:val="17"/>
        </w:numPr>
        <w:ind w:left="720" w:hanging="720"/>
        <w:jc w:val="both"/>
        <w:rPr>
          <w:rFonts w:ascii="Times New Roman" w:hAnsi="Times New Roman" w:cs="Times New Roman"/>
          <w:sz w:val="24"/>
          <w:szCs w:val="24"/>
        </w:rPr>
      </w:pPr>
      <w:r w:rsidRPr="003E0964">
        <w:rPr>
          <w:rFonts w:ascii="Times New Roman" w:hAnsi="Times New Roman" w:cs="Times New Roman"/>
          <w:sz w:val="24"/>
          <w:szCs w:val="24"/>
        </w:rPr>
        <w:t>Rights of joint applicants shall be governed in accordance with the By-Laws</w:t>
      </w:r>
      <w:r w:rsidR="00BE791C" w:rsidRPr="003E0964">
        <w:rPr>
          <w:rFonts w:ascii="Times New Roman" w:hAnsi="Times New Roman" w:cs="Times New Roman"/>
          <w:sz w:val="24"/>
          <w:szCs w:val="24"/>
        </w:rPr>
        <w:t>.</w:t>
      </w:r>
    </w:p>
    <w:p w14:paraId="5BF1C3F3" w14:textId="77777777" w:rsidR="00220352" w:rsidRPr="003E0964" w:rsidRDefault="00220352" w:rsidP="006B0760">
      <w:pPr>
        <w:pStyle w:val="ListParagraph"/>
        <w:ind w:left="851"/>
        <w:jc w:val="both"/>
        <w:rPr>
          <w:rFonts w:ascii="Times New Roman" w:hAnsi="Times New Roman" w:cs="Times New Roman"/>
          <w:sz w:val="24"/>
          <w:szCs w:val="24"/>
        </w:rPr>
      </w:pPr>
    </w:p>
    <w:p w14:paraId="4477E2F3" w14:textId="2BD505E9" w:rsidR="00BE791C" w:rsidRDefault="00BE791C" w:rsidP="0044457D">
      <w:pPr>
        <w:pStyle w:val="ListParagraph"/>
        <w:numPr>
          <w:ilvl w:val="0"/>
          <w:numId w:val="17"/>
        </w:numPr>
        <w:ind w:left="720" w:hanging="720"/>
        <w:jc w:val="both"/>
        <w:rPr>
          <w:rFonts w:ascii="Times New Roman" w:hAnsi="Times New Roman" w:cs="Times New Roman"/>
          <w:b/>
          <w:sz w:val="24"/>
          <w:szCs w:val="24"/>
          <w:u w:val="single"/>
        </w:rPr>
      </w:pPr>
      <w:r w:rsidRPr="00C179AC">
        <w:rPr>
          <w:rFonts w:ascii="Times New Roman" w:hAnsi="Times New Roman" w:cs="Times New Roman"/>
          <w:b/>
          <w:sz w:val="24"/>
          <w:szCs w:val="24"/>
          <w:u w:val="single"/>
        </w:rPr>
        <w:t xml:space="preserve">SEVERABILITY  </w:t>
      </w:r>
    </w:p>
    <w:p w14:paraId="64F7326B" w14:textId="77777777" w:rsidR="00220352" w:rsidRPr="006B0760" w:rsidRDefault="00220352" w:rsidP="006B0760">
      <w:pPr>
        <w:pStyle w:val="ListParagraph"/>
        <w:ind w:left="851"/>
        <w:jc w:val="both"/>
        <w:rPr>
          <w:rFonts w:ascii="Times New Roman" w:hAnsi="Times New Roman" w:cs="Times New Roman"/>
          <w:b/>
          <w:sz w:val="24"/>
          <w:szCs w:val="24"/>
          <w:u w:val="single"/>
        </w:rPr>
      </w:pPr>
    </w:p>
    <w:p w14:paraId="464A64C9" w14:textId="405282D1" w:rsidR="000205CB" w:rsidRDefault="00BE791C" w:rsidP="0044457D">
      <w:pPr>
        <w:pStyle w:val="ListParagraph"/>
        <w:numPr>
          <w:ilvl w:val="1"/>
          <w:numId w:val="17"/>
        </w:numPr>
        <w:ind w:left="720" w:hanging="720"/>
        <w:jc w:val="both"/>
        <w:rPr>
          <w:rFonts w:ascii="Times New Roman" w:hAnsi="Times New Roman" w:cs="Times New Roman"/>
          <w:sz w:val="24"/>
          <w:szCs w:val="24"/>
        </w:rPr>
      </w:pPr>
      <w:r w:rsidRPr="003E0964">
        <w:rPr>
          <w:rFonts w:ascii="Times New Roman" w:hAnsi="Times New Roman" w:cs="Times New Roman"/>
          <w:sz w:val="24"/>
          <w:szCs w:val="24"/>
        </w:rPr>
        <w:t>Each of the provisions of this Agreement is severable and distinct from the others. The invalidity, illegality or unenforceability of any provision</w:t>
      </w:r>
      <w:r w:rsidR="0026323F">
        <w:rPr>
          <w:rFonts w:ascii="Times New Roman" w:hAnsi="Times New Roman" w:cs="Times New Roman"/>
          <w:sz w:val="24"/>
          <w:szCs w:val="24"/>
        </w:rPr>
        <w:t>(</w:t>
      </w:r>
      <w:r w:rsidRPr="003E0964">
        <w:rPr>
          <w:rFonts w:ascii="Times New Roman" w:hAnsi="Times New Roman" w:cs="Times New Roman"/>
          <w:sz w:val="24"/>
          <w:szCs w:val="24"/>
        </w:rPr>
        <w:t>s</w:t>
      </w:r>
      <w:r w:rsidR="0026323F">
        <w:rPr>
          <w:rFonts w:ascii="Times New Roman" w:hAnsi="Times New Roman" w:cs="Times New Roman"/>
          <w:sz w:val="24"/>
          <w:szCs w:val="24"/>
        </w:rPr>
        <w:t>)</w:t>
      </w:r>
      <w:r w:rsidRPr="003E0964">
        <w:rPr>
          <w:rFonts w:ascii="Times New Roman" w:hAnsi="Times New Roman" w:cs="Times New Roman"/>
          <w:sz w:val="24"/>
          <w:szCs w:val="24"/>
        </w:rPr>
        <w:t xml:space="preserve"> of this Agreement shall not affect the continuation in force of the remainder of this Agreement</w:t>
      </w:r>
      <w:r w:rsidR="000205CB" w:rsidRPr="003E0964">
        <w:rPr>
          <w:rFonts w:ascii="Times New Roman" w:hAnsi="Times New Roman" w:cs="Times New Roman"/>
          <w:sz w:val="24"/>
          <w:szCs w:val="24"/>
        </w:rPr>
        <w:t>.</w:t>
      </w:r>
    </w:p>
    <w:p w14:paraId="7A561759" w14:textId="77777777" w:rsidR="00220352" w:rsidRPr="003E0964" w:rsidRDefault="00220352" w:rsidP="006B0760">
      <w:pPr>
        <w:pStyle w:val="ListParagraph"/>
        <w:ind w:left="851"/>
        <w:jc w:val="both"/>
        <w:rPr>
          <w:rFonts w:ascii="Times New Roman" w:hAnsi="Times New Roman" w:cs="Times New Roman"/>
          <w:sz w:val="24"/>
          <w:szCs w:val="24"/>
        </w:rPr>
      </w:pPr>
    </w:p>
    <w:p w14:paraId="65AE490B" w14:textId="3C809364" w:rsidR="00816CD5" w:rsidRDefault="00816CD5" w:rsidP="0044457D">
      <w:pPr>
        <w:pStyle w:val="ListParagraph"/>
        <w:numPr>
          <w:ilvl w:val="0"/>
          <w:numId w:val="17"/>
        </w:numPr>
        <w:ind w:left="720" w:hanging="720"/>
        <w:jc w:val="both"/>
        <w:rPr>
          <w:rFonts w:ascii="Times New Roman" w:hAnsi="Times New Roman" w:cs="Times New Roman"/>
          <w:b/>
          <w:sz w:val="24"/>
          <w:szCs w:val="24"/>
          <w:u w:val="single"/>
        </w:rPr>
      </w:pPr>
      <w:r w:rsidRPr="00C179AC">
        <w:rPr>
          <w:rFonts w:ascii="Times New Roman" w:hAnsi="Times New Roman" w:cs="Times New Roman"/>
          <w:b/>
          <w:sz w:val="24"/>
          <w:szCs w:val="24"/>
          <w:u w:val="single"/>
        </w:rPr>
        <w:t xml:space="preserve">WAIVER </w:t>
      </w:r>
    </w:p>
    <w:p w14:paraId="53CAA16D" w14:textId="77777777" w:rsidR="00220352" w:rsidRPr="006B0760" w:rsidRDefault="00220352" w:rsidP="006B0760">
      <w:pPr>
        <w:pStyle w:val="ListParagraph"/>
        <w:ind w:left="851"/>
        <w:jc w:val="both"/>
        <w:rPr>
          <w:rFonts w:ascii="Times New Roman" w:hAnsi="Times New Roman" w:cs="Times New Roman"/>
          <w:b/>
          <w:sz w:val="24"/>
          <w:szCs w:val="24"/>
          <w:u w:val="single"/>
        </w:rPr>
      </w:pPr>
    </w:p>
    <w:p w14:paraId="1484F82D" w14:textId="17505227" w:rsidR="00816CD5" w:rsidRDefault="00816CD5" w:rsidP="0044457D">
      <w:pPr>
        <w:pStyle w:val="ListParagraph"/>
        <w:numPr>
          <w:ilvl w:val="1"/>
          <w:numId w:val="17"/>
        </w:numPr>
        <w:ind w:left="720" w:hanging="720"/>
        <w:jc w:val="both"/>
        <w:rPr>
          <w:rFonts w:ascii="Times New Roman" w:hAnsi="Times New Roman" w:cs="Times New Roman"/>
          <w:sz w:val="24"/>
          <w:szCs w:val="24"/>
        </w:rPr>
      </w:pPr>
      <w:r w:rsidRPr="00D812BE">
        <w:rPr>
          <w:rFonts w:ascii="Times New Roman" w:hAnsi="Times New Roman" w:cs="Times New Roman"/>
          <w:sz w:val="24"/>
          <w:szCs w:val="24"/>
        </w:rPr>
        <w:t xml:space="preserve">The waiver by the First Party of a breach or default of any of the provisions of this Agreement by the Second Party shall not be construed as a waiver of any other or subsequent default or breach, nor shall any delay or partial exercise of any right or remedy or omission on the part of First Party to exercise or avail itself of any right, power or privilege that it has or may have under this Agreement operate as a waiver of any breach or default by the Second Party. The rights and remedies provided in this Agreement are cumulative and are not exclusive of rights or remedies provided by law. </w:t>
      </w:r>
    </w:p>
    <w:p w14:paraId="1F9FA240" w14:textId="77777777" w:rsidR="00220352" w:rsidRPr="00E44AD2" w:rsidRDefault="00220352" w:rsidP="006B0760">
      <w:pPr>
        <w:pStyle w:val="ListParagraph"/>
        <w:ind w:left="851"/>
        <w:jc w:val="both"/>
        <w:rPr>
          <w:rFonts w:ascii="Times New Roman" w:hAnsi="Times New Roman" w:cs="Times New Roman"/>
          <w:sz w:val="24"/>
          <w:szCs w:val="24"/>
        </w:rPr>
      </w:pPr>
    </w:p>
    <w:p w14:paraId="2F094B10" w14:textId="6743C48E" w:rsidR="000205CB" w:rsidRDefault="000205CB" w:rsidP="0044457D">
      <w:pPr>
        <w:pStyle w:val="ListParagraph"/>
        <w:numPr>
          <w:ilvl w:val="0"/>
          <w:numId w:val="17"/>
        </w:numPr>
        <w:ind w:left="720" w:hanging="720"/>
        <w:jc w:val="both"/>
        <w:rPr>
          <w:rFonts w:ascii="Times New Roman" w:hAnsi="Times New Roman" w:cs="Times New Roman"/>
          <w:b/>
          <w:sz w:val="24"/>
          <w:szCs w:val="24"/>
          <w:u w:val="single"/>
        </w:rPr>
      </w:pPr>
      <w:r w:rsidRPr="00C179AC">
        <w:rPr>
          <w:rFonts w:ascii="Times New Roman" w:hAnsi="Times New Roman" w:cs="Times New Roman"/>
          <w:b/>
          <w:sz w:val="24"/>
          <w:szCs w:val="24"/>
          <w:u w:val="single"/>
        </w:rPr>
        <w:t>LIMITATION OF LIABILITY</w:t>
      </w:r>
    </w:p>
    <w:p w14:paraId="4A2027F3" w14:textId="77777777" w:rsidR="00220352" w:rsidRPr="006B0760" w:rsidRDefault="00220352" w:rsidP="006B0760">
      <w:pPr>
        <w:pStyle w:val="ListParagraph"/>
        <w:ind w:left="851"/>
        <w:jc w:val="both"/>
        <w:rPr>
          <w:rFonts w:ascii="Times New Roman" w:hAnsi="Times New Roman" w:cs="Times New Roman"/>
          <w:b/>
          <w:sz w:val="24"/>
          <w:szCs w:val="24"/>
          <w:u w:val="single"/>
        </w:rPr>
      </w:pPr>
    </w:p>
    <w:p w14:paraId="129168B3" w14:textId="34867681" w:rsidR="000205CB" w:rsidRDefault="000205CB" w:rsidP="0044457D">
      <w:pPr>
        <w:pStyle w:val="ListParagraph"/>
        <w:numPr>
          <w:ilvl w:val="1"/>
          <w:numId w:val="17"/>
        </w:numPr>
        <w:ind w:left="720" w:hanging="720"/>
        <w:jc w:val="both"/>
        <w:rPr>
          <w:rFonts w:ascii="Times New Roman" w:hAnsi="Times New Roman" w:cs="Times New Roman"/>
          <w:sz w:val="24"/>
          <w:szCs w:val="24"/>
        </w:rPr>
      </w:pPr>
      <w:r w:rsidRPr="003E0964">
        <w:rPr>
          <w:rFonts w:ascii="Times New Roman" w:hAnsi="Times New Roman" w:cs="Times New Roman"/>
          <w:sz w:val="24"/>
          <w:szCs w:val="24"/>
        </w:rPr>
        <w:t xml:space="preserve">The cumulative aggregate liability of </w:t>
      </w:r>
      <w:r w:rsidR="007D568B" w:rsidRPr="003E0964">
        <w:rPr>
          <w:rFonts w:ascii="Times New Roman" w:hAnsi="Times New Roman" w:cs="Times New Roman"/>
          <w:sz w:val="24"/>
          <w:szCs w:val="24"/>
        </w:rPr>
        <w:t>the First P</w:t>
      </w:r>
      <w:r w:rsidRPr="003E0964">
        <w:rPr>
          <w:rFonts w:ascii="Times New Roman" w:hAnsi="Times New Roman" w:cs="Times New Roman"/>
          <w:sz w:val="24"/>
          <w:szCs w:val="24"/>
        </w:rPr>
        <w:t>arty</w:t>
      </w:r>
      <w:r w:rsidR="007D568B" w:rsidRPr="003E0964">
        <w:rPr>
          <w:rFonts w:ascii="Times New Roman" w:hAnsi="Times New Roman" w:cs="Times New Roman"/>
          <w:sz w:val="24"/>
          <w:szCs w:val="24"/>
        </w:rPr>
        <w:t>,</w:t>
      </w:r>
      <w:r w:rsidRPr="003E0964">
        <w:rPr>
          <w:rFonts w:ascii="Times New Roman" w:hAnsi="Times New Roman" w:cs="Times New Roman"/>
          <w:sz w:val="24"/>
          <w:szCs w:val="24"/>
        </w:rPr>
        <w:t xml:space="preserve"> under this Agreement</w:t>
      </w:r>
      <w:r w:rsidR="007D568B" w:rsidRPr="003E0964">
        <w:rPr>
          <w:rFonts w:ascii="Times New Roman" w:hAnsi="Times New Roman" w:cs="Times New Roman"/>
          <w:sz w:val="24"/>
          <w:szCs w:val="24"/>
        </w:rPr>
        <w:t>,</w:t>
      </w:r>
      <w:r w:rsidRPr="003E0964">
        <w:rPr>
          <w:rFonts w:ascii="Times New Roman" w:hAnsi="Times New Roman" w:cs="Times New Roman"/>
          <w:sz w:val="24"/>
          <w:szCs w:val="24"/>
        </w:rPr>
        <w:t xml:space="preserve"> shall be limited to the actua</w:t>
      </w:r>
      <w:r w:rsidR="007D568B" w:rsidRPr="003E0964">
        <w:rPr>
          <w:rFonts w:ascii="Times New Roman" w:hAnsi="Times New Roman" w:cs="Times New Roman"/>
          <w:sz w:val="24"/>
          <w:szCs w:val="24"/>
        </w:rPr>
        <w:t xml:space="preserve">l amount received </w:t>
      </w:r>
      <w:r w:rsidRPr="003E0964">
        <w:rPr>
          <w:rFonts w:ascii="Times New Roman" w:hAnsi="Times New Roman" w:cs="Times New Roman"/>
          <w:sz w:val="24"/>
          <w:szCs w:val="24"/>
        </w:rPr>
        <w:t xml:space="preserve">from the Second </w:t>
      </w:r>
      <w:r w:rsidR="001C7129" w:rsidRPr="003E0964">
        <w:rPr>
          <w:rFonts w:ascii="Times New Roman" w:hAnsi="Times New Roman" w:cs="Times New Roman"/>
          <w:sz w:val="24"/>
          <w:szCs w:val="24"/>
        </w:rPr>
        <w:t>P</w:t>
      </w:r>
      <w:r w:rsidRPr="003E0964">
        <w:rPr>
          <w:rFonts w:ascii="Times New Roman" w:hAnsi="Times New Roman" w:cs="Times New Roman"/>
          <w:sz w:val="24"/>
          <w:szCs w:val="24"/>
        </w:rPr>
        <w:t>arty</w:t>
      </w:r>
      <w:r w:rsidR="00830F16" w:rsidRPr="003E0964">
        <w:rPr>
          <w:rFonts w:ascii="Times New Roman" w:hAnsi="Times New Roman" w:cs="Times New Roman"/>
          <w:sz w:val="24"/>
          <w:szCs w:val="24"/>
        </w:rPr>
        <w:t xml:space="preserve"> in relation to the purchase of </w:t>
      </w:r>
      <w:r w:rsidR="008F71D0">
        <w:rPr>
          <w:rFonts w:ascii="Times New Roman" w:hAnsi="Times New Roman" w:cs="Times New Roman"/>
          <w:sz w:val="24"/>
          <w:szCs w:val="24"/>
        </w:rPr>
        <w:t>the</w:t>
      </w:r>
      <w:r w:rsidR="008F71D0" w:rsidRPr="003E0964">
        <w:rPr>
          <w:rFonts w:ascii="Times New Roman" w:hAnsi="Times New Roman" w:cs="Times New Roman"/>
          <w:sz w:val="24"/>
          <w:szCs w:val="24"/>
        </w:rPr>
        <w:t xml:space="preserve"> </w:t>
      </w:r>
      <w:r w:rsidR="008F71D0" w:rsidRPr="00BB27CB">
        <w:rPr>
          <w:rFonts w:ascii="Times New Roman" w:hAnsi="Times New Roman" w:cs="Times New Roman"/>
          <w:sz w:val="24"/>
          <w:szCs w:val="24"/>
          <w:highlight w:val="yellow"/>
        </w:rPr>
        <w:t>[Insert type of Unit]</w:t>
      </w:r>
      <w:r w:rsidR="001C7129" w:rsidRPr="003E0964">
        <w:rPr>
          <w:rFonts w:ascii="Times New Roman" w:hAnsi="Times New Roman" w:cs="Times New Roman"/>
          <w:sz w:val="24"/>
          <w:szCs w:val="24"/>
        </w:rPr>
        <w:t>,</w:t>
      </w:r>
      <w:r w:rsidR="007B4A14">
        <w:rPr>
          <w:rFonts w:ascii="Times New Roman" w:hAnsi="Times New Roman" w:cs="Times New Roman"/>
          <w:sz w:val="24"/>
          <w:szCs w:val="24"/>
        </w:rPr>
        <w:t xml:space="preserve"> </w:t>
      </w:r>
      <w:r w:rsidR="001C7129" w:rsidRPr="003E0964">
        <w:rPr>
          <w:rFonts w:ascii="Times New Roman" w:hAnsi="Times New Roman" w:cs="Times New Roman"/>
          <w:sz w:val="24"/>
          <w:szCs w:val="24"/>
        </w:rPr>
        <w:t xml:space="preserve">or </w:t>
      </w:r>
      <w:r w:rsidR="00816CD5">
        <w:rPr>
          <w:rFonts w:ascii="Times New Roman" w:hAnsi="Times New Roman" w:cs="Times New Roman"/>
          <w:sz w:val="24"/>
          <w:szCs w:val="24"/>
        </w:rPr>
        <w:t>as</w:t>
      </w:r>
      <w:r w:rsidR="001C7129" w:rsidRPr="003E0964">
        <w:rPr>
          <w:rFonts w:ascii="Times New Roman" w:hAnsi="Times New Roman" w:cs="Times New Roman"/>
          <w:sz w:val="24"/>
          <w:szCs w:val="24"/>
        </w:rPr>
        <w:t xml:space="preserve"> permitted under the Applicable Law.</w:t>
      </w:r>
    </w:p>
    <w:p w14:paraId="4EA95FAE" w14:textId="77777777" w:rsidR="00220352" w:rsidRPr="003E0964" w:rsidRDefault="00220352" w:rsidP="006B0760">
      <w:pPr>
        <w:pStyle w:val="ListParagraph"/>
        <w:ind w:left="851"/>
        <w:jc w:val="both"/>
        <w:rPr>
          <w:rFonts w:ascii="Times New Roman" w:hAnsi="Times New Roman" w:cs="Times New Roman"/>
          <w:sz w:val="24"/>
          <w:szCs w:val="24"/>
        </w:rPr>
      </w:pPr>
    </w:p>
    <w:p w14:paraId="6F6A643B" w14:textId="5A956AFA" w:rsidR="000205CB" w:rsidRDefault="000205CB" w:rsidP="0044457D">
      <w:pPr>
        <w:pStyle w:val="ListParagraph"/>
        <w:numPr>
          <w:ilvl w:val="0"/>
          <w:numId w:val="17"/>
        </w:numPr>
        <w:ind w:left="720" w:hanging="720"/>
        <w:jc w:val="both"/>
        <w:rPr>
          <w:rFonts w:ascii="Times New Roman" w:hAnsi="Times New Roman" w:cs="Times New Roman"/>
          <w:b/>
          <w:sz w:val="24"/>
          <w:szCs w:val="24"/>
          <w:u w:val="single"/>
        </w:rPr>
      </w:pPr>
      <w:r w:rsidRPr="00C179AC">
        <w:rPr>
          <w:rFonts w:ascii="Times New Roman" w:hAnsi="Times New Roman" w:cs="Times New Roman"/>
          <w:b/>
          <w:sz w:val="24"/>
          <w:szCs w:val="24"/>
          <w:u w:val="single"/>
        </w:rPr>
        <w:t xml:space="preserve">ENTIRE AGREEMENT </w:t>
      </w:r>
    </w:p>
    <w:p w14:paraId="52C87E36" w14:textId="77777777" w:rsidR="00220352" w:rsidRPr="006B0760" w:rsidRDefault="00220352" w:rsidP="006B0760">
      <w:pPr>
        <w:pStyle w:val="ListParagraph"/>
        <w:ind w:left="851"/>
        <w:jc w:val="both"/>
        <w:rPr>
          <w:rFonts w:ascii="Times New Roman" w:hAnsi="Times New Roman" w:cs="Times New Roman"/>
          <w:b/>
          <w:sz w:val="24"/>
          <w:szCs w:val="24"/>
          <w:u w:val="single"/>
        </w:rPr>
      </w:pPr>
    </w:p>
    <w:p w14:paraId="5F941707" w14:textId="4A431CB7" w:rsidR="00057C77" w:rsidRDefault="00057C77" w:rsidP="0044457D">
      <w:pPr>
        <w:pStyle w:val="ListParagraph"/>
        <w:numPr>
          <w:ilvl w:val="1"/>
          <w:numId w:val="17"/>
        </w:numPr>
        <w:ind w:left="720" w:hanging="720"/>
        <w:jc w:val="both"/>
        <w:rPr>
          <w:rFonts w:ascii="Times New Roman" w:hAnsi="Times New Roman" w:cs="Times New Roman"/>
          <w:sz w:val="24"/>
          <w:szCs w:val="24"/>
        </w:rPr>
      </w:pPr>
      <w:r w:rsidRPr="00E44AD2">
        <w:rPr>
          <w:rFonts w:ascii="Times New Roman" w:hAnsi="Times New Roman" w:cs="Times New Roman"/>
          <w:sz w:val="24"/>
          <w:szCs w:val="24"/>
        </w:rPr>
        <w:t>All terms and conditions</w:t>
      </w:r>
      <w:r w:rsidR="0047481A" w:rsidRPr="00E44AD2">
        <w:rPr>
          <w:rFonts w:ascii="Times New Roman" w:hAnsi="Times New Roman" w:cs="Times New Roman"/>
          <w:sz w:val="24"/>
          <w:szCs w:val="24"/>
        </w:rPr>
        <w:t xml:space="preserve"> set out herein</w:t>
      </w:r>
      <w:r w:rsidRPr="00E44AD2">
        <w:rPr>
          <w:rFonts w:ascii="Times New Roman" w:hAnsi="Times New Roman" w:cs="Times New Roman"/>
          <w:sz w:val="24"/>
          <w:szCs w:val="24"/>
        </w:rPr>
        <w:t xml:space="preserve"> are </w:t>
      </w:r>
      <w:r w:rsidR="0047481A" w:rsidRPr="00E44AD2">
        <w:rPr>
          <w:rFonts w:ascii="Times New Roman" w:hAnsi="Times New Roman" w:cs="Times New Roman"/>
          <w:sz w:val="24"/>
          <w:szCs w:val="24"/>
        </w:rPr>
        <w:t xml:space="preserve">an </w:t>
      </w:r>
      <w:r w:rsidRPr="00E44AD2">
        <w:rPr>
          <w:rFonts w:ascii="Times New Roman" w:hAnsi="Times New Roman" w:cs="Times New Roman"/>
          <w:sz w:val="24"/>
          <w:szCs w:val="24"/>
        </w:rPr>
        <w:t xml:space="preserve">essential part of </w:t>
      </w:r>
      <w:r w:rsidR="0047481A" w:rsidRPr="00E44AD2">
        <w:rPr>
          <w:rFonts w:ascii="Times New Roman" w:hAnsi="Times New Roman" w:cs="Times New Roman"/>
          <w:sz w:val="24"/>
          <w:szCs w:val="24"/>
        </w:rPr>
        <w:t xml:space="preserve">the Agreement and the </w:t>
      </w:r>
      <w:r w:rsidR="0047481A" w:rsidRPr="003E0964">
        <w:rPr>
          <w:rFonts w:ascii="Times New Roman" w:hAnsi="Times New Roman" w:cs="Times New Roman"/>
          <w:sz w:val="24"/>
          <w:szCs w:val="24"/>
        </w:rPr>
        <w:t>understanding on which the</w:t>
      </w:r>
      <w:r w:rsidRPr="003E0964">
        <w:rPr>
          <w:rFonts w:ascii="Times New Roman" w:hAnsi="Times New Roman" w:cs="Times New Roman"/>
          <w:sz w:val="24"/>
          <w:szCs w:val="24"/>
        </w:rPr>
        <w:t xml:space="preserve"> First Party </w:t>
      </w:r>
      <w:r w:rsidR="0047481A" w:rsidRPr="003E0964">
        <w:rPr>
          <w:rFonts w:ascii="Times New Roman" w:hAnsi="Times New Roman" w:cs="Times New Roman"/>
          <w:sz w:val="24"/>
          <w:szCs w:val="24"/>
        </w:rPr>
        <w:t>has agreed to sell and</w:t>
      </w:r>
      <w:r w:rsidRPr="003E0964">
        <w:rPr>
          <w:rFonts w:ascii="Times New Roman" w:hAnsi="Times New Roman" w:cs="Times New Roman"/>
          <w:sz w:val="24"/>
          <w:szCs w:val="24"/>
        </w:rPr>
        <w:t xml:space="preserve"> allot </w:t>
      </w:r>
      <w:r w:rsidR="008F71D0">
        <w:rPr>
          <w:rFonts w:ascii="Times New Roman" w:hAnsi="Times New Roman" w:cs="Times New Roman"/>
          <w:sz w:val="24"/>
          <w:szCs w:val="24"/>
        </w:rPr>
        <w:t>the</w:t>
      </w:r>
      <w:r w:rsidR="008F71D0" w:rsidRPr="003E0964">
        <w:rPr>
          <w:rFonts w:ascii="Times New Roman" w:hAnsi="Times New Roman" w:cs="Times New Roman"/>
          <w:sz w:val="24"/>
          <w:szCs w:val="24"/>
        </w:rPr>
        <w:t xml:space="preserve"> </w:t>
      </w:r>
      <w:r w:rsidR="008F71D0" w:rsidRPr="00BB27CB">
        <w:rPr>
          <w:rFonts w:ascii="Times New Roman" w:hAnsi="Times New Roman" w:cs="Times New Roman"/>
          <w:sz w:val="24"/>
          <w:szCs w:val="24"/>
          <w:highlight w:val="yellow"/>
        </w:rPr>
        <w:t>[Insert type of Unit]</w:t>
      </w:r>
      <w:r w:rsidR="00816CD5">
        <w:rPr>
          <w:rFonts w:ascii="Times New Roman" w:hAnsi="Times New Roman" w:cs="Times New Roman"/>
          <w:sz w:val="24"/>
          <w:szCs w:val="24"/>
        </w:rPr>
        <w:t>.</w:t>
      </w:r>
    </w:p>
    <w:p w14:paraId="429DC69F" w14:textId="77777777" w:rsidR="00F64EF8" w:rsidRPr="003E0964" w:rsidRDefault="00F64EF8" w:rsidP="006B0760">
      <w:pPr>
        <w:pStyle w:val="ListParagraph"/>
        <w:ind w:left="851"/>
        <w:jc w:val="both"/>
        <w:rPr>
          <w:rFonts w:ascii="Times New Roman" w:hAnsi="Times New Roman" w:cs="Times New Roman"/>
          <w:sz w:val="24"/>
          <w:szCs w:val="24"/>
        </w:rPr>
      </w:pPr>
    </w:p>
    <w:p w14:paraId="40FD4CFD" w14:textId="161BAAC1" w:rsidR="00870796" w:rsidRDefault="00F178FE" w:rsidP="0044457D">
      <w:pPr>
        <w:pStyle w:val="ListParagraph"/>
        <w:numPr>
          <w:ilvl w:val="1"/>
          <w:numId w:val="17"/>
        </w:numPr>
        <w:ind w:left="720" w:hanging="720"/>
        <w:jc w:val="both"/>
        <w:rPr>
          <w:rFonts w:ascii="Times New Roman" w:hAnsi="Times New Roman" w:cs="Times New Roman"/>
          <w:sz w:val="24"/>
          <w:szCs w:val="24"/>
        </w:rPr>
      </w:pPr>
      <w:r w:rsidRPr="003E0964">
        <w:rPr>
          <w:rFonts w:ascii="Times New Roman" w:hAnsi="Times New Roman" w:cs="Times New Roman"/>
          <w:sz w:val="24"/>
          <w:szCs w:val="24"/>
        </w:rPr>
        <w:t>The terms and conditions, set in this Agreement (including the schedules attached hereto, if any), constitute the full, final, and entire terms and conditions of the Agreement between Parties in connection with the subject matter hereof, and anything not specifically incorporated in this Agreement (including the schedule attached hereto) shall not be implied or construed in any manner whatsoever as a part of or attributable to this Agreement.</w:t>
      </w:r>
      <w:r w:rsidR="001C7129" w:rsidRPr="003E0964">
        <w:rPr>
          <w:rFonts w:ascii="Times New Roman" w:hAnsi="Times New Roman" w:cs="Times New Roman"/>
          <w:sz w:val="24"/>
          <w:szCs w:val="24"/>
        </w:rPr>
        <w:t xml:space="preserve"> Nothing can be inserted into this Agreement on retrospective basis after the </w:t>
      </w:r>
      <w:r w:rsidR="00816CD5">
        <w:rPr>
          <w:rFonts w:ascii="Times New Roman" w:hAnsi="Times New Roman" w:cs="Times New Roman"/>
          <w:sz w:val="24"/>
          <w:szCs w:val="24"/>
        </w:rPr>
        <w:t>Signing</w:t>
      </w:r>
      <w:r w:rsidR="00816CD5" w:rsidRPr="003E0964">
        <w:rPr>
          <w:rFonts w:ascii="Times New Roman" w:hAnsi="Times New Roman" w:cs="Times New Roman"/>
          <w:sz w:val="24"/>
          <w:szCs w:val="24"/>
        </w:rPr>
        <w:t xml:space="preserve"> </w:t>
      </w:r>
      <w:r w:rsidR="001C7129" w:rsidRPr="003E0964">
        <w:rPr>
          <w:rFonts w:ascii="Times New Roman" w:hAnsi="Times New Roman" w:cs="Times New Roman"/>
          <w:sz w:val="24"/>
          <w:szCs w:val="24"/>
        </w:rPr>
        <w:t>Date, unless agreed mutually between both the Parties in writing.</w:t>
      </w:r>
      <w:r w:rsidR="00870796">
        <w:rPr>
          <w:rFonts w:ascii="Times New Roman" w:hAnsi="Times New Roman" w:cs="Times New Roman"/>
          <w:sz w:val="24"/>
          <w:szCs w:val="24"/>
        </w:rPr>
        <w:br w:type="page"/>
      </w:r>
    </w:p>
    <w:p w14:paraId="0D5B66ED" w14:textId="3C29C5ED" w:rsidR="000205CB" w:rsidRDefault="000205CB" w:rsidP="000205CB">
      <w:pPr>
        <w:jc w:val="both"/>
        <w:rPr>
          <w:rFonts w:ascii="Times New Roman" w:hAnsi="Times New Roman" w:cs="Times New Roman"/>
          <w:sz w:val="24"/>
          <w:szCs w:val="24"/>
        </w:rPr>
      </w:pPr>
      <w:r w:rsidRPr="00E44AD2">
        <w:rPr>
          <w:rFonts w:ascii="Times New Roman" w:hAnsi="Times New Roman" w:cs="Times New Roman"/>
          <w:b/>
          <w:sz w:val="24"/>
          <w:szCs w:val="24"/>
        </w:rPr>
        <w:t>IN WITNESS WHEREOF</w:t>
      </w:r>
      <w:r w:rsidRPr="003E0964">
        <w:rPr>
          <w:rFonts w:ascii="Times New Roman" w:hAnsi="Times New Roman" w:cs="Times New Roman"/>
          <w:sz w:val="24"/>
          <w:szCs w:val="24"/>
        </w:rPr>
        <w:t xml:space="preserve"> the Parties have signed this Agreement in the presence of witnesses on the </w:t>
      </w:r>
      <w:r w:rsidR="00870796">
        <w:rPr>
          <w:rFonts w:ascii="Times New Roman" w:hAnsi="Times New Roman" w:cs="Times New Roman"/>
          <w:sz w:val="24"/>
          <w:szCs w:val="24"/>
        </w:rPr>
        <w:t>Signing Date.</w:t>
      </w:r>
    </w:p>
    <w:p w14:paraId="608F36AA" w14:textId="3F6EEE8F" w:rsidR="00E44AD2" w:rsidRPr="00E44AD2" w:rsidRDefault="00E44AD2" w:rsidP="000205CB">
      <w:pPr>
        <w:jc w:val="both"/>
        <w:rPr>
          <w:rFonts w:ascii="Times New Roman" w:hAnsi="Times New Roman" w:cs="Times New Roman"/>
          <w:b/>
          <w:sz w:val="24"/>
          <w:szCs w:val="24"/>
        </w:rPr>
      </w:pPr>
      <w:r>
        <w:rPr>
          <w:rFonts w:ascii="Times New Roman" w:hAnsi="Times New Roman" w:cs="Times New Roman"/>
          <w:b/>
          <w:sz w:val="24"/>
          <w:szCs w:val="24"/>
        </w:rPr>
        <w:t>AS FIRST PARTY</w:t>
      </w:r>
    </w:p>
    <w:tbl>
      <w:tblPr>
        <w:tblW w:w="9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3"/>
        <w:gridCol w:w="2403"/>
        <w:gridCol w:w="3101"/>
      </w:tblGrid>
      <w:tr w:rsidR="00E44AD2" w:rsidRPr="00E44AD2" w14:paraId="7D22763E" w14:textId="77777777" w:rsidTr="00526606">
        <w:tc>
          <w:tcPr>
            <w:tcW w:w="3793" w:type="dxa"/>
          </w:tcPr>
          <w:p w14:paraId="289CE24A" w14:textId="039E5CA0" w:rsidR="00E44AD2" w:rsidRPr="00E44AD2" w:rsidRDefault="008C3199" w:rsidP="00E44AD2">
            <w:pPr>
              <w:tabs>
                <w:tab w:val="right" w:pos="11280"/>
              </w:tabs>
              <w:spacing w:after="0" w:line="259" w:lineRule="auto"/>
              <w:rPr>
                <w:rFonts w:ascii="Times New Roman" w:eastAsia="Times New Roman" w:hAnsi="Times New Roman" w:cs="Times New Roman"/>
                <w:sz w:val="24"/>
                <w:szCs w:val="20"/>
              </w:rPr>
            </w:pPr>
            <w:r w:rsidRPr="008C3199">
              <w:rPr>
                <w:rFonts w:ascii="Times New Roman" w:hAnsi="Times New Roman" w:cs="Times New Roman"/>
                <w:b/>
                <w:bCs/>
                <w:sz w:val="24"/>
                <w:szCs w:val="24"/>
              </w:rPr>
              <w:t xml:space="preserve">AMAZON </w:t>
            </w:r>
            <w:r w:rsidR="00774E13">
              <w:rPr>
                <w:rFonts w:ascii="Times New Roman" w:hAnsi="Times New Roman" w:cs="Times New Roman"/>
                <w:b/>
                <w:bCs/>
                <w:sz w:val="24"/>
                <w:szCs w:val="24"/>
              </w:rPr>
              <w:t>MALL</w:t>
            </w:r>
            <w:r w:rsidRPr="008C3199">
              <w:rPr>
                <w:rFonts w:ascii="Times New Roman" w:hAnsi="Times New Roman" w:cs="Times New Roman"/>
                <w:b/>
                <w:bCs/>
                <w:sz w:val="24"/>
                <w:szCs w:val="24"/>
              </w:rPr>
              <w:t xml:space="preserve"> (SMC-PRIVATE) LIMITED</w:t>
            </w:r>
            <w:r w:rsidR="00E44AD2" w:rsidRPr="00E44AD2">
              <w:rPr>
                <w:rFonts w:ascii="Times New Roman" w:eastAsia="Times New Roman" w:hAnsi="Times New Roman" w:cs="Times New Roman"/>
                <w:sz w:val="24"/>
                <w:szCs w:val="20"/>
              </w:rPr>
              <w:t xml:space="preserve"> through its </w:t>
            </w:r>
            <w:proofErr w:type="spellStart"/>
            <w:r w:rsidR="00E44AD2" w:rsidRPr="00E44AD2">
              <w:rPr>
                <w:rFonts w:ascii="Times New Roman" w:eastAsia="Times New Roman" w:hAnsi="Times New Roman" w:cs="Times New Roman"/>
                <w:sz w:val="24"/>
                <w:szCs w:val="20"/>
              </w:rPr>
              <w:t>authorised</w:t>
            </w:r>
            <w:proofErr w:type="spellEnd"/>
            <w:r w:rsidR="00E44AD2" w:rsidRPr="00E44AD2">
              <w:rPr>
                <w:rFonts w:ascii="Times New Roman" w:eastAsia="Times New Roman" w:hAnsi="Times New Roman" w:cs="Times New Roman"/>
                <w:sz w:val="24"/>
                <w:szCs w:val="20"/>
              </w:rPr>
              <w:t xml:space="preserve"> signatory</w:t>
            </w:r>
          </w:p>
          <w:p w14:paraId="25A1F60B"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p>
          <w:p w14:paraId="5168D092"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r w:rsidRPr="00E44AD2">
              <w:rPr>
                <w:rFonts w:ascii="Times New Roman" w:eastAsia="Times New Roman" w:hAnsi="Times New Roman" w:cs="Times New Roman"/>
                <w:sz w:val="24"/>
                <w:szCs w:val="20"/>
              </w:rPr>
              <w:t>Name:</w:t>
            </w:r>
            <w:r w:rsidRPr="00E44AD2">
              <w:rPr>
                <w:rFonts w:ascii="Times New Roman" w:eastAsia="Times New Roman" w:hAnsi="Times New Roman" w:cs="Times New Roman"/>
                <w:sz w:val="24"/>
                <w:szCs w:val="20"/>
              </w:rPr>
              <w:tab/>
            </w:r>
            <w:r w:rsidRPr="00E44AD2">
              <w:rPr>
                <w:rFonts w:ascii="Times New Roman" w:eastAsia="Times New Roman" w:hAnsi="Times New Roman" w:cs="Times New Roman"/>
                <w:sz w:val="24"/>
                <w:szCs w:val="20"/>
              </w:rPr>
              <w:tab/>
            </w:r>
          </w:p>
          <w:p w14:paraId="3D16634E"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r w:rsidRPr="00E44AD2">
              <w:rPr>
                <w:rFonts w:ascii="Times New Roman" w:eastAsia="Times New Roman" w:hAnsi="Times New Roman" w:cs="Times New Roman"/>
                <w:sz w:val="24"/>
                <w:szCs w:val="20"/>
              </w:rPr>
              <w:t>Designation:</w:t>
            </w:r>
          </w:p>
          <w:p w14:paraId="1EEC8141" w14:textId="77777777" w:rsidR="00E44AD2" w:rsidRPr="00E44AD2" w:rsidRDefault="00E44AD2" w:rsidP="00E44AD2">
            <w:pPr>
              <w:spacing w:after="0" w:line="240" w:lineRule="auto"/>
              <w:jc w:val="both"/>
              <w:rPr>
                <w:rFonts w:ascii="Times New Roman" w:eastAsia="Times New Roman" w:hAnsi="Times New Roman" w:cs="Times New Roman"/>
                <w:b/>
                <w:sz w:val="24"/>
                <w:szCs w:val="20"/>
              </w:rPr>
            </w:pPr>
          </w:p>
          <w:p w14:paraId="72274CE3"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r w:rsidRPr="00E44AD2">
              <w:rPr>
                <w:rFonts w:ascii="Times New Roman" w:eastAsia="Times New Roman" w:hAnsi="Times New Roman" w:cs="Times New Roman"/>
                <w:sz w:val="24"/>
                <w:szCs w:val="20"/>
              </w:rPr>
              <w:t>in the presence of:</w:t>
            </w:r>
          </w:p>
          <w:p w14:paraId="68BD9C18" w14:textId="77777777" w:rsidR="00E44AD2" w:rsidRPr="00E44AD2" w:rsidRDefault="00E44AD2" w:rsidP="00E44AD2">
            <w:pPr>
              <w:spacing w:after="0" w:line="240" w:lineRule="auto"/>
              <w:jc w:val="both"/>
              <w:rPr>
                <w:rFonts w:ascii="Times New Roman" w:eastAsia="Times New Roman" w:hAnsi="Times New Roman" w:cs="Times New Roman"/>
                <w:smallCaps/>
                <w:sz w:val="24"/>
                <w:szCs w:val="20"/>
              </w:rPr>
            </w:pPr>
            <w:r w:rsidRPr="00E44AD2">
              <w:rPr>
                <w:rFonts w:ascii="Times New Roman" w:eastAsia="Times New Roman" w:hAnsi="Times New Roman" w:cs="Times New Roman"/>
                <w:sz w:val="24"/>
                <w:szCs w:val="20"/>
              </w:rPr>
              <w:t xml:space="preserve">signature of </w:t>
            </w:r>
            <w:r w:rsidRPr="00E44AD2">
              <w:rPr>
                <w:rFonts w:ascii="Times New Roman" w:eastAsia="Times New Roman" w:hAnsi="Times New Roman" w:cs="Times New Roman"/>
                <w:b/>
                <w:smallCaps/>
                <w:sz w:val="24"/>
                <w:szCs w:val="20"/>
              </w:rPr>
              <w:t>Witnesses</w:t>
            </w:r>
          </w:p>
          <w:p w14:paraId="4D1A39D5"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p>
          <w:p w14:paraId="0229768D"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r w:rsidRPr="00E44AD2">
              <w:rPr>
                <w:rFonts w:ascii="Times New Roman" w:eastAsia="Times New Roman" w:hAnsi="Times New Roman" w:cs="Times New Roman"/>
                <w:sz w:val="24"/>
                <w:szCs w:val="20"/>
              </w:rPr>
              <w:t xml:space="preserve">1- </w:t>
            </w:r>
            <w:r w:rsidRPr="00E44AD2">
              <w:rPr>
                <w:rFonts w:ascii="Times New Roman" w:eastAsia="Times New Roman" w:hAnsi="Times New Roman" w:cs="Times New Roman"/>
                <w:sz w:val="24"/>
                <w:szCs w:val="20"/>
              </w:rPr>
              <w:tab/>
              <w:t>Name:</w:t>
            </w:r>
          </w:p>
          <w:p w14:paraId="0BB5AE5B"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r w:rsidRPr="00E44AD2">
              <w:rPr>
                <w:rFonts w:ascii="Times New Roman" w:eastAsia="Times New Roman" w:hAnsi="Times New Roman" w:cs="Times New Roman"/>
                <w:sz w:val="24"/>
                <w:szCs w:val="20"/>
              </w:rPr>
              <w:tab/>
              <w:t>Address:</w:t>
            </w:r>
          </w:p>
          <w:p w14:paraId="53EE9634"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r w:rsidRPr="00E44AD2">
              <w:rPr>
                <w:rFonts w:ascii="Times New Roman" w:eastAsia="Times New Roman" w:hAnsi="Times New Roman" w:cs="Times New Roman"/>
                <w:sz w:val="24"/>
                <w:szCs w:val="20"/>
              </w:rPr>
              <w:tab/>
              <w:t>CNIC No:</w:t>
            </w:r>
          </w:p>
          <w:p w14:paraId="03051BC2"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p>
          <w:p w14:paraId="7606819E"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r w:rsidRPr="00E44AD2">
              <w:rPr>
                <w:rFonts w:ascii="Times New Roman" w:eastAsia="Times New Roman" w:hAnsi="Times New Roman" w:cs="Times New Roman"/>
                <w:sz w:val="24"/>
                <w:szCs w:val="20"/>
              </w:rPr>
              <w:t>2-</w:t>
            </w:r>
            <w:r w:rsidRPr="00E44AD2">
              <w:rPr>
                <w:rFonts w:ascii="Times New Roman" w:eastAsia="Times New Roman" w:hAnsi="Times New Roman" w:cs="Times New Roman"/>
                <w:sz w:val="24"/>
                <w:szCs w:val="20"/>
              </w:rPr>
              <w:tab/>
              <w:t>Name:</w:t>
            </w:r>
          </w:p>
          <w:p w14:paraId="72A787AE"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r w:rsidRPr="00E44AD2">
              <w:rPr>
                <w:rFonts w:ascii="Times New Roman" w:eastAsia="Times New Roman" w:hAnsi="Times New Roman" w:cs="Times New Roman"/>
                <w:sz w:val="24"/>
                <w:szCs w:val="20"/>
              </w:rPr>
              <w:tab/>
              <w:t>Address:</w:t>
            </w:r>
          </w:p>
          <w:p w14:paraId="200D03BE" w14:textId="77777777" w:rsidR="00E44AD2" w:rsidRPr="00E44AD2" w:rsidRDefault="00E44AD2" w:rsidP="00E44AD2">
            <w:pPr>
              <w:spacing w:after="0" w:line="240" w:lineRule="auto"/>
              <w:ind w:left="720"/>
              <w:jc w:val="both"/>
              <w:rPr>
                <w:rFonts w:ascii="Times New Roman" w:eastAsia="Times New Roman" w:hAnsi="Times New Roman" w:cs="Times New Roman"/>
                <w:sz w:val="24"/>
                <w:szCs w:val="20"/>
              </w:rPr>
            </w:pPr>
            <w:r w:rsidRPr="00E44AD2">
              <w:rPr>
                <w:rFonts w:ascii="Times New Roman" w:eastAsia="Times New Roman" w:hAnsi="Times New Roman" w:cs="Times New Roman"/>
                <w:sz w:val="24"/>
                <w:szCs w:val="20"/>
              </w:rPr>
              <w:t>CNIC No:</w:t>
            </w:r>
          </w:p>
          <w:p w14:paraId="2E55484C" w14:textId="77777777" w:rsidR="00E44AD2" w:rsidRPr="00E44AD2" w:rsidRDefault="00E44AD2" w:rsidP="00E44AD2">
            <w:pPr>
              <w:spacing w:after="0" w:line="240" w:lineRule="auto"/>
              <w:ind w:left="720"/>
              <w:jc w:val="both"/>
              <w:rPr>
                <w:rFonts w:ascii="Times New Roman" w:eastAsia="Times New Roman" w:hAnsi="Times New Roman" w:cs="Times New Roman"/>
                <w:sz w:val="24"/>
                <w:szCs w:val="20"/>
              </w:rPr>
            </w:pPr>
          </w:p>
        </w:tc>
        <w:tc>
          <w:tcPr>
            <w:tcW w:w="2403" w:type="dxa"/>
          </w:tcPr>
          <w:p w14:paraId="18C34EE6" w14:textId="0B5BEC91" w:rsidR="00E44AD2" w:rsidRPr="00E44AD2" w:rsidRDefault="00E44AD2" w:rsidP="00E44AD2">
            <w:pPr>
              <w:spacing w:after="0" w:line="240" w:lineRule="auto"/>
              <w:jc w:val="both"/>
              <w:rPr>
                <w:rFonts w:ascii="Times New Roman" w:eastAsia="Times New Roman" w:hAnsi="Times New Roman" w:cs="Times New Roman"/>
                <w:sz w:val="24"/>
                <w:szCs w:val="20"/>
              </w:rPr>
            </w:pPr>
            <w:r w:rsidRPr="00E44AD2">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1" allowOverlap="1" wp14:anchorId="5B243A37" wp14:editId="17A761B4">
                      <wp:simplePos x="0" y="0"/>
                      <wp:positionH relativeFrom="margin">
                        <wp:posOffset>106045</wp:posOffset>
                      </wp:positionH>
                      <wp:positionV relativeFrom="paragraph">
                        <wp:posOffset>77470</wp:posOffset>
                      </wp:positionV>
                      <wp:extent cx="107950" cy="575945"/>
                      <wp:effectExtent l="19050" t="19685" r="15875" b="1397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575945"/>
                              </a:xfrm>
                              <a:prstGeom prst="rightBrace">
                                <a:avLst>
                                  <a:gd name="adj1" fmla="val 44461"/>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F28F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8.35pt;margin-top:6.1pt;width:8.5pt;height:4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" strokeweight="2pt">
                      <w10:wrap anchorx="margin"/>
                    </v:shape>
                  </w:pict>
                </mc:Fallback>
              </mc:AlternateContent>
            </w:r>
          </w:p>
        </w:tc>
        <w:tc>
          <w:tcPr>
            <w:tcW w:w="3101" w:type="dxa"/>
          </w:tcPr>
          <w:p w14:paraId="17B68561" w14:textId="77777777" w:rsidR="00E44AD2" w:rsidRPr="00E44AD2" w:rsidRDefault="00E44AD2" w:rsidP="00E44AD2">
            <w:pPr>
              <w:spacing w:after="0" w:line="240" w:lineRule="auto"/>
              <w:jc w:val="both"/>
              <w:rPr>
                <w:rFonts w:ascii="Times New Roman" w:eastAsia="Times New Roman" w:hAnsi="Times New Roman" w:cs="Times New Roman"/>
                <w:smallCaps/>
                <w:sz w:val="24"/>
                <w:szCs w:val="20"/>
              </w:rPr>
            </w:pPr>
            <w:r w:rsidRPr="00E44AD2">
              <w:rPr>
                <w:rFonts w:ascii="Times New Roman" w:eastAsia="Times New Roman" w:hAnsi="Times New Roman" w:cs="Times New Roman"/>
                <w:smallCaps/>
                <w:sz w:val="24"/>
                <w:szCs w:val="20"/>
              </w:rPr>
              <w:t>signature</w:t>
            </w:r>
          </w:p>
          <w:p w14:paraId="50279A14"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p>
          <w:p w14:paraId="1A4EC1D1"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p>
          <w:p w14:paraId="5A6E2C84"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p>
          <w:p w14:paraId="4FAEA9A1"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p>
          <w:p w14:paraId="7AAE71FB"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p>
          <w:p w14:paraId="1157AAFD"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r w:rsidRPr="00E44AD2">
              <w:rPr>
                <w:rFonts w:ascii="Times New Roman" w:eastAsia="Times New Roman" w:hAnsi="Times New Roman" w:cs="Times New Roman"/>
                <w:sz w:val="24"/>
                <w:szCs w:val="20"/>
              </w:rPr>
              <w:t>……………………………</w:t>
            </w:r>
          </w:p>
          <w:p w14:paraId="6B4768AD"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p>
          <w:p w14:paraId="2D879A9A" w14:textId="77777777" w:rsidR="00E44AD2" w:rsidRPr="00E44AD2" w:rsidRDefault="00E44AD2" w:rsidP="00E44AD2">
            <w:pPr>
              <w:spacing w:after="0" w:line="240" w:lineRule="auto"/>
              <w:jc w:val="both"/>
              <w:rPr>
                <w:rFonts w:ascii="Times New Roman" w:eastAsia="Times New Roman" w:hAnsi="Times New Roman" w:cs="Times New Roman"/>
                <w:smallCaps/>
                <w:sz w:val="24"/>
                <w:szCs w:val="20"/>
              </w:rPr>
            </w:pPr>
          </w:p>
          <w:p w14:paraId="4642D332" w14:textId="77777777" w:rsidR="00E44AD2" w:rsidRPr="00E44AD2" w:rsidRDefault="00E44AD2" w:rsidP="00E44AD2">
            <w:pPr>
              <w:spacing w:after="0" w:line="240" w:lineRule="auto"/>
              <w:jc w:val="both"/>
              <w:rPr>
                <w:rFonts w:ascii="Times New Roman" w:eastAsia="Times New Roman" w:hAnsi="Times New Roman" w:cs="Times New Roman"/>
                <w:smallCaps/>
                <w:sz w:val="24"/>
                <w:szCs w:val="20"/>
              </w:rPr>
            </w:pPr>
            <w:r w:rsidRPr="00E44AD2">
              <w:rPr>
                <w:rFonts w:ascii="Times New Roman" w:eastAsia="Times New Roman" w:hAnsi="Times New Roman" w:cs="Times New Roman"/>
                <w:smallCaps/>
                <w:sz w:val="24"/>
                <w:szCs w:val="20"/>
              </w:rPr>
              <w:t>signatures</w:t>
            </w:r>
          </w:p>
          <w:p w14:paraId="0CAD096C"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p>
          <w:p w14:paraId="654F290F"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p>
          <w:p w14:paraId="28E70077"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p>
          <w:p w14:paraId="41098ACE"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r w:rsidRPr="00E44AD2">
              <w:rPr>
                <w:rFonts w:ascii="Times New Roman" w:eastAsia="Times New Roman" w:hAnsi="Times New Roman" w:cs="Times New Roman"/>
                <w:sz w:val="24"/>
                <w:szCs w:val="20"/>
              </w:rPr>
              <w:t>……………………………</w:t>
            </w:r>
          </w:p>
          <w:p w14:paraId="261ED5CE"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p>
          <w:p w14:paraId="07FD18EE"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p>
          <w:p w14:paraId="13B214D1"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p>
          <w:p w14:paraId="31D54BCD"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r w:rsidRPr="00E44AD2">
              <w:rPr>
                <w:rFonts w:ascii="Times New Roman" w:eastAsia="Times New Roman" w:hAnsi="Times New Roman" w:cs="Times New Roman"/>
                <w:sz w:val="24"/>
                <w:szCs w:val="20"/>
              </w:rPr>
              <w:t>……………………………</w:t>
            </w:r>
          </w:p>
          <w:p w14:paraId="5EC9C1F3" w14:textId="77777777" w:rsidR="00E44AD2" w:rsidRPr="00E44AD2" w:rsidRDefault="00E44AD2" w:rsidP="00E44AD2">
            <w:pPr>
              <w:spacing w:after="0" w:line="240" w:lineRule="auto"/>
              <w:jc w:val="both"/>
              <w:rPr>
                <w:rFonts w:ascii="Times New Roman" w:eastAsia="Times New Roman" w:hAnsi="Times New Roman" w:cs="Times New Roman"/>
                <w:sz w:val="24"/>
                <w:szCs w:val="20"/>
              </w:rPr>
            </w:pPr>
          </w:p>
        </w:tc>
      </w:tr>
    </w:tbl>
    <w:p w14:paraId="6EBABAF5" w14:textId="016BA7BF" w:rsidR="001202AE" w:rsidRDefault="001202AE" w:rsidP="005E3316">
      <w:pPr>
        <w:jc w:val="both"/>
        <w:rPr>
          <w:rFonts w:ascii="Times New Roman" w:hAnsi="Times New Roman" w:cs="Times New Roman"/>
          <w:sz w:val="24"/>
          <w:szCs w:val="24"/>
        </w:rPr>
      </w:pPr>
    </w:p>
    <w:p w14:paraId="2F7D7113" w14:textId="41876602" w:rsidR="00E44AD2" w:rsidRPr="00E44AD2" w:rsidRDefault="00E44AD2" w:rsidP="00E44AD2">
      <w:pPr>
        <w:jc w:val="both"/>
        <w:rPr>
          <w:rFonts w:ascii="Times New Roman" w:hAnsi="Times New Roman" w:cs="Times New Roman"/>
          <w:b/>
          <w:sz w:val="24"/>
          <w:szCs w:val="24"/>
        </w:rPr>
      </w:pPr>
      <w:r>
        <w:rPr>
          <w:rFonts w:ascii="Times New Roman" w:hAnsi="Times New Roman" w:cs="Times New Roman"/>
          <w:b/>
          <w:sz w:val="24"/>
          <w:szCs w:val="24"/>
        </w:rPr>
        <w:t>AS SECOND PARTY</w:t>
      </w:r>
    </w:p>
    <w:tbl>
      <w:tblPr>
        <w:tblW w:w="9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3"/>
        <w:gridCol w:w="2403"/>
        <w:gridCol w:w="3101"/>
      </w:tblGrid>
      <w:tr w:rsidR="00E44AD2" w:rsidRPr="00E44AD2" w14:paraId="6D4882D8" w14:textId="77777777" w:rsidTr="00526606">
        <w:tc>
          <w:tcPr>
            <w:tcW w:w="3793" w:type="dxa"/>
          </w:tcPr>
          <w:p w14:paraId="2B14CCA0" w14:textId="4F075FD0" w:rsidR="00E44AD2" w:rsidRDefault="00E44AD2" w:rsidP="00526606">
            <w:pPr>
              <w:spacing w:after="0" w:line="240" w:lineRule="auto"/>
              <w:jc w:val="both"/>
              <w:rPr>
                <w:rFonts w:ascii="Times New Roman" w:eastAsia="Times New Roman" w:hAnsi="Times New Roman" w:cs="Times New Roman"/>
                <w:sz w:val="24"/>
                <w:szCs w:val="20"/>
              </w:rPr>
            </w:pPr>
            <w:r w:rsidRPr="002A73ED">
              <w:rPr>
                <w:rFonts w:ascii="Times New Roman" w:eastAsia="Times New Roman" w:hAnsi="Times New Roman" w:cs="Times New Roman"/>
                <w:sz w:val="24"/>
                <w:szCs w:val="20"/>
                <w:highlight w:val="yellow"/>
              </w:rPr>
              <w:t>MR./ MRS./ MS. [●]</w:t>
            </w:r>
          </w:p>
          <w:p w14:paraId="68AB7381" w14:textId="147B1D58" w:rsidR="00E44AD2" w:rsidRDefault="00E44AD2" w:rsidP="00526606">
            <w:pPr>
              <w:spacing w:after="0" w:line="240" w:lineRule="auto"/>
              <w:jc w:val="both"/>
              <w:rPr>
                <w:rFonts w:ascii="Times New Roman" w:eastAsia="Times New Roman" w:hAnsi="Times New Roman" w:cs="Times New Roman"/>
                <w:b/>
                <w:sz w:val="24"/>
                <w:szCs w:val="20"/>
              </w:rPr>
            </w:pPr>
          </w:p>
          <w:p w14:paraId="68F38B19" w14:textId="77777777" w:rsidR="00E44AD2" w:rsidRDefault="00E44AD2" w:rsidP="00526606">
            <w:pPr>
              <w:spacing w:after="0" w:line="240" w:lineRule="auto"/>
              <w:jc w:val="both"/>
              <w:rPr>
                <w:rFonts w:ascii="Times New Roman" w:eastAsia="Times New Roman" w:hAnsi="Times New Roman" w:cs="Times New Roman"/>
                <w:b/>
                <w:sz w:val="24"/>
                <w:szCs w:val="20"/>
              </w:rPr>
            </w:pPr>
          </w:p>
          <w:p w14:paraId="622C246F" w14:textId="77777777" w:rsidR="00E44AD2" w:rsidRDefault="00E44AD2" w:rsidP="00526606">
            <w:pPr>
              <w:spacing w:after="0" w:line="240" w:lineRule="auto"/>
              <w:jc w:val="both"/>
              <w:rPr>
                <w:rFonts w:ascii="Times New Roman" w:eastAsia="Times New Roman" w:hAnsi="Times New Roman" w:cs="Times New Roman"/>
                <w:b/>
                <w:sz w:val="24"/>
                <w:szCs w:val="20"/>
              </w:rPr>
            </w:pPr>
          </w:p>
          <w:p w14:paraId="5D1FA4E9" w14:textId="77777777" w:rsidR="00E44AD2" w:rsidRDefault="00E44AD2" w:rsidP="00526606">
            <w:pPr>
              <w:spacing w:after="0" w:line="240" w:lineRule="auto"/>
              <w:jc w:val="both"/>
              <w:rPr>
                <w:rFonts w:ascii="Times New Roman" w:eastAsia="Times New Roman" w:hAnsi="Times New Roman" w:cs="Times New Roman"/>
                <w:b/>
                <w:sz w:val="24"/>
                <w:szCs w:val="20"/>
              </w:rPr>
            </w:pPr>
          </w:p>
          <w:p w14:paraId="527E94CF" w14:textId="77777777" w:rsidR="00E44AD2" w:rsidRPr="00E44AD2" w:rsidRDefault="00E44AD2" w:rsidP="00526606">
            <w:pPr>
              <w:spacing w:after="0" w:line="240" w:lineRule="auto"/>
              <w:jc w:val="both"/>
              <w:rPr>
                <w:rFonts w:ascii="Times New Roman" w:eastAsia="Times New Roman" w:hAnsi="Times New Roman" w:cs="Times New Roman"/>
                <w:b/>
                <w:sz w:val="24"/>
                <w:szCs w:val="20"/>
              </w:rPr>
            </w:pPr>
          </w:p>
          <w:p w14:paraId="57FAE805" w14:textId="77777777" w:rsidR="00E44AD2" w:rsidRPr="00E44AD2" w:rsidRDefault="00E44AD2" w:rsidP="00526606">
            <w:pPr>
              <w:spacing w:after="0" w:line="240" w:lineRule="auto"/>
              <w:jc w:val="both"/>
              <w:rPr>
                <w:rFonts w:ascii="Times New Roman" w:eastAsia="Times New Roman" w:hAnsi="Times New Roman" w:cs="Times New Roman"/>
                <w:sz w:val="24"/>
                <w:szCs w:val="20"/>
              </w:rPr>
            </w:pPr>
            <w:r w:rsidRPr="00E44AD2">
              <w:rPr>
                <w:rFonts w:ascii="Times New Roman" w:eastAsia="Times New Roman" w:hAnsi="Times New Roman" w:cs="Times New Roman"/>
                <w:sz w:val="24"/>
                <w:szCs w:val="20"/>
              </w:rPr>
              <w:t>in the presence of:</w:t>
            </w:r>
          </w:p>
          <w:p w14:paraId="4FA3F61C" w14:textId="77777777" w:rsidR="00E44AD2" w:rsidRPr="00E44AD2" w:rsidRDefault="00E44AD2" w:rsidP="00526606">
            <w:pPr>
              <w:spacing w:after="0" w:line="240" w:lineRule="auto"/>
              <w:jc w:val="both"/>
              <w:rPr>
                <w:rFonts w:ascii="Times New Roman" w:eastAsia="Times New Roman" w:hAnsi="Times New Roman" w:cs="Times New Roman"/>
                <w:smallCaps/>
                <w:sz w:val="24"/>
                <w:szCs w:val="20"/>
              </w:rPr>
            </w:pPr>
            <w:r w:rsidRPr="00E44AD2">
              <w:rPr>
                <w:rFonts w:ascii="Times New Roman" w:eastAsia="Times New Roman" w:hAnsi="Times New Roman" w:cs="Times New Roman"/>
                <w:sz w:val="24"/>
                <w:szCs w:val="20"/>
              </w:rPr>
              <w:t xml:space="preserve">signature of </w:t>
            </w:r>
            <w:r w:rsidRPr="00E44AD2">
              <w:rPr>
                <w:rFonts w:ascii="Times New Roman" w:eastAsia="Times New Roman" w:hAnsi="Times New Roman" w:cs="Times New Roman"/>
                <w:b/>
                <w:smallCaps/>
                <w:sz w:val="24"/>
                <w:szCs w:val="20"/>
              </w:rPr>
              <w:t>Witnesses</w:t>
            </w:r>
          </w:p>
          <w:p w14:paraId="60257865" w14:textId="77777777" w:rsidR="00E44AD2" w:rsidRPr="00E44AD2" w:rsidRDefault="00E44AD2" w:rsidP="00526606">
            <w:pPr>
              <w:spacing w:after="0" w:line="240" w:lineRule="auto"/>
              <w:jc w:val="both"/>
              <w:rPr>
                <w:rFonts w:ascii="Times New Roman" w:eastAsia="Times New Roman" w:hAnsi="Times New Roman" w:cs="Times New Roman"/>
                <w:sz w:val="24"/>
                <w:szCs w:val="20"/>
              </w:rPr>
            </w:pPr>
          </w:p>
          <w:p w14:paraId="1888ADEF" w14:textId="77777777" w:rsidR="00E44AD2" w:rsidRPr="00E44AD2" w:rsidRDefault="00E44AD2" w:rsidP="00526606">
            <w:pPr>
              <w:spacing w:after="0" w:line="240" w:lineRule="auto"/>
              <w:jc w:val="both"/>
              <w:rPr>
                <w:rFonts w:ascii="Times New Roman" w:eastAsia="Times New Roman" w:hAnsi="Times New Roman" w:cs="Times New Roman"/>
                <w:sz w:val="24"/>
                <w:szCs w:val="20"/>
              </w:rPr>
            </w:pPr>
            <w:r w:rsidRPr="00E44AD2">
              <w:rPr>
                <w:rFonts w:ascii="Times New Roman" w:eastAsia="Times New Roman" w:hAnsi="Times New Roman" w:cs="Times New Roman"/>
                <w:sz w:val="24"/>
                <w:szCs w:val="20"/>
              </w:rPr>
              <w:t xml:space="preserve">1- </w:t>
            </w:r>
            <w:r w:rsidRPr="00E44AD2">
              <w:rPr>
                <w:rFonts w:ascii="Times New Roman" w:eastAsia="Times New Roman" w:hAnsi="Times New Roman" w:cs="Times New Roman"/>
                <w:sz w:val="24"/>
                <w:szCs w:val="20"/>
              </w:rPr>
              <w:tab/>
              <w:t>Name:</w:t>
            </w:r>
          </w:p>
          <w:p w14:paraId="4E856B3C" w14:textId="77777777" w:rsidR="00E44AD2" w:rsidRPr="00E44AD2" w:rsidRDefault="00E44AD2" w:rsidP="00526606">
            <w:pPr>
              <w:spacing w:after="0" w:line="240" w:lineRule="auto"/>
              <w:jc w:val="both"/>
              <w:rPr>
                <w:rFonts w:ascii="Times New Roman" w:eastAsia="Times New Roman" w:hAnsi="Times New Roman" w:cs="Times New Roman"/>
                <w:sz w:val="24"/>
                <w:szCs w:val="20"/>
              </w:rPr>
            </w:pPr>
            <w:r w:rsidRPr="00E44AD2">
              <w:rPr>
                <w:rFonts w:ascii="Times New Roman" w:eastAsia="Times New Roman" w:hAnsi="Times New Roman" w:cs="Times New Roman"/>
                <w:sz w:val="24"/>
                <w:szCs w:val="20"/>
              </w:rPr>
              <w:tab/>
              <w:t>Address:</w:t>
            </w:r>
          </w:p>
          <w:p w14:paraId="6F6FCC96" w14:textId="77777777" w:rsidR="00E44AD2" w:rsidRPr="00E44AD2" w:rsidRDefault="00E44AD2" w:rsidP="00526606">
            <w:pPr>
              <w:spacing w:after="0" w:line="240" w:lineRule="auto"/>
              <w:jc w:val="both"/>
              <w:rPr>
                <w:rFonts w:ascii="Times New Roman" w:eastAsia="Times New Roman" w:hAnsi="Times New Roman" w:cs="Times New Roman"/>
                <w:sz w:val="24"/>
                <w:szCs w:val="20"/>
              </w:rPr>
            </w:pPr>
            <w:r w:rsidRPr="00E44AD2">
              <w:rPr>
                <w:rFonts w:ascii="Times New Roman" w:eastAsia="Times New Roman" w:hAnsi="Times New Roman" w:cs="Times New Roman"/>
                <w:sz w:val="24"/>
                <w:szCs w:val="20"/>
              </w:rPr>
              <w:tab/>
              <w:t>CNIC No:</w:t>
            </w:r>
          </w:p>
          <w:p w14:paraId="2F0896FF" w14:textId="77777777" w:rsidR="00E44AD2" w:rsidRPr="00E44AD2" w:rsidRDefault="00E44AD2" w:rsidP="00526606">
            <w:pPr>
              <w:spacing w:after="0" w:line="240" w:lineRule="auto"/>
              <w:jc w:val="both"/>
              <w:rPr>
                <w:rFonts w:ascii="Times New Roman" w:eastAsia="Times New Roman" w:hAnsi="Times New Roman" w:cs="Times New Roman"/>
                <w:sz w:val="24"/>
                <w:szCs w:val="20"/>
              </w:rPr>
            </w:pPr>
          </w:p>
          <w:p w14:paraId="77957BE4" w14:textId="77777777" w:rsidR="00E44AD2" w:rsidRPr="00E44AD2" w:rsidRDefault="00E44AD2" w:rsidP="00526606">
            <w:pPr>
              <w:spacing w:after="0" w:line="240" w:lineRule="auto"/>
              <w:jc w:val="both"/>
              <w:rPr>
                <w:rFonts w:ascii="Times New Roman" w:eastAsia="Times New Roman" w:hAnsi="Times New Roman" w:cs="Times New Roman"/>
                <w:sz w:val="24"/>
                <w:szCs w:val="20"/>
              </w:rPr>
            </w:pPr>
            <w:r w:rsidRPr="00E44AD2">
              <w:rPr>
                <w:rFonts w:ascii="Times New Roman" w:eastAsia="Times New Roman" w:hAnsi="Times New Roman" w:cs="Times New Roman"/>
                <w:sz w:val="24"/>
                <w:szCs w:val="20"/>
              </w:rPr>
              <w:t>2-</w:t>
            </w:r>
            <w:r w:rsidRPr="00E44AD2">
              <w:rPr>
                <w:rFonts w:ascii="Times New Roman" w:eastAsia="Times New Roman" w:hAnsi="Times New Roman" w:cs="Times New Roman"/>
                <w:sz w:val="24"/>
                <w:szCs w:val="20"/>
              </w:rPr>
              <w:tab/>
              <w:t>Name:</w:t>
            </w:r>
          </w:p>
          <w:p w14:paraId="3CBED011" w14:textId="77777777" w:rsidR="00E44AD2" w:rsidRPr="00E44AD2" w:rsidRDefault="00E44AD2" w:rsidP="00526606">
            <w:pPr>
              <w:spacing w:after="0" w:line="240" w:lineRule="auto"/>
              <w:jc w:val="both"/>
              <w:rPr>
                <w:rFonts w:ascii="Times New Roman" w:eastAsia="Times New Roman" w:hAnsi="Times New Roman" w:cs="Times New Roman"/>
                <w:sz w:val="24"/>
                <w:szCs w:val="20"/>
              </w:rPr>
            </w:pPr>
            <w:r w:rsidRPr="00E44AD2">
              <w:rPr>
                <w:rFonts w:ascii="Times New Roman" w:eastAsia="Times New Roman" w:hAnsi="Times New Roman" w:cs="Times New Roman"/>
                <w:sz w:val="24"/>
                <w:szCs w:val="20"/>
              </w:rPr>
              <w:tab/>
              <w:t>Address:</w:t>
            </w:r>
          </w:p>
          <w:p w14:paraId="7F40E7ED" w14:textId="77777777" w:rsidR="00E44AD2" w:rsidRPr="00E44AD2" w:rsidRDefault="00E44AD2" w:rsidP="00526606">
            <w:pPr>
              <w:spacing w:after="0" w:line="240" w:lineRule="auto"/>
              <w:ind w:left="720"/>
              <w:jc w:val="both"/>
              <w:rPr>
                <w:rFonts w:ascii="Times New Roman" w:eastAsia="Times New Roman" w:hAnsi="Times New Roman" w:cs="Times New Roman"/>
                <w:sz w:val="24"/>
                <w:szCs w:val="20"/>
              </w:rPr>
            </w:pPr>
            <w:r w:rsidRPr="00E44AD2">
              <w:rPr>
                <w:rFonts w:ascii="Times New Roman" w:eastAsia="Times New Roman" w:hAnsi="Times New Roman" w:cs="Times New Roman"/>
                <w:sz w:val="24"/>
                <w:szCs w:val="20"/>
              </w:rPr>
              <w:t>CNIC No:</w:t>
            </w:r>
          </w:p>
          <w:p w14:paraId="780E616F" w14:textId="77777777" w:rsidR="00E44AD2" w:rsidRPr="00E44AD2" w:rsidRDefault="00E44AD2" w:rsidP="00526606">
            <w:pPr>
              <w:spacing w:after="0" w:line="240" w:lineRule="auto"/>
              <w:ind w:left="720"/>
              <w:jc w:val="both"/>
              <w:rPr>
                <w:rFonts w:ascii="Times New Roman" w:eastAsia="Times New Roman" w:hAnsi="Times New Roman" w:cs="Times New Roman"/>
                <w:sz w:val="24"/>
                <w:szCs w:val="20"/>
              </w:rPr>
            </w:pPr>
          </w:p>
        </w:tc>
        <w:tc>
          <w:tcPr>
            <w:tcW w:w="2403" w:type="dxa"/>
          </w:tcPr>
          <w:p w14:paraId="5ABCE6B8" w14:textId="77777777" w:rsidR="00E44AD2" w:rsidRPr="00E44AD2" w:rsidRDefault="00E44AD2" w:rsidP="00526606">
            <w:pPr>
              <w:spacing w:after="0" w:line="240" w:lineRule="auto"/>
              <w:jc w:val="both"/>
              <w:rPr>
                <w:rFonts w:ascii="Times New Roman" w:eastAsia="Times New Roman" w:hAnsi="Times New Roman" w:cs="Times New Roman"/>
                <w:sz w:val="24"/>
                <w:szCs w:val="20"/>
              </w:rPr>
            </w:pPr>
            <w:r w:rsidRPr="00E44AD2">
              <w:rPr>
                <w:rFonts w:ascii="Times New Roman" w:eastAsia="Times New Roman" w:hAnsi="Times New Roman" w:cs="Times New Roman"/>
                <w:noProof/>
                <w:sz w:val="24"/>
                <w:szCs w:val="20"/>
              </w:rPr>
              <mc:AlternateContent>
                <mc:Choice Requires="wps">
                  <w:drawing>
                    <wp:anchor distT="0" distB="0" distL="114300" distR="114300" simplePos="0" relativeHeight="251661312" behindDoc="0" locked="0" layoutInCell="1" allowOverlap="1" wp14:anchorId="06E319D3" wp14:editId="516260C2">
                      <wp:simplePos x="0" y="0"/>
                      <wp:positionH relativeFrom="margin">
                        <wp:posOffset>106045</wp:posOffset>
                      </wp:positionH>
                      <wp:positionV relativeFrom="paragraph">
                        <wp:posOffset>77470</wp:posOffset>
                      </wp:positionV>
                      <wp:extent cx="107950" cy="575945"/>
                      <wp:effectExtent l="19050" t="19685" r="15875" b="1397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575945"/>
                              </a:xfrm>
                              <a:prstGeom prst="rightBrace">
                                <a:avLst>
                                  <a:gd name="adj1" fmla="val 44461"/>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95303" id="Right Brace 5" o:spid="_x0000_s1026" type="#_x0000_t88" style="position:absolute;margin-left:8.35pt;margin-top:6.1pt;width:8.5pt;height:4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" strokeweight="2pt">
                      <w10:wrap anchorx="margin"/>
                    </v:shape>
                  </w:pict>
                </mc:Fallback>
              </mc:AlternateContent>
            </w:r>
          </w:p>
        </w:tc>
        <w:tc>
          <w:tcPr>
            <w:tcW w:w="3101" w:type="dxa"/>
          </w:tcPr>
          <w:p w14:paraId="1BEC0361" w14:textId="77777777" w:rsidR="00E44AD2" w:rsidRPr="00E44AD2" w:rsidRDefault="00E44AD2" w:rsidP="00526606">
            <w:pPr>
              <w:spacing w:after="0" w:line="240" w:lineRule="auto"/>
              <w:jc w:val="both"/>
              <w:rPr>
                <w:rFonts w:ascii="Times New Roman" w:eastAsia="Times New Roman" w:hAnsi="Times New Roman" w:cs="Times New Roman"/>
                <w:smallCaps/>
                <w:sz w:val="24"/>
                <w:szCs w:val="20"/>
              </w:rPr>
            </w:pPr>
            <w:r w:rsidRPr="00E44AD2">
              <w:rPr>
                <w:rFonts w:ascii="Times New Roman" w:eastAsia="Times New Roman" w:hAnsi="Times New Roman" w:cs="Times New Roman"/>
                <w:smallCaps/>
                <w:sz w:val="24"/>
                <w:szCs w:val="20"/>
              </w:rPr>
              <w:t>signature</w:t>
            </w:r>
          </w:p>
          <w:p w14:paraId="484A4E3E" w14:textId="77777777" w:rsidR="00E44AD2" w:rsidRPr="00E44AD2" w:rsidRDefault="00E44AD2" w:rsidP="00526606">
            <w:pPr>
              <w:spacing w:after="0" w:line="240" w:lineRule="auto"/>
              <w:jc w:val="both"/>
              <w:rPr>
                <w:rFonts w:ascii="Times New Roman" w:eastAsia="Times New Roman" w:hAnsi="Times New Roman" w:cs="Times New Roman"/>
                <w:sz w:val="24"/>
                <w:szCs w:val="20"/>
              </w:rPr>
            </w:pPr>
          </w:p>
          <w:p w14:paraId="65A88E97" w14:textId="77777777" w:rsidR="00E44AD2" w:rsidRPr="00E44AD2" w:rsidRDefault="00E44AD2" w:rsidP="00526606">
            <w:pPr>
              <w:spacing w:after="0" w:line="240" w:lineRule="auto"/>
              <w:jc w:val="both"/>
              <w:rPr>
                <w:rFonts w:ascii="Times New Roman" w:eastAsia="Times New Roman" w:hAnsi="Times New Roman" w:cs="Times New Roman"/>
                <w:sz w:val="24"/>
                <w:szCs w:val="20"/>
              </w:rPr>
            </w:pPr>
          </w:p>
          <w:p w14:paraId="2333DE2A" w14:textId="77777777" w:rsidR="00E44AD2" w:rsidRPr="00E44AD2" w:rsidRDefault="00E44AD2" w:rsidP="00526606">
            <w:pPr>
              <w:spacing w:after="0" w:line="240" w:lineRule="auto"/>
              <w:jc w:val="both"/>
              <w:rPr>
                <w:rFonts w:ascii="Times New Roman" w:eastAsia="Times New Roman" w:hAnsi="Times New Roman" w:cs="Times New Roman"/>
                <w:sz w:val="24"/>
                <w:szCs w:val="20"/>
              </w:rPr>
            </w:pPr>
          </w:p>
          <w:p w14:paraId="17DEC568" w14:textId="77777777" w:rsidR="00E44AD2" w:rsidRPr="00E44AD2" w:rsidRDefault="00E44AD2" w:rsidP="00526606">
            <w:pPr>
              <w:spacing w:after="0" w:line="240" w:lineRule="auto"/>
              <w:jc w:val="both"/>
              <w:rPr>
                <w:rFonts w:ascii="Times New Roman" w:eastAsia="Times New Roman" w:hAnsi="Times New Roman" w:cs="Times New Roman"/>
                <w:sz w:val="24"/>
                <w:szCs w:val="20"/>
              </w:rPr>
            </w:pPr>
            <w:r w:rsidRPr="00E44AD2">
              <w:rPr>
                <w:rFonts w:ascii="Times New Roman" w:eastAsia="Times New Roman" w:hAnsi="Times New Roman" w:cs="Times New Roman"/>
                <w:sz w:val="24"/>
                <w:szCs w:val="20"/>
              </w:rPr>
              <w:t>……………………………</w:t>
            </w:r>
          </w:p>
          <w:p w14:paraId="5847D995" w14:textId="77777777" w:rsidR="00E44AD2" w:rsidRPr="00E44AD2" w:rsidRDefault="00E44AD2" w:rsidP="00526606">
            <w:pPr>
              <w:spacing w:after="0" w:line="240" w:lineRule="auto"/>
              <w:jc w:val="both"/>
              <w:rPr>
                <w:rFonts w:ascii="Times New Roman" w:eastAsia="Times New Roman" w:hAnsi="Times New Roman" w:cs="Times New Roman"/>
                <w:sz w:val="24"/>
                <w:szCs w:val="20"/>
              </w:rPr>
            </w:pPr>
          </w:p>
          <w:p w14:paraId="577308D0" w14:textId="77777777" w:rsidR="00E44AD2" w:rsidRPr="00E44AD2" w:rsidRDefault="00E44AD2" w:rsidP="00526606">
            <w:pPr>
              <w:spacing w:after="0" w:line="240" w:lineRule="auto"/>
              <w:jc w:val="both"/>
              <w:rPr>
                <w:rFonts w:ascii="Times New Roman" w:eastAsia="Times New Roman" w:hAnsi="Times New Roman" w:cs="Times New Roman"/>
                <w:smallCaps/>
                <w:sz w:val="24"/>
                <w:szCs w:val="20"/>
              </w:rPr>
            </w:pPr>
          </w:p>
          <w:p w14:paraId="7325EBAD" w14:textId="77777777" w:rsidR="00E44AD2" w:rsidRPr="00E44AD2" w:rsidRDefault="00E44AD2" w:rsidP="00526606">
            <w:pPr>
              <w:spacing w:after="0" w:line="240" w:lineRule="auto"/>
              <w:jc w:val="both"/>
              <w:rPr>
                <w:rFonts w:ascii="Times New Roman" w:eastAsia="Times New Roman" w:hAnsi="Times New Roman" w:cs="Times New Roman"/>
                <w:smallCaps/>
                <w:sz w:val="24"/>
                <w:szCs w:val="20"/>
              </w:rPr>
            </w:pPr>
            <w:r w:rsidRPr="00E44AD2">
              <w:rPr>
                <w:rFonts w:ascii="Times New Roman" w:eastAsia="Times New Roman" w:hAnsi="Times New Roman" w:cs="Times New Roman"/>
                <w:smallCaps/>
                <w:sz w:val="24"/>
                <w:szCs w:val="20"/>
              </w:rPr>
              <w:t>signatures</w:t>
            </w:r>
          </w:p>
          <w:p w14:paraId="10CF3D11" w14:textId="77777777" w:rsidR="00E44AD2" w:rsidRPr="00E44AD2" w:rsidRDefault="00E44AD2" w:rsidP="00526606">
            <w:pPr>
              <w:spacing w:after="0" w:line="240" w:lineRule="auto"/>
              <w:jc w:val="both"/>
              <w:rPr>
                <w:rFonts w:ascii="Times New Roman" w:eastAsia="Times New Roman" w:hAnsi="Times New Roman" w:cs="Times New Roman"/>
                <w:sz w:val="24"/>
                <w:szCs w:val="20"/>
              </w:rPr>
            </w:pPr>
          </w:p>
          <w:p w14:paraId="79667A55" w14:textId="77777777" w:rsidR="00E44AD2" w:rsidRPr="00E44AD2" w:rsidRDefault="00E44AD2" w:rsidP="00526606">
            <w:pPr>
              <w:spacing w:after="0" w:line="240" w:lineRule="auto"/>
              <w:jc w:val="both"/>
              <w:rPr>
                <w:rFonts w:ascii="Times New Roman" w:eastAsia="Times New Roman" w:hAnsi="Times New Roman" w:cs="Times New Roman"/>
                <w:sz w:val="24"/>
                <w:szCs w:val="20"/>
              </w:rPr>
            </w:pPr>
          </w:p>
          <w:p w14:paraId="6B7001D1" w14:textId="77777777" w:rsidR="00E44AD2" w:rsidRPr="00E44AD2" w:rsidRDefault="00E44AD2" w:rsidP="00526606">
            <w:pPr>
              <w:spacing w:after="0" w:line="240" w:lineRule="auto"/>
              <w:jc w:val="both"/>
              <w:rPr>
                <w:rFonts w:ascii="Times New Roman" w:eastAsia="Times New Roman" w:hAnsi="Times New Roman" w:cs="Times New Roman"/>
                <w:sz w:val="24"/>
                <w:szCs w:val="20"/>
              </w:rPr>
            </w:pPr>
          </w:p>
          <w:p w14:paraId="4302A157" w14:textId="77777777" w:rsidR="00E44AD2" w:rsidRPr="00E44AD2" w:rsidRDefault="00E44AD2" w:rsidP="00526606">
            <w:pPr>
              <w:spacing w:after="0" w:line="240" w:lineRule="auto"/>
              <w:jc w:val="both"/>
              <w:rPr>
                <w:rFonts w:ascii="Times New Roman" w:eastAsia="Times New Roman" w:hAnsi="Times New Roman" w:cs="Times New Roman"/>
                <w:sz w:val="24"/>
                <w:szCs w:val="20"/>
              </w:rPr>
            </w:pPr>
            <w:r w:rsidRPr="00E44AD2">
              <w:rPr>
                <w:rFonts w:ascii="Times New Roman" w:eastAsia="Times New Roman" w:hAnsi="Times New Roman" w:cs="Times New Roman"/>
                <w:sz w:val="24"/>
                <w:szCs w:val="20"/>
              </w:rPr>
              <w:t>……………………………</w:t>
            </w:r>
          </w:p>
          <w:p w14:paraId="56F46E88" w14:textId="77777777" w:rsidR="00E44AD2" w:rsidRPr="00E44AD2" w:rsidRDefault="00E44AD2" w:rsidP="00526606">
            <w:pPr>
              <w:spacing w:after="0" w:line="240" w:lineRule="auto"/>
              <w:jc w:val="both"/>
              <w:rPr>
                <w:rFonts w:ascii="Times New Roman" w:eastAsia="Times New Roman" w:hAnsi="Times New Roman" w:cs="Times New Roman"/>
                <w:sz w:val="24"/>
                <w:szCs w:val="20"/>
              </w:rPr>
            </w:pPr>
          </w:p>
          <w:p w14:paraId="7A412EC5" w14:textId="77777777" w:rsidR="00E44AD2" w:rsidRPr="00E44AD2" w:rsidRDefault="00E44AD2" w:rsidP="00526606">
            <w:pPr>
              <w:spacing w:after="0" w:line="240" w:lineRule="auto"/>
              <w:jc w:val="both"/>
              <w:rPr>
                <w:rFonts w:ascii="Times New Roman" w:eastAsia="Times New Roman" w:hAnsi="Times New Roman" w:cs="Times New Roman"/>
                <w:sz w:val="24"/>
                <w:szCs w:val="20"/>
              </w:rPr>
            </w:pPr>
          </w:p>
          <w:p w14:paraId="31AC33D4" w14:textId="77777777" w:rsidR="00E44AD2" w:rsidRPr="00E44AD2" w:rsidRDefault="00E44AD2" w:rsidP="00526606">
            <w:pPr>
              <w:spacing w:after="0" w:line="240" w:lineRule="auto"/>
              <w:jc w:val="both"/>
              <w:rPr>
                <w:rFonts w:ascii="Times New Roman" w:eastAsia="Times New Roman" w:hAnsi="Times New Roman" w:cs="Times New Roman"/>
                <w:sz w:val="24"/>
                <w:szCs w:val="20"/>
              </w:rPr>
            </w:pPr>
          </w:p>
          <w:p w14:paraId="364D1406" w14:textId="77777777" w:rsidR="00E44AD2" w:rsidRPr="00E44AD2" w:rsidRDefault="00E44AD2" w:rsidP="00526606">
            <w:pPr>
              <w:spacing w:after="0" w:line="240" w:lineRule="auto"/>
              <w:jc w:val="both"/>
              <w:rPr>
                <w:rFonts w:ascii="Times New Roman" w:eastAsia="Times New Roman" w:hAnsi="Times New Roman" w:cs="Times New Roman"/>
                <w:sz w:val="24"/>
                <w:szCs w:val="20"/>
              </w:rPr>
            </w:pPr>
            <w:r w:rsidRPr="00E44AD2">
              <w:rPr>
                <w:rFonts w:ascii="Times New Roman" w:eastAsia="Times New Roman" w:hAnsi="Times New Roman" w:cs="Times New Roman"/>
                <w:sz w:val="24"/>
                <w:szCs w:val="20"/>
              </w:rPr>
              <w:t>……………………………</w:t>
            </w:r>
          </w:p>
          <w:p w14:paraId="4605F303" w14:textId="77777777" w:rsidR="00E44AD2" w:rsidRPr="00E44AD2" w:rsidRDefault="00E44AD2" w:rsidP="00526606">
            <w:pPr>
              <w:spacing w:after="0" w:line="240" w:lineRule="auto"/>
              <w:jc w:val="both"/>
              <w:rPr>
                <w:rFonts w:ascii="Times New Roman" w:eastAsia="Times New Roman" w:hAnsi="Times New Roman" w:cs="Times New Roman"/>
                <w:sz w:val="24"/>
                <w:szCs w:val="20"/>
              </w:rPr>
            </w:pPr>
          </w:p>
        </w:tc>
      </w:tr>
    </w:tbl>
    <w:p w14:paraId="11D0809F" w14:textId="77777777" w:rsidR="00E44AD2" w:rsidRPr="00E44AD2" w:rsidRDefault="00E44AD2" w:rsidP="00E44AD2">
      <w:pPr>
        <w:jc w:val="both"/>
        <w:rPr>
          <w:rFonts w:ascii="Times New Roman" w:hAnsi="Times New Roman" w:cs="Times New Roman"/>
          <w:sz w:val="24"/>
          <w:szCs w:val="24"/>
        </w:rPr>
      </w:pPr>
    </w:p>
    <w:p w14:paraId="6B5B7AA8" w14:textId="77777777" w:rsidR="00E44AD2" w:rsidRPr="00E44AD2" w:rsidRDefault="00E44AD2" w:rsidP="005E3316">
      <w:pPr>
        <w:jc w:val="both"/>
        <w:rPr>
          <w:rFonts w:ascii="Times New Roman" w:hAnsi="Times New Roman" w:cs="Times New Roman"/>
          <w:sz w:val="24"/>
          <w:szCs w:val="24"/>
        </w:rPr>
      </w:pPr>
    </w:p>
    <w:sectPr w:rsidR="00E44AD2" w:rsidRPr="00E44AD2" w:rsidSect="00E44AD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20110" w14:textId="77777777" w:rsidR="000F7AA9" w:rsidRDefault="000F7AA9" w:rsidP="008F61FE">
      <w:pPr>
        <w:spacing w:after="0" w:line="240" w:lineRule="auto"/>
      </w:pPr>
      <w:r>
        <w:separator/>
      </w:r>
    </w:p>
    <w:p w14:paraId="08CFB41C" w14:textId="77777777" w:rsidR="000F7AA9" w:rsidRDefault="000F7AA9" w:rsidP="000E7F36"/>
  </w:endnote>
  <w:endnote w:type="continuationSeparator" w:id="0">
    <w:p w14:paraId="7F2E4EC5" w14:textId="77777777" w:rsidR="000F7AA9" w:rsidRDefault="000F7AA9" w:rsidP="008F61FE">
      <w:pPr>
        <w:spacing w:after="0" w:line="240" w:lineRule="auto"/>
      </w:pPr>
      <w:r>
        <w:continuationSeparator/>
      </w:r>
    </w:p>
    <w:p w14:paraId="2E90D254" w14:textId="77777777" w:rsidR="000F7AA9" w:rsidRDefault="000F7AA9" w:rsidP="000E7F36"/>
  </w:endnote>
  <w:endnote w:type="continuationNotice" w:id="1">
    <w:p w14:paraId="62274D32" w14:textId="77777777" w:rsidR="000F7AA9" w:rsidRDefault="000F7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394546"/>
      <w:docPartObj>
        <w:docPartGallery w:val="Page Numbers (Bottom of Page)"/>
        <w:docPartUnique/>
      </w:docPartObj>
    </w:sdtPr>
    <w:sdtEndPr/>
    <w:sdtContent>
      <w:sdt>
        <w:sdtPr>
          <w:id w:val="1728636285"/>
          <w:docPartObj>
            <w:docPartGallery w:val="Page Numbers (Top of Page)"/>
            <w:docPartUnique/>
          </w:docPartObj>
        </w:sdtPr>
        <w:sdtEndPr/>
        <w:sdtContent>
          <w:p w14:paraId="58731C67" w14:textId="484DB4C5" w:rsidR="0003227C" w:rsidRDefault="00E44AD2" w:rsidP="00E44AD2">
            <w:pPr>
              <w:pStyle w:val="Footer"/>
              <w:jc w:val="center"/>
            </w:pPr>
            <w:r w:rsidRPr="00E44AD2">
              <w:rPr>
                <w:rFonts w:ascii="Times New Roman" w:hAnsi="Times New Roman" w:cs="Times New Roman"/>
                <w:sz w:val="20"/>
              </w:rPr>
              <w:t xml:space="preserve">Page </w:t>
            </w:r>
            <w:r w:rsidRPr="00E44AD2">
              <w:rPr>
                <w:rFonts w:ascii="Times New Roman" w:hAnsi="Times New Roman" w:cs="Times New Roman"/>
                <w:b/>
                <w:bCs/>
                <w:szCs w:val="24"/>
              </w:rPr>
              <w:fldChar w:fldCharType="begin"/>
            </w:r>
            <w:r w:rsidRPr="00E44AD2">
              <w:rPr>
                <w:rFonts w:ascii="Times New Roman" w:hAnsi="Times New Roman" w:cs="Times New Roman"/>
                <w:b/>
                <w:bCs/>
                <w:sz w:val="20"/>
              </w:rPr>
              <w:instrText xml:space="preserve"> PAGE </w:instrText>
            </w:r>
            <w:r w:rsidRPr="00E44AD2">
              <w:rPr>
                <w:rFonts w:ascii="Times New Roman" w:hAnsi="Times New Roman" w:cs="Times New Roman"/>
                <w:b/>
                <w:bCs/>
                <w:szCs w:val="24"/>
              </w:rPr>
              <w:fldChar w:fldCharType="separate"/>
            </w:r>
            <w:r w:rsidR="00E554A3">
              <w:rPr>
                <w:rFonts w:ascii="Times New Roman" w:hAnsi="Times New Roman" w:cs="Times New Roman"/>
                <w:b/>
                <w:bCs/>
                <w:noProof/>
                <w:sz w:val="20"/>
              </w:rPr>
              <w:t>12</w:t>
            </w:r>
            <w:r w:rsidRPr="00E44AD2">
              <w:rPr>
                <w:rFonts w:ascii="Times New Roman" w:hAnsi="Times New Roman" w:cs="Times New Roman"/>
                <w:b/>
                <w:bCs/>
                <w:szCs w:val="24"/>
              </w:rPr>
              <w:fldChar w:fldCharType="end"/>
            </w:r>
            <w:r w:rsidRPr="00E44AD2">
              <w:rPr>
                <w:rFonts w:ascii="Times New Roman" w:hAnsi="Times New Roman" w:cs="Times New Roman"/>
                <w:sz w:val="20"/>
              </w:rPr>
              <w:t xml:space="preserve"> of </w:t>
            </w:r>
            <w:r w:rsidRPr="00E44AD2">
              <w:rPr>
                <w:rFonts w:ascii="Times New Roman" w:hAnsi="Times New Roman" w:cs="Times New Roman"/>
                <w:b/>
                <w:bCs/>
                <w:szCs w:val="24"/>
              </w:rPr>
              <w:fldChar w:fldCharType="begin"/>
            </w:r>
            <w:r w:rsidRPr="00E44AD2">
              <w:rPr>
                <w:rFonts w:ascii="Times New Roman" w:hAnsi="Times New Roman" w:cs="Times New Roman"/>
                <w:b/>
                <w:bCs/>
                <w:sz w:val="20"/>
              </w:rPr>
              <w:instrText xml:space="preserve"> NUMPAGES  </w:instrText>
            </w:r>
            <w:r w:rsidRPr="00E44AD2">
              <w:rPr>
                <w:rFonts w:ascii="Times New Roman" w:hAnsi="Times New Roman" w:cs="Times New Roman"/>
                <w:b/>
                <w:bCs/>
                <w:szCs w:val="24"/>
              </w:rPr>
              <w:fldChar w:fldCharType="separate"/>
            </w:r>
            <w:r w:rsidR="00E554A3">
              <w:rPr>
                <w:rFonts w:ascii="Times New Roman" w:hAnsi="Times New Roman" w:cs="Times New Roman"/>
                <w:b/>
                <w:bCs/>
                <w:noProof/>
                <w:sz w:val="20"/>
              </w:rPr>
              <w:t>12</w:t>
            </w:r>
            <w:r w:rsidRPr="00E44AD2">
              <w:rPr>
                <w:rFonts w:ascii="Times New Roman" w:hAnsi="Times New Roman" w:cs="Times New Roman"/>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FDA28" w14:textId="77777777" w:rsidR="000F7AA9" w:rsidRDefault="000F7AA9" w:rsidP="008F61FE">
      <w:pPr>
        <w:spacing w:after="0" w:line="240" w:lineRule="auto"/>
      </w:pPr>
      <w:r>
        <w:separator/>
      </w:r>
    </w:p>
    <w:p w14:paraId="10411EE7" w14:textId="77777777" w:rsidR="000F7AA9" w:rsidRDefault="000F7AA9" w:rsidP="000E7F36"/>
  </w:footnote>
  <w:footnote w:type="continuationSeparator" w:id="0">
    <w:p w14:paraId="3CCF0A60" w14:textId="77777777" w:rsidR="000F7AA9" w:rsidRDefault="000F7AA9" w:rsidP="008F61FE">
      <w:pPr>
        <w:spacing w:after="0" w:line="240" w:lineRule="auto"/>
      </w:pPr>
      <w:r>
        <w:continuationSeparator/>
      </w:r>
    </w:p>
    <w:p w14:paraId="6DCDE8E7" w14:textId="77777777" w:rsidR="000F7AA9" w:rsidRDefault="000F7AA9" w:rsidP="000E7F36"/>
  </w:footnote>
  <w:footnote w:type="continuationNotice" w:id="1">
    <w:p w14:paraId="5CD6C6D6" w14:textId="77777777" w:rsidR="000F7AA9" w:rsidRDefault="000F7A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167"/>
    <w:multiLevelType w:val="hybridMultilevel"/>
    <w:tmpl w:val="2548B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17C89"/>
    <w:multiLevelType w:val="hybridMultilevel"/>
    <w:tmpl w:val="91CA69A0"/>
    <w:lvl w:ilvl="0" w:tplc="04090019">
      <w:start w:val="1"/>
      <w:numFmt w:val="lowerLetter"/>
      <w:lvlText w:val="%1."/>
      <w:lvlJc w:val="left"/>
      <w:pPr>
        <w:ind w:left="720" w:hanging="360"/>
      </w:pPr>
      <w:rPr>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D9417B"/>
    <w:multiLevelType w:val="hybridMultilevel"/>
    <w:tmpl w:val="926A99D0"/>
    <w:lvl w:ilvl="0" w:tplc="11B485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6A2037"/>
    <w:multiLevelType w:val="hybridMultilevel"/>
    <w:tmpl w:val="62A48E6A"/>
    <w:lvl w:ilvl="0" w:tplc="D700A4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CE4E84"/>
    <w:multiLevelType w:val="hybridMultilevel"/>
    <w:tmpl w:val="E4506CEE"/>
    <w:lvl w:ilvl="0" w:tplc="3E78D42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05AB2"/>
    <w:multiLevelType w:val="hybridMultilevel"/>
    <w:tmpl w:val="4C5CE086"/>
    <w:lvl w:ilvl="0" w:tplc="3E78D42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31E49"/>
    <w:multiLevelType w:val="hybridMultilevel"/>
    <w:tmpl w:val="087AAEB0"/>
    <w:lvl w:ilvl="0" w:tplc="04602F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56C15"/>
    <w:multiLevelType w:val="hybridMultilevel"/>
    <w:tmpl w:val="F35EE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8285D"/>
    <w:multiLevelType w:val="hybridMultilevel"/>
    <w:tmpl w:val="3452AA10"/>
    <w:lvl w:ilvl="0" w:tplc="91E6C83C">
      <w:start w:val="1"/>
      <w:numFmt w:val="decimal"/>
      <w:lvlText w:val="7.%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FA26CC"/>
    <w:multiLevelType w:val="hybridMultilevel"/>
    <w:tmpl w:val="7FA4557A"/>
    <w:lvl w:ilvl="0" w:tplc="8BD4A91E">
      <w:start w:val="1"/>
      <w:numFmt w:val="decimal"/>
      <w:pStyle w:val="FWParties"/>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D7052C"/>
    <w:multiLevelType w:val="hybridMultilevel"/>
    <w:tmpl w:val="29AE4A20"/>
    <w:lvl w:ilvl="0" w:tplc="46102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A041A"/>
    <w:multiLevelType w:val="hybridMultilevel"/>
    <w:tmpl w:val="F9E0B1DC"/>
    <w:lvl w:ilvl="0" w:tplc="275430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661EA"/>
    <w:multiLevelType w:val="hybridMultilevel"/>
    <w:tmpl w:val="678243B4"/>
    <w:lvl w:ilvl="0" w:tplc="2542CA16">
      <w:start w:val="1"/>
      <w:numFmt w:val="decimal"/>
      <w:lvlText w:val="3.%1"/>
      <w:lvlJc w:val="left"/>
      <w:pPr>
        <w:ind w:left="720" w:hanging="360"/>
      </w:pPr>
      <w:rPr>
        <w:rFonts w:hint="default"/>
      </w:rPr>
    </w:lvl>
    <w:lvl w:ilvl="1" w:tplc="A1C470E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97028"/>
    <w:multiLevelType w:val="hybridMultilevel"/>
    <w:tmpl w:val="EBC44F58"/>
    <w:lvl w:ilvl="0" w:tplc="275430F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D4DC6"/>
    <w:multiLevelType w:val="multilevel"/>
    <w:tmpl w:val="A5541A02"/>
    <w:lvl w:ilvl="0">
      <w:start w:val="6"/>
      <w:numFmt w:val="decimal"/>
      <w:lvlText w:val="%1"/>
      <w:lvlJc w:val="left"/>
      <w:pPr>
        <w:ind w:left="720" w:hanging="360"/>
      </w:pPr>
      <w:rPr>
        <w:rFonts w:hint="default"/>
        <w:b w:val="0"/>
        <w:u w:val="none"/>
      </w:rPr>
    </w:lvl>
    <w:lvl w:ilvl="1">
      <w:start w:val="1"/>
      <w:numFmt w:val="decimal"/>
      <w:lvlText w:val="6.%2"/>
      <w:lvlJc w:val="left"/>
      <w:pPr>
        <w:ind w:left="630" w:hanging="360"/>
      </w:pPr>
      <w:rPr>
        <w:rFonts w:ascii="Times New Roman" w:hAnsi="Times New Roman" w:cs="Times New Roman" w:hint="default"/>
        <w:b w:val="0"/>
        <w:sz w:val="24"/>
        <w:u w:val="none"/>
      </w:rPr>
    </w:lvl>
    <w:lvl w:ilvl="2">
      <w:start w:val="1"/>
      <w:numFmt w:val="decimal"/>
      <w:lvlText w:val="%1.%2.%3"/>
      <w:lvlJc w:val="left"/>
      <w:pPr>
        <w:ind w:left="3960" w:hanging="720"/>
      </w:pPr>
      <w:rPr>
        <w:rFonts w:hint="default"/>
        <w:b w:val="0"/>
        <w:u w:val="none"/>
      </w:rPr>
    </w:lvl>
    <w:lvl w:ilvl="3">
      <w:start w:val="1"/>
      <w:numFmt w:val="decimal"/>
      <w:lvlText w:val="%1.%2.%3.%4"/>
      <w:lvlJc w:val="left"/>
      <w:pPr>
        <w:ind w:left="5760" w:hanging="1080"/>
      </w:pPr>
      <w:rPr>
        <w:rFonts w:hint="default"/>
        <w:b w:val="0"/>
        <w:u w:val="none"/>
      </w:rPr>
    </w:lvl>
    <w:lvl w:ilvl="4">
      <w:start w:val="1"/>
      <w:numFmt w:val="decimal"/>
      <w:lvlText w:val="%1.%2.%3.%4.%5"/>
      <w:lvlJc w:val="left"/>
      <w:pPr>
        <w:ind w:left="7200" w:hanging="1080"/>
      </w:pPr>
      <w:rPr>
        <w:rFonts w:hint="default"/>
        <w:b w:val="0"/>
        <w:u w:val="none"/>
      </w:rPr>
    </w:lvl>
    <w:lvl w:ilvl="5">
      <w:start w:val="1"/>
      <w:numFmt w:val="decimal"/>
      <w:lvlText w:val="%1.%2.%3.%4.%5.%6"/>
      <w:lvlJc w:val="left"/>
      <w:pPr>
        <w:ind w:left="9000" w:hanging="1440"/>
      </w:pPr>
      <w:rPr>
        <w:rFonts w:hint="default"/>
        <w:b w:val="0"/>
        <w:u w:val="none"/>
      </w:rPr>
    </w:lvl>
    <w:lvl w:ilvl="6">
      <w:start w:val="1"/>
      <w:numFmt w:val="decimal"/>
      <w:lvlText w:val="%1.%2.%3.%4.%5.%6.%7"/>
      <w:lvlJc w:val="left"/>
      <w:pPr>
        <w:ind w:left="10440" w:hanging="1440"/>
      </w:pPr>
      <w:rPr>
        <w:rFonts w:hint="default"/>
        <w:b w:val="0"/>
        <w:u w:val="none"/>
      </w:rPr>
    </w:lvl>
    <w:lvl w:ilvl="7">
      <w:start w:val="1"/>
      <w:numFmt w:val="decimal"/>
      <w:lvlText w:val="%1.%2.%3.%4.%5.%6.%7.%8"/>
      <w:lvlJc w:val="left"/>
      <w:pPr>
        <w:ind w:left="12240" w:hanging="1800"/>
      </w:pPr>
      <w:rPr>
        <w:rFonts w:hint="default"/>
        <w:b w:val="0"/>
        <w:u w:val="none"/>
      </w:rPr>
    </w:lvl>
    <w:lvl w:ilvl="8">
      <w:start w:val="1"/>
      <w:numFmt w:val="decimal"/>
      <w:lvlText w:val="%1.%2.%3.%4.%5.%6.%7.%8.%9"/>
      <w:lvlJc w:val="left"/>
      <w:pPr>
        <w:ind w:left="13680" w:hanging="1800"/>
      </w:pPr>
      <w:rPr>
        <w:rFonts w:hint="default"/>
        <w:b w:val="0"/>
        <w:u w:val="none"/>
      </w:rPr>
    </w:lvl>
  </w:abstractNum>
  <w:abstractNum w:abstractNumId="15" w15:restartNumberingAfterBreak="0">
    <w:nsid w:val="38042238"/>
    <w:multiLevelType w:val="multilevel"/>
    <w:tmpl w:val="DD800B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447FE1"/>
    <w:multiLevelType w:val="hybridMultilevel"/>
    <w:tmpl w:val="E3CA7100"/>
    <w:lvl w:ilvl="0" w:tplc="275430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AC1AAB"/>
    <w:multiLevelType w:val="hybridMultilevel"/>
    <w:tmpl w:val="A67A2976"/>
    <w:lvl w:ilvl="0" w:tplc="35EE45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F54063"/>
    <w:multiLevelType w:val="hybridMultilevel"/>
    <w:tmpl w:val="9CA29C58"/>
    <w:lvl w:ilvl="0" w:tplc="BFA230C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310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0A2D07"/>
    <w:multiLevelType w:val="hybridMultilevel"/>
    <w:tmpl w:val="3364FBAE"/>
    <w:lvl w:ilvl="0" w:tplc="04090017">
      <w:start w:val="1"/>
      <w:numFmt w:val="lowerLetter"/>
      <w:lvlText w:val="%1)"/>
      <w:lvlJc w:val="left"/>
      <w:pPr>
        <w:ind w:left="720" w:hanging="360"/>
      </w:pPr>
    </w:lvl>
    <w:lvl w:ilvl="1" w:tplc="DC0C6F42">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6784F"/>
    <w:multiLevelType w:val="multilevel"/>
    <w:tmpl w:val="A078ABF6"/>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112A97"/>
    <w:multiLevelType w:val="hybridMultilevel"/>
    <w:tmpl w:val="E3CA7100"/>
    <w:lvl w:ilvl="0" w:tplc="275430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38433C"/>
    <w:multiLevelType w:val="hybridMultilevel"/>
    <w:tmpl w:val="4C9C8424"/>
    <w:lvl w:ilvl="0" w:tplc="D12062C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6B65A0"/>
    <w:multiLevelType w:val="multilevel"/>
    <w:tmpl w:val="60422FA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AB3374"/>
    <w:multiLevelType w:val="multilevel"/>
    <w:tmpl w:val="C7A245AA"/>
    <w:lvl w:ilvl="0">
      <w:start w:val="6"/>
      <w:numFmt w:val="decimal"/>
      <w:lvlText w:val="%1"/>
      <w:lvlJc w:val="left"/>
      <w:pPr>
        <w:ind w:left="720" w:hanging="360"/>
      </w:pPr>
      <w:rPr>
        <w:rFonts w:hint="default"/>
        <w:b w:val="0"/>
        <w:u w:val="none"/>
      </w:rPr>
    </w:lvl>
    <w:lvl w:ilvl="1">
      <w:start w:val="1"/>
      <w:numFmt w:val="decimal"/>
      <w:lvlText w:val="8.%2"/>
      <w:lvlJc w:val="left"/>
      <w:pPr>
        <w:ind w:left="2160" w:hanging="360"/>
      </w:pPr>
      <w:rPr>
        <w:rFonts w:hint="default"/>
        <w:b w:val="0"/>
        <w:sz w:val="24"/>
        <w:u w:val="none"/>
      </w:rPr>
    </w:lvl>
    <w:lvl w:ilvl="2">
      <w:start w:val="1"/>
      <w:numFmt w:val="decimal"/>
      <w:lvlText w:val="%1.%2.%3"/>
      <w:lvlJc w:val="left"/>
      <w:pPr>
        <w:ind w:left="3960" w:hanging="720"/>
      </w:pPr>
      <w:rPr>
        <w:rFonts w:hint="default"/>
        <w:b w:val="0"/>
        <w:u w:val="none"/>
      </w:rPr>
    </w:lvl>
    <w:lvl w:ilvl="3">
      <w:start w:val="1"/>
      <w:numFmt w:val="decimal"/>
      <w:lvlText w:val="%1.%2.%3.%4"/>
      <w:lvlJc w:val="left"/>
      <w:pPr>
        <w:ind w:left="5760" w:hanging="1080"/>
      </w:pPr>
      <w:rPr>
        <w:rFonts w:hint="default"/>
        <w:b w:val="0"/>
        <w:u w:val="none"/>
      </w:rPr>
    </w:lvl>
    <w:lvl w:ilvl="4">
      <w:start w:val="1"/>
      <w:numFmt w:val="decimal"/>
      <w:lvlText w:val="%1.%2.%3.%4.%5"/>
      <w:lvlJc w:val="left"/>
      <w:pPr>
        <w:ind w:left="7200" w:hanging="1080"/>
      </w:pPr>
      <w:rPr>
        <w:rFonts w:hint="default"/>
        <w:b w:val="0"/>
        <w:u w:val="none"/>
      </w:rPr>
    </w:lvl>
    <w:lvl w:ilvl="5">
      <w:start w:val="1"/>
      <w:numFmt w:val="decimal"/>
      <w:lvlText w:val="%1.%2.%3.%4.%5.%6"/>
      <w:lvlJc w:val="left"/>
      <w:pPr>
        <w:ind w:left="9000" w:hanging="1440"/>
      </w:pPr>
      <w:rPr>
        <w:rFonts w:hint="default"/>
        <w:b w:val="0"/>
        <w:u w:val="none"/>
      </w:rPr>
    </w:lvl>
    <w:lvl w:ilvl="6">
      <w:start w:val="1"/>
      <w:numFmt w:val="decimal"/>
      <w:lvlText w:val="%1.%2.%3.%4.%5.%6.%7"/>
      <w:lvlJc w:val="left"/>
      <w:pPr>
        <w:ind w:left="10440" w:hanging="1440"/>
      </w:pPr>
      <w:rPr>
        <w:rFonts w:hint="default"/>
        <w:b w:val="0"/>
        <w:u w:val="none"/>
      </w:rPr>
    </w:lvl>
    <w:lvl w:ilvl="7">
      <w:start w:val="1"/>
      <w:numFmt w:val="decimal"/>
      <w:lvlText w:val="%1.%2.%3.%4.%5.%6.%7.%8"/>
      <w:lvlJc w:val="left"/>
      <w:pPr>
        <w:ind w:left="12240" w:hanging="1800"/>
      </w:pPr>
      <w:rPr>
        <w:rFonts w:hint="default"/>
        <w:b w:val="0"/>
        <w:u w:val="none"/>
      </w:rPr>
    </w:lvl>
    <w:lvl w:ilvl="8">
      <w:start w:val="1"/>
      <w:numFmt w:val="decimal"/>
      <w:lvlText w:val="%1.%2.%3.%4.%5.%6.%7.%8.%9"/>
      <w:lvlJc w:val="left"/>
      <w:pPr>
        <w:ind w:left="13680" w:hanging="1800"/>
      </w:pPr>
      <w:rPr>
        <w:rFonts w:hint="default"/>
        <w:b w:val="0"/>
        <w:u w:val="none"/>
      </w:rPr>
    </w:lvl>
  </w:abstractNum>
  <w:abstractNum w:abstractNumId="26" w15:restartNumberingAfterBreak="0">
    <w:nsid w:val="6E3530EB"/>
    <w:multiLevelType w:val="hybridMultilevel"/>
    <w:tmpl w:val="E8E060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583B41"/>
    <w:multiLevelType w:val="hybridMultilevel"/>
    <w:tmpl w:val="E4DC67A8"/>
    <w:lvl w:ilvl="0" w:tplc="275430F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917A76"/>
    <w:multiLevelType w:val="hybridMultilevel"/>
    <w:tmpl w:val="9C9230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6"/>
  </w:num>
  <w:num w:numId="4">
    <w:abstractNumId w:val="6"/>
  </w:num>
  <w:num w:numId="5">
    <w:abstractNumId w:val="28"/>
  </w:num>
  <w:num w:numId="6">
    <w:abstractNumId w:val="14"/>
  </w:num>
  <w:num w:numId="7">
    <w:abstractNumId w:val="20"/>
  </w:num>
  <w:num w:numId="8">
    <w:abstractNumId w:val="10"/>
  </w:num>
  <w:num w:numId="9">
    <w:abstractNumId w:val="16"/>
  </w:num>
  <w:num w:numId="10">
    <w:abstractNumId w:val="17"/>
  </w:num>
  <w:num w:numId="11">
    <w:abstractNumId w:val="22"/>
  </w:num>
  <w:num w:numId="12">
    <w:abstractNumId w:val="24"/>
  </w:num>
  <w:num w:numId="13">
    <w:abstractNumId w:val="0"/>
  </w:num>
  <w:num w:numId="14">
    <w:abstractNumId w:val="3"/>
  </w:num>
  <w:num w:numId="15">
    <w:abstractNumId w:val="9"/>
  </w:num>
  <w:num w:numId="16">
    <w:abstractNumId w:val="7"/>
  </w:num>
  <w:num w:numId="17">
    <w:abstractNumId w:val="21"/>
  </w:num>
  <w:num w:numId="18">
    <w:abstractNumId w:val="5"/>
  </w:num>
  <w:num w:numId="19">
    <w:abstractNumId w:val="4"/>
  </w:num>
  <w:num w:numId="20">
    <w:abstractNumId w:val="18"/>
  </w:num>
  <w:num w:numId="21">
    <w:abstractNumId w:val="15"/>
  </w:num>
  <w:num w:numId="22">
    <w:abstractNumId w:val="12"/>
  </w:num>
  <w:num w:numId="23">
    <w:abstractNumId w:val="8"/>
  </w:num>
  <w:num w:numId="24">
    <w:abstractNumId w:val="25"/>
  </w:num>
  <w:num w:numId="25">
    <w:abstractNumId w:val="2"/>
  </w:num>
  <w:num w:numId="26">
    <w:abstractNumId w:val="27"/>
  </w:num>
  <w:num w:numId="27">
    <w:abstractNumId w:val="13"/>
  </w:num>
  <w:num w:numId="28">
    <w:abstractNumId w:val="11"/>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5CB"/>
    <w:rsid w:val="00000544"/>
    <w:rsid w:val="00001408"/>
    <w:rsid w:val="00001F26"/>
    <w:rsid w:val="0000430C"/>
    <w:rsid w:val="00004FE0"/>
    <w:rsid w:val="000054D8"/>
    <w:rsid w:val="00006920"/>
    <w:rsid w:val="00007770"/>
    <w:rsid w:val="00007B50"/>
    <w:rsid w:val="0001346C"/>
    <w:rsid w:val="00013AAA"/>
    <w:rsid w:val="00013EF7"/>
    <w:rsid w:val="00017B36"/>
    <w:rsid w:val="00017F48"/>
    <w:rsid w:val="00020415"/>
    <w:rsid w:val="0002044B"/>
    <w:rsid w:val="000205CB"/>
    <w:rsid w:val="000209A5"/>
    <w:rsid w:val="00020D47"/>
    <w:rsid w:val="00021341"/>
    <w:rsid w:val="000217BC"/>
    <w:rsid w:val="0002227D"/>
    <w:rsid w:val="00030719"/>
    <w:rsid w:val="000313CA"/>
    <w:rsid w:val="0003227C"/>
    <w:rsid w:val="00033B4B"/>
    <w:rsid w:val="000346C1"/>
    <w:rsid w:val="00035AA5"/>
    <w:rsid w:val="000363E5"/>
    <w:rsid w:val="000369E2"/>
    <w:rsid w:val="000407F5"/>
    <w:rsid w:val="000430C6"/>
    <w:rsid w:val="0005022D"/>
    <w:rsid w:val="00050431"/>
    <w:rsid w:val="0005091B"/>
    <w:rsid w:val="00052CF8"/>
    <w:rsid w:val="00055E18"/>
    <w:rsid w:val="00057024"/>
    <w:rsid w:val="0005770F"/>
    <w:rsid w:val="00057947"/>
    <w:rsid w:val="00057C77"/>
    <w:rsid w:val="00064968"/>
    <w:rsid w:val="00066B00"/>
    <w:rsid w:val="000706E9"/>
    <w:rsid w:val="00075561"/>
    <w:rsid w:val="000777B7"/>
    <w:rsid w:val="00077BB2"/>
    <w:rsid w:val="000807F2"/>
    <w:rsid w:val="00082EA9"/>
    <w:rsid w:val="00083601"/>
    <w:rsid w:val="0008787C"/>
    <w:rsid w:val="00091AE1"/>
    <w:rsid w:val="00093B9B"/>
    <w:rsid w:val="00096AB5"/>
    <w:rsid w:val="00097B9E"/>
    <w:rsid w:val="000A0757"/>
    <w:rsid w:val="000A2AD7"/>
    <w:rsid w:val="000A2F25"/>
    <w:rsid w:val="000A652B"/>
    <w:rsid w:val="000A7CE2"/>
    <w:rsid w:val="000A7D55"/>
    <w:rsid w:val="000B105C"/>
    <w:rsid w:val="000B1AA0"/>
    <w:rsid w:val="000B3DC3"/>
    <w:rsid w:val="000B41C5"/>
    <w:rsid w:val="000C1754"/>
    <w:rsid w:val="000C4783"/>
    <w:rsid w:val="000C5889"/>
    <w:rsid w:val="000C6721"/>
    <w:rsid w:val="000C7CF3"/>
    <w:rsid w:val="000D1E31"/>
    <w:rsid w:val="000D47A9"/>
    <w:rsid w:val="000D4D6C"/>
    <w:rsid w:val="000D6FBC"/>
    <w:rsid w:val="000E1CC9"/>
    <w:rsid w:val="000E2040"/>
    <w:rsid w:val="000E2466"/>
    <w:rsid w:val="000E7F36"/>
    <w:rsid w:val="000F08AB"/>
    <w:rsid w:val="000F3B4D"/>
    <w:rsid w:val="000F6999"/>
    <w:rsid w:val="000F6AF8"/>
    <w:rsid w:val="000F7007"/>
    <w:rsid w:val="000F7AA9"/>
    <w:rsid w:val="00103A53"/>
    <w:rsid w:val="00103DDF"/>
    <w:rsid w:val="00107249"/>
    <w:rsid w:val="00110E6C"/>
    <w:rsid w:val="00110FEA"/>
    <w:rsid w:val="00112224"/>
    <w:rsid w:val="0011550F"/>
    <w:rsid w:val="00115C9C"/>
    <w:rsid w:val="00117583"/>
    <w:rsid w:val="001202AE"/>
    <w:rsid w:val="00120488"/>
    <w:rsid w:val="00120CD2"/>
    <w:rsid w:val="00121617"/>
    <w:rsid w:val="00122B73"/>
    <w:rsid w:val="00122CFC"/>
    <w:rsid w:val="00122DB3"/>
    <w:rsid w:val="00125BE5"/>
    <w:rsid w:val="00125FB8"/>
    <w:rsid w:val="001264B3"/>
    <w:rsid w:val="00127EE8"/>
    <w:rsid w:val="00133133"/>
    <w:rsid w:val="00133FC3"/>
    <w:rsid w:val="00133FFE"/>
    <w:rsid w:val="00136A96"/>
    <w:rsid w:val="00137945"/>
    <w:rsid w:val="00137D84"/>
    <w:rsid w:val="001429F7"/>
    <w:rsid w:val="00142BC4"/>
    <w:rsid w:val="001448F8"/>
    <w:rsid w:val="00146850"/>
    <w:rsid w:val="001503DD"/>
    <w:rsid w:val="00152745"/>
    <w:rsid w:val="00153300"/>
    <w:rsid w:val="001540E3"/>
    <w:rsid w:val="0015413E"/>
    <w:rsid w:val="00154CF9"/>
    <w:rsid w:val="00163056"/>
    <w:rsid w:val="001660EF"/>
    <w:rsid w:val="001665A2"/>
    <w:rsid w:val="00172316"/>
    <w:rsid w:val="00172BDF"/>
    <w:rsid w:val="00172FB0"/>
    <w:rsid w:val="00174D7E"/>
    <w:rsid w:val="00177B59"/>
    <w:rsid w:val="001801B9"/>
    <w:rsid w:val="00180D73"/>
    <w:rsid w:val="00181714"/>
    <w:rsid w:val="00181CD5"/>
    <w:rsid w:val="00183953"/>
    <w:rsid w:val="0018439E"/>
    <w:rsid w:val="00186BEE"/>
    <w:rsid w:val="001870C9"/>
    <w:rsid w:val="001871CC"/>
    <w:rsid w:val="001900BB"/>
    <w:rsid w:val="0019332E"/>
    <w:rsid w:val="00193DEC"/>
    <w:rsid w:val="00194E9C"/>
    <w:rsid w:val="001968FC"/>
    <w:rsid w:val="001972F8"/>
    <w:rsid w:val="001A0336"/>
    <w:rsid w:val="001A2490"/>
    <w:rsid w:val="001A25BC"/>
    <w:rsid w:val="001A693E"/>
    <w:rsid w:val="001A6F83"/>
    <w:rsid w:val="001A74FC"/>
    <w:rsid w:val="001B0D55"/>
    <w:rsid w:val="001B34AE"/>
    <w:rsid w:val="001B4F14"/>
    <w:rsid w:val="001B5BFC"/>
    <w:rsid w:val="001B70F5"/>
    <w:rsid w:val="001C2AD4"/>
    <w:rsid w:val="001C66CE"/>
    <w:rsid w:val="001C6CC3"/>
    <w:rsid w:val="001C7021"/>
    <w:rsid w:val="001C7129"/>
    <w:rsid w:val="001C7F54"/>
    <w:rsid w:val="001D02C4"/>
    <w:rsid w:val="001D24CB"/>
    <w:rsid w:val="001D7B69"/>
    <w:rsid w:val="001E1AB7"/>
    <w:rsid w:val="001E3BCD"/>
    <w:rsid w:val="001E71ED"/>
    <w:rsid w:val="001E73C5"/>
    <w:rsid w:val="001E77D8"/>
    <w:rsid w:val="001F115F"/>
    <w:rsid w:val="001F27E2"/>
    <w:rsid w:val="001F7744"/>
    <w:rsid w:val="00200A9A"/>
    <w:rsid w:val="00202F94"/>
    <w:rsid w:val="0020306A"/>
    <w:rsid w:val="00207778"/>
    <w:rsid w:val="00211610"/>
    <w:rsid w:val="002117D2"/>
    <w:rsid w:val="0021221D"/>
    <w:rsid w:val="002134DC"/>
    <w:rsid w:val="00214D22"/>
    <w:rsid w:val="002157C1"/>
    <w:rsid w:val="0021583A"/>
    <w:rsid w:val="00215B64"/>
    <w:rsid w:val="00215C37"/>
    <w:rsid w:val="00220352"/>
    <w:rsid w:val="002205E5"/>
    <w:rsid w:val="0022372F"/>
    <w:rsid w:val="00223CD9"/>
    <w:rsid w:val="00225147"/>
    <w:rsid w:val="00233C79"/>
    <w:rsid w:val="002342A5"/>
    <w:rsid w:val="00234CC4"/>
    <w:rsid w:val="00235C0F"/>
    <w:rsid w:val="00235DA5"/>
    <w:rsid w:val="00240530"/>
    <w:rsid w:val="00241742"/>
    <w:rsid w:val="00241BB3"/>
    <w:rsid w:val="0024320D"/>
    <w:rsid w:val="00243532"/>
    <w:rsid w:val="00244420"/>
    <w:rsid w:val="0025102E"/>
    <w:rsid w:val="00251C08"/>
    <w:rsid w:val="0025246D"/>
    <w:rsid w:val="00252FC4"/>
    <w:rsid w:val="0025484A"/>
    <w:rsid w:val="00254DD0"/>
    <w:rsid w:val="00260D51"/>
    <w:rsid w:val="00261BED"/>
    <w:rsid w:val="00261BF9"/>
    <w:rsid w:val="00261F41"/>
    <w:rsid w:val="0026323F"/>
    <w:rsid w:val="002671DE"/>
    <w:rsid w:val="002679C9"/>
    <w:rsid w:val="00270BFE"/>
    <w:rsid w:val="00272206"/>
    <w:rsid w:val="00273855"/>
    <w:rsid w:val="00274768"/>
    <w:rsid w:val="00275796"/>
    <w:rsid w:val="0028102F"/>
    <w:rsid w:val="00283DBE"/>
    <w:rsid w:val="00286583"/>
    <w:rsid w:val="002865F5"/>
    <w:rsid w:val="00286CFA"/>
    <w:rsid w:val="002909FD"/>
    <w:rsid w:val="0029185B"/>
    <w:rsid w:val="0029342A"/>
    <w:rsid w:val="0029359D"/>
    <w:rsid w:val="00294EEE"/>
    <w:rsid w:val="00295EA4"/>
    <w:rsid w:val="00296234"/>
    <w:rsid w:val="0029702C"/>
    <w:rsid w:val="002971AC"/>
    <w:rsid w:val="002A1DC2"/>
    <w:rsid w:val="002A49D4"/>
    <w:rsid w:val="002A500B"/>
    <w:rsid w:val="002A6FE2"/>
    <w:rsid w:val="002A73B1"/>
    <w:rsid w:val="002A73ED"/>
    <w:rsid w:val="002A7ACA"/>
    <w:rsid w:val="002B0DED"/>
    <w:rsid w:val="002B2FCB"/>
    <w:rsid w:val="002B39C2"/>
    <w:rsid w:val="002B5CC8"/>
    <w:rsid w:val="002B6925"/>
    <w:rsid w:val="002C007E"/>
    <w:rsid w:val="002C056E"/>
    <w:rsid w:val="002C157A"/>
    <w:rsid w:val="002C2352"/>
    <w:rsid w:val="002C52D2"/>
    <w:rsid w:val="002C52DB"/>
    <w:rsid w:val="002C7AF7"/>
    <w:rsid w:val="002D0060"/>
    <w:rsid w:val="002D166D"/>
    <w:rsid w:val="002D20D4"/>
    <w:rsid w:val="002D3D94"/>
    <w:rsid w:val="002D45B6"/>
    <w:rsid w:val="002D4717"/>
    <w:rsid w:val="002D4F2F"/>
    <w:rsid w:val="002D4FBA"/>
    <w:rsid w:val="002D5694"/>
    <w:rsid w:val="002D6C77"/>
    <w:rsid w:val="002E04EF"/>
    <w:rsid w:val="002E5454"/>
    <w:rsid w:val="002E5624"/>
    <w:rsid w:val="002F0686"/>
    <w:rsid w:val="002F2054"/>
    <w:rsid w:val="002F5721"/>
    <w:rsid w:val="002F5722"/>
    <w:rsid w:val="002F6A6C"/>
    <w:rsid w:val="002F771B"/>
    <w:rsid w:val="00301C51"/>
    <w:rsid w:val="00303127"/>
    <w:rsid w:val="00303DC3"/>
    <w:rsid w:val="003051F0"/>
    <w:rsid w:val="00306223"/>
    <w:rsid w:val="003074BB"/>
    <w:rsid w:val="00310296"/>
    <w:rsid w:val="003104C5"/>
    <w:rsid w:val="00314B8D"/>
    <w:rsid w:val="0031634D"/>
    <w:rsid w:val="00317B58"/>
    <w:rsid w:val="003210DB"/>
    <w:rsid w:val="0032407F"/>
    <w:rsid w:val="00330477"/>
    <w:rsid w:val="00331745"/>
    <w:rsid w:val="00332EED"/>
    <w:rsid w:val="003330BA"/>
    <w:rsid w:val="0033428C"/>
    <w:rsid w:val="00335177"/>
    <w:rsid w:val="00337B32"/>
    <w:rsid w:val="00340C0E"/>
    <w:rsid w:val="003416CC"/>
    <w:rsid w:val="00343394"/>
    <w:rsid w:val="00343A19"/>
    <w:rsid w:val="003444C6"/>
    <w:rsid w:val="0034543A"/>
    <w:rsid w:val="003458A9"/>
    <w:rsid w:val="003459C3"/>
    <w:rsid w:val="00347825"/>
    <w:rsid w:val="00347895"/>
    <w:rsid w:val="00350773"/>
    <w:rsid w:val="00356B42"/>
    <w:rsid w:val="00356C06"/>
    <w:rsid w:val="0035776A"/>
    <w:rsid w:val="00357C61"/>
    <w:rsid w:val="00360213"/>
    <w:rsid w:val="00360B54"/>
    <w:rsid w:val="00360E43"/>
    <w:rsid w:val="003643D3"/>
    <w:rsid w:val="003657A0"/>
    <w:rsid w:val="00367C79"/>
    <w:rsid w:val="00373AB7"/>
    <w:rsid w:val="00374A65"/>
    <w:rsid w:val="003770A1"/>
    <w:rsid w:val="00380182"/>
    <w:rsid w:val="0038250A"/>
    <w:rsid w:val="00382C0C"/>
    <w:rsid w:val="00383461"/>
    <w:rsid w:val="00386301"/>
    <w:rsid w:val="00386589"/>
    <w:rsid w:val="00390BD1"/>
    <w:rsid w:val="00391E40"/>
    <w:rsid w:val="00391E7B"/>
    <w:rsid w:val="00393714"/>
    <w:rsid w:val="00397759"/>
    <w:rsid w:val="003A2131"/>
    <w:rsid w:val="003A2691"/>
    <w:rsid w:val="003A2AAD"/>
    <w:rsid w:val="003A3AAF"/>
    <w:rsid w:val="003A504D"/>
    <w:rsid w:val="003A55AE"/>
    <w:rsid w:val="003A710B"/>
    <w:rsid w:val="003A71BE"/>
    <w:rsid w:val="003B0F77"/>
    <w:rsid w:val="003B1704"/>
    <w:rsid w:val="003B452E"/>
    <w:rsid w:val="003B5D67"/>
    <w:rsid w:val="003C4587"/>
    <w:rsid w:val="003C488E"/>
    <w:rsid w:val="003C7BA7"/>
    <w:rsid w:val="003D04BF"/>
    <w:rsid w:val="003D0CCD"/>
    <w:rsid w:val="003D1622"/>
    <w:rsid w:val="003D2C9A"/>
    <w:rsid w:val="003D2F29"/>
    <w:rsid w:val="003D318C"/>
    <w:rsid w:val="003D3AEA"/>
    <w:rsid w:val="003D4D23"/>
    <w:rsid w:val="003D593B"/>
    <w:rsid w:val="003D66C3"/>
    <w:rsid w:val="003D7DB8"/>
    <w:rsid w:val="003D7FFE"/>
    <w:rsid w:val="003E0964"/>
    <w:rsid w:val="003E1325"/>
    <w:rsid w:val="003E43E5"/>
    <w:rsid w:val="003E48F4"/>
    <w:rsid w:val="003E641F"/>
    <w:rsid w:val="003F210E"/>
    <w:rsid w:val="003F2A16"/>
    <w:rsid w:val="003F3F72"/>
    <w:rsid w:val="003F5BDE"/>
    <w:rsid w:val="00400772"/>
    <w:rsid w:val="00401993"/>
    <w:rsid w:val="00401E3C"/>
    <w:rsid w:val="0040320F"/>
    <w:rsid w:val="004066F0"/>
    <w:rsid w:val="004068FC"/>
    <w:rsid w:val="00407715"/>
    <w:rsid w:val="00410538"/>
    <w:rsid w:val="0041220F"/>
    <w:rsid w:val="00412735"/>
    <w:rsid w:val="004141C7"/>
    <w:rsid w:val="00416592"/>
    <w:rsid w:val="0041696E"/>
    <w:rsid w:val="00421C2A"/>
    <w:rsid w:val="00424E29"/>
    <w:rsid w:val="00431BCB"/>
    <w:rsid w:val="004344F2"/>
    <w:rsid w:val="00434E4F"/>
    <w:rsid w:val="0043541F"/>
    <w:rsid w:val="00435B46"/>
    <w:rsid w:val="0043740F"/>
    <w:rsid w:val="00440AEB"/>
    <w:rsid w:val="00440E91"/>
    <w:rsid w:val="00443FA9"/>
    <w:rsid w:val="0044457D"/>
    <w:rsid w:val="00446ADB"/>
    <w:rsid w:val="00446D9C"/>
    <w:rsid w:val="00454924"/>
    <w:rsid w:val="004557FC"/>
    <w:rsid w:val="00455833"/>
    <w:rsid w:val="00457154"/>
    <w:rsid w:val="00457B42"/>
    <w:rsid w:val="00457C00"/>
    <w:rsid w:val="004633D0"/>
    <w:rsid w:val="004636D0"/>
    <w:rsid w:val="004637DC"/>
    <w:rsid w:val="0046490D"/>
    <w:rsid w:val="00465435"/>
    <w:rsid w:val="004656F7"/>
    <w:rsid w:val="00467213"/>
    <w:rsid w:val="00470374"/>
    <w:rsid w:val="0047056A"/>
    <w:rsid w:val="00471862"/>
    <w:rsid w:val="00471908"/>
    <w:rsid w:val="0047481A"/>
    <w:rsid w:val="00476C2F"/>
    <w:rsid w:val="00476E16"/>
    <w:rsid w:val="004826E1"/>
    <w:rsid w:val="0048301F"/>
    <w:rsid w:val="00483774"/>
    <w:rsid w:val="00483FCE"/>
    <w:rsid w:val="004847C5"/>
    <w:rsid w:val="00484DE2"/>
    <w:rsid w:val="00487348"/>
    <w:rsid w:val="00492126"/>
    <w:rsid w:val="004927A6"/>
    <w:rsid w:val="00492E5F"/>
    <w:rsid w:val="00493A6C"/>
    <w:rsid w:val="00493B54"/>
    <w:rsid w:val="004964AA"/>
    <w:rsid w:val="004970C7"/>
    <w:rsid w:val="00497A17"/>
    <w:rsid w:val="00497C52"/>
    <w:rsid w:val="00497DA3"/>
    <w:rsid w:val="004A4326"/>
    <w:rsid w:val="004A4777"/>
    <w:rsid w:val="004A5000"/>
    <w:rsid w:val="004A6097"/>
    <w:rsid w:val="004A73A8"/>
    <w:rsid w:val="004B1794"/>
    <w:rsid w:val="004B2C89"/>
    <w:rsid w:val="004B3EDA"/>
    <w:rsid w:val="004B3FDA"/>
    <w:rsid w:val="004B4081"/>
    <w:rsid w:val="004B4D8D"/>
    <w:rsid w:val="004B6583"/>
    <w:rsid w:val="004B6ECA"/>
    <w:rsid w:val="004C21E0"/>
    <w:rsid w:val="004C6A6A"/>
    <w:rsid w:val="004C6E60"/>
    <w:rsid w:val="004C73E2"/>
    <w:rsid w:val="004D06B3"/>
    <w:rsid w:val="004D2119"/>
    <w:rsid w:val="004D38A0"/>
    <w:rsid w:val="004D456D"/>
    <w:rsid w:val="004D5AEC"/>
    <w:rsid w:val="004D6C54"/>
    <w:rsid w:val="004D73F4"/>
    <w:rsid w:val="004E1554"/>
    <w:rsid w:val="004E36DC"/>
    <w:rsid w:val="004E4499"/>
    <w:rsid w:val="004E47A9"/>
    <w:rsid w:val="004E5B85"/>
    <w:rsid w:val="004E6BB1"/>
    <w:rsid w:val="004F35F2"/>
    <w:rsid w:val="004F373D"/>
    <w:rsid w:val="004F635F"/>
    <w:rsid w:val="00505801"/>
    <w:rsid w:val="005063CD"/>
    <w:rsid w:val="00510244"/>
    <w:rsid w:val="00510859"/>
    <w:rsid w:val="00512005"/>
    <w:rsid w:val="0052018B"/>
    <w:rsid w:val="00522371"/>
    <w:rsid w:val="005234E4"/>
    <w:rsid w:val="00526514"/>
    <w:rsid w:val="00536D7B"/>
    <w:rsid w:val="00537DBA"/>
    <w:rsid w:val="00547984"/>
    <w:rsid w:val="005501CF"/>
    <w:rsid w:val="00554229"/>
    <w:rsid w:val="005568E6"/>
    <w:rsid w:val="005572B5"/>
    <w:rsid w:val="00561B4F"/>
    <w:rsid w:val="0057003D"/>
    <w:rsid w:val="00570408"/>
    <w:rsid w:val="00571A6B"/>
    <w:rsid w:val="00573304"/>
    <w:rsid w:val="00576558"/>
    <w:rsid w:val="00583739"/>
    <w:rsid w:val="00583E16"/>
    <w:rsid w:val="005840BF"/>
    <w:rsid w:val="00584AFC"/>
    <w:rsid w:val="00586D77"/>
    <w:rsid w:val="00590576"/>
    <w:rsid w:val="00591E2B"/>
    <w:rsid w:val="00592820"/>
    <w:rsid w:val="00592E6F"/>
    <w:rsid w:val="0059371E"/>
    <w:rsid w:val="00593B78"/>
    <w:rsid w:val="00595E73"/>
    <w:rsid w:val="005962DF"/>
    <w:rsid w:val="00596D6A"/>
    <w:rsid w:val="005A5A3E"/>
    <w:rsid w:val="005B2CF7"/>
    <w:rsid w:val="005B4514"/>
    <w:rsid w:val="005B46BF"/>
    <w:rsid w:val="005C0BAF"/>
    <w:rsid w:val="005C0C96"/>
    <w:rsid w:val="005C227A"/>
    <w:rsid w:val="005C5086"/>
    <w:rsid w:val="005C69AC"/>
    <w:rsid w:val="005D2481"/>
    <w:rsid w:val="005D3CEF"/>
    <w:rsid w:val="005D4C20"/>
    <w:rsid w:val="005D4E20"/>
    <w:rsid w:val="005E0280"/>
    <w:rsid w:val="005E20DC"/>
    <w:rsid w:val="005E3316"/>
    <w:rsid w:val="005E3AC4"/>
    <w:rsid w:val="005E4767"/>
    <w:rsid w:val="005E5C4C"/>
    <w:rsid w:val="005E5F5C"/>
    <w:rsid w:val="005E6F06"/>
    <w:rsid w:val="005E7F22"/>
    <w:rsid w:val="005F0EFD"/>
    <w:rsid w:val="005F1C7C"/>
    <w:rsid w:val="005F32EB"/>
    <w:rsid w:val="005F49E5"/>
    <w:rsid w:val="005F6141"/>
    <w:rsid w:val="005F6DAE"/>
    <w:rsid w:val="005F6F30"/>
    <w:rsid w:val="005F6F44"/>
    <w:rsid w:val="005F7F35"/>
    <w:rsid w:val="00600E0F"/>
    <w:rsid w:val="00602095"/>
    <w:rsid w:val="00602937"/>
    <w:rsid w:val="00602BA0"/>
    <w:rsid w:val="00602E51"/>
    <w:rsid w:val="00605589"/>
    <w:rsid w:val="00606190"/>
    <w:rsid w:val="006077DC"/>
    <w:rsid w:val="00607D74"/>
    <w:rsid w:val="00612032"/>
    <w:rsid w:val="00612BAA"/>
    <w:rsid w:val="00615ABD"/>
    <w:rsid w:val="0061625B"/>
    <w:rsid w:val="006168E0"/>
    <w:rsid w:val="00616B71"/>
    <w:rsid w:val="0062017E"/>
    <w:rsid w:val="006212A0"/>
    <w:rsid w:val="00621ABE"/>
    <w:rsid w:val="00621E18"/>
    <w:rsid w:val="00623F42"/>
    <w:rsid w:val="006260F5"/>
    <w:rsid w:val="0063164C"/>
    <w:rsid w:val="00634C81"/>
    <w:rsid w:val="00634EFC"/>
    <w:rsid w:val="00635477"/>
    <w:rsid w:val="00635A80"/>
    <w:rsid w:val="00636EB3"/>
    <w:rsid w:val="006400A0"/>
    <w:rsid w:val="00642892"/>
    <w:rsid w:val="00643C56"/>
    <w:rsid w:val="0064763F"/>
    <w:rsid w:val="00655DEF"/>
    <w:rsid w:val="00655E7F"/>
    <w:rsid w:val="0065622D"/>
    <w:rsid w:val="00657575"/>
    <w:rsid w:val="0065798B"/>
    <w:rsid w:val="006607BD"/>
    <w:rsid w:val="00660CA2"/>
    <w:rsid w:val="006627D0"/>
    <w:rsid w:val="006638A9"/>
    <w:rsid w:val="0066467F"/>
    <w:rsid w:val="00665216"/>
    <w:rsid w:val="006673DB"/>
    <w:rsid w:val="00672FED"/>
    <w:rsid w:val="00673ACC"/>
    <w:rsid w:val="00674851"/>
    <w:rsid w:val="00676627"/>
    <w:rsid w:val="00680344"/>
    <w:rsid w:val="00681697"/>
    <w:rsid w:val="0068238D"/>
    <w:rsid w:val="0068245C"/>
    <w:rsid w:val="006A0E79"/>
    <w:rsid w:val="006A1777"/>
    <w:rsid w:val="006A31DF"/>
    <w:rsid w:val="006A435E"/>
    <w:rsid w:val="006A46D0"/>
    <w:rsid w:val="006A487E"/>
    <w:rsid w:val="006A4FA0"/>
    <w:rsid w:val="006B0760"/>
    <w:rsid w:val="006B138E"/>
    <w:rsid w:val="006B6811"/>
    <w:rsid w:val="006B6B3E"/>
    <w:rsid w:val="006C1409"/>
    <w:rsid w:val="006C478B"/>
    <w:rsid w:val="006C7530"/>
    <w:rsid w:val="006D039F"/>
    <w:rsid w:val="006D068E"/>
    <w:rsid w:val="006D3091"/>
    <w:rsid w:val="006D352A"/>
    <w:rsid w:val="006D39CE"/>
    <w:rsid w:val="006D60AC"/>
    <w:rsid w:val="006D614B"/>
    <w:rsid w:val="006E06FD"/>
    <w:rsid w:val="006E545E"/>
    <w:rsid w:val="006F07DB"/>
    <w:rsid w:val="006F0E29"/>
    <w:rsid w:val="006F10D5"/>
    <w:rsid w:val="006F2C49"/>
    <w:rsid w:val="006F3077"/>
    <w:rsid w:val="007009CC"/>
    <w:rsid w:val="00701166"/>
    <w:rsid w:val="00707113"/>
    <w:rsid w:val="00707E18"/>
    <w:rsid w:val="007125B7"/>
    <w:rsid w:val="00715875"/>
    <w:rsid w:val="007165D9"/>
    <w:rsid w:val="0072102D"/>
    <w:rsid w:val="0072240B"/>
    <w:rsid w:val="0072249F"/>
    <w:rsid w:val="00723603"/>
    <w:rsid w:val="00725C3E"/>
    <w:rsid w:val="00733319"/>
    <w:rsid w:val="007376C0"/>
    <w:rsid w:val="00737C42"/>
    <w:rsid w:val="0074142E"/>
    <w:rsid w:val="00741B6D"/>
    <w:rsid w:val="007424D8"/>
    <w:rsid w:val="007440C2"/>
    <w:rsid w:val="00745C68"/>
    <w:rsid w:val="007474FB"/>
    <w:rsid w:val="0075278E"/>
    <w:rsid w:val="007528E9"/>
    <w:rsid w:val="00753A31"/>
    <w:rsid w:val="00755DDE"/>
    <w:rsid w:val="00755DE7"/>
    <w:rsid w:val="00761D9C"/>
    <w:rsid w:val="00762899"/>
    <w:rsid w:val="0076355B"/>
    <w:rsid w:val="00764E0F"/>
    <w:rsid w:val="007651B6"/>
    <w:rsid w:val="00766CDD"/>
    <w:rsid w:val="0077043B"/>
    <w:rsid w:val="00774E13"/>
    <w:rsid w:val="00776F0E"/>
    <w:rsid w:val="0077781C"/>
    <w:rsid w:val="007826AA"/>
    <w:rsid w:val="00792D56"/>
    <w:rsid w:val="00794336"/>
    <w:rsid w:val="00794D1E"/>
    <w:rsid w:val="00796E24"/>
    <w:rsid w:val="007A2F6A"/>
    <w:rsid w:val="007A34E0"/>
    <w:rsid w:val="007A362A"/>
    <w:rsid w:val="007A41C2"/>
    <w:rsid w:val="007A547C"/>
    <w:rsid w:val="007B2E69"/>
    <w:rsid w:val="007B3861"/>
    <w:rsid w:val="007B4A14"/>
    <w:rsid w:val="007B6052"/>
    <w:rsid w:val="007C178D"/>
    <w:rsid w:val="007C2085"/>
    <w:rsid w:val="007C2626"/>
    <w:rsid w:val="007C363E"/>
    <w:rsid w:val="007C39C5"/>
    <w:rsid w:val="007C5819"/>
    <w:rsid w:val="007C7390"/>
    <w:rsid w:val="007C7AAB"/>
    <w:rsid w:val="007D0E84"/>
    <w:rsid w:val="007D1CF4"/>
    <w:rsid w:val="007D568B"/>
    <w:rsid w:val="007E254F"/>
    <w:rsid w:val="007E2A5F"/>
    <w:rsid w:val="007E700C"/>
    <w:rsid w:val="007E70E4"/>
    <w:rsid w:val="007E752C"/>
    <w:rsid w:val="007F265A"/>
    <w:rsid w:val="007F70ED"/>
    <w:rsid w:val="007F79F5"/>
    <w:rsid w:val="007F7D17"/>
    <w:rsid w:val="00802357"/>
    <w:rsid w:val="00803CF2"/>
    <w:rsid w:val="00805A58"/>
    <w:rsid w:val="00806DDF"/>
    <w:rsid w:val="008072AC"/>
    <w:rsid w:val="00811356"/>
    <w:rsid w:val="0081213E"/>
    <w:rsid w:val="008142EF"/>
    <w:rsid w:val="008144A2"/>
    <w:rsid w:val="008154B9"/>
    <w:rsid w:val="00816CD5"/>
    <w:rsid w:val="008173AA"/>
    <w:rsid w:val="00817C6C"/>
    <w:rsid w:val="008208D0"/>
    <w:rsid w:val="00820C5D"/>
    <w:rsid w:val="008232D7"/>
    <w:rsid w:val="00823D76"/>
    <w:rsid w:val="00824932"/>
    <w:rsid w:val="008262E2"/>
    <w:rsid w:val="008264BF"/>
    <w:rsid w:val="00826EC1"/>
    <w:rsid w:val="00827160"/>
    <w:rsid w:val="00830F16"/>
    <w:rsid w:val="00833052"/>
    <w:rsid w:val="00833443"/>
    <w:rsid w:val="0083366B"/>
    <w:rsid w:val="00834135"/>
    <w:rsid w:val="00836CF1"/>
    <w:rsid w:val="00837039"/>
    <w:rsid w:val="00841006"/>
    <w:rsid w:val="008444C2"/>
    <w:rsid w:val="00845A11"/>
    <w:rsid w:val="00847108"/>
    <w:rsid w:val="008509B2"/>
    <w:rsid w:val="00851836"/>
    <w:rsid w:val="00851A6B"/>
    <w:rsid w:val="00853F15"/>
    <w:rsid w:val="00853F92"/>
    <w:rsid w:val="00857C6F"/>
    <w:rsid w:val="00857EAB"/>
    <w:rsid w:val="008602AA"/>
    <w:rsid w:val="008612A0"/>
    <w:rsid w:val="0086207E"/>
    <w:rsid w:val="00863069"/>
    <w:rsid w:val="00864F5A"/>
    <w:rsid w:val="00864F5F"/>
    <w:rsid w:val="008652FA"/>
    <w:rsid w:val="00866C15"/>
    <w:rsid w:val="008703EA"/>
    <w:rsid w:val="00870796"/>
    <w:rsid w:val="00875782"/>
    <w:rsid w:val="008760ED"/>
    <w:rsid w:val="0087630F"/>
    <w:rsid w:val="00880204"/>
    <w:rsid w:val="008816E4"/>
    <w:rsid w:val="008819A1"/>
    <w:rsid w:val="00883950"/>
    <w:rsid w:val="00884020"/>
    <w:rsid w:val="00884033"/>
    <w:rsid w:val="008855EF"/>
    <w:rsid w:val="00891E4C"/>
    <w:rsid w:val="008921E1"/>
    <w:rsid w:val="00893DEA"/>
    <w:rsid w:val="008946C9"/>
    <w:rsid w:val="00894D70"/>
    <w:rsid w:val="00895758"/>
    <w:rsid w:val="008962DE"/>
    <w:rsid w:val="00896893"/>
    <w:rsid w:val="00896D98"/>
    <w:rsid w:val="008A0B8C"/>
    <w:rsid w:val="008A4EAF"/>
    <w:rsid w:val="008A7D5F"/>
    <w:rsid w:val="008B12B1"/>
    <w:rsid w:val="008B5A87"/>
    <w:rsid w:val="008B6835"/>
    <w:rsid w:val="008C3199"/>
    <w:rsid w:val="008C3E3B"/>
    <w:rsid w:val="008C3EDD"/>
    <w:rsid w:val="008C61EF"/>
    <w:rsid w:val="008D3704"/>
    <w:rsid w:val="008D483F"/>
    <w:rsid w:val="008D582D"/>
    <w:rsid w:val="008D58F4"/>
    <w:rsid w:val="008D5A07"/>
    <w:rsid w:val="008D5EB0"/>
    <w:rsid w:val="008E012F"/>
    <w:rsid w:val="008E1085"/>
    <w:rsid w:val="008E692F"/>
    <w:rsid w:val="008E6ED1"/>
    <w:rsid w:val="008E72F2"/>
    <w:rsid w:val="008E7801"/>
    <w:rsid w:val="008F0284"/>
    <w:rsid w:val="008F0E2D"/>
    <w:rsid w:val="008F172B"/>
    <w:rsid w:val="008F1ED6"/>
    <w:rsid w:val="008F2845"/>
    <w:rsid w:val="008F34CD"/>
    <w:rsid w:val="008F421D"/>
    <w:rsid w:val="008F61FE"/>
    <w:rsid w:val="008F71D0"/>
    <w:rsid w:val="0090102B"/>
    <w:rsid w:val="00904B3F"/>
    <w:rsid w:val="00912DEA"/>
    <w:rsid w:val="00913E13"/>
    <w:rsid w:val="0091612A"/>
    <w:rsid w:val="009169E3"/>
    <w:rsid w:val="00920473"/>
    <w:rsid w:val="00920AE8"/>
    <w:rsid w:val="009219C3"/>
    <w:rsid w:val="00925FF4"/>
    <w:rsid w:val="0092659F"/>
    <w:rsid w:val="00930C68"/>
    <w:rsid w:val="00934998"/>
    <w:rsid w:val="00935505"/>
    <w:rsid w:val="00937A79"/>
    <w:rsid w:val="00937B23"/>
    <w:rsid w:val="00937FAB"/>
    <w:rsid w:val="00940245"/>
    <w:rsid w:val="00940CF8"/>
    <w:rsid w:val="0094189C"/>
    <w:rsid w:val="009440A1"/>
    <w:rsid w:val="00945430"/>
    <w:rsid w:val="009463BD"/>
    <w:rsid w:val="00947207"/>
    <w:rsid w:val="00947DC7"/>
    <w:rsid w:val="00947F65"/>
    <w:rsid w:val="00951B18"/>
    <w:rsid w:val="0095347C"/>
    <w:rsid w:val="0096181A"/>
    <w:rsid w:val="00966AD7"/>
    <w:rsid w:val="009705EA"/>
    <w:rsid w:val="009721B5"/>
    <w:rsid w:val="00973689"/>
    <w:rsid w:val="009738DA"/>
    <w:rsid w:val="0097467E"/>
    <w:rsid w:val="0097470C"/>
    <w:rsid w:val="009759CB"/>
    <w:rsid w:val="0098005B"/>
    <w:rsid w:val="0098435B"/>
    <w:rsid w:val="00986837"/>
    <w:rsid w:val="0098690D"/>
    <w:rsid w:val="009900B3"/>
    <w:rsid w:val="00990ADF"/>
    <w:rsid w:val="00990C80"/>
    <w:rsid w:val="00991849"/>
    <w:rsid w:val="009924D5"/>
    <w:rsid w:val="00993370"/>
    <w:rsid w:val="00993C2E"/>
    <w:rsid w:val="00993D1A"/>
    <w:rsid w:val="00993DD1"/>
    <w:rsid w:val="00994FCF"/>
    <w:rsid w:val="0099672A"/>
    <w:rsid w:val="009A04AA"/>
    <w:rsid w:val="009A0EF0"/>
    <w:rsid w:val="009A4BD5"/>
    <w:rsid w:val="009A5037"/>
    <w:rsid w:val="009A52AA"/>
    <w:rsid w:val="009B58A5"/>
    <w:rsid w:val="009B7764"/>
    <w:rsid w:val="009C21B8"/>
    <w:rsid w:val="009C2C3A"/>
    <w:rsid w:val="009C33CF"/>
    <w:rsid w:val="009C36AB"/>
    <w:rsid w:val="009D08E1"/>
    <w:rsid w:val="009D1181"/>
    <w:rsid w:val="009D3076"/>
    <w:rsid w:val="009D43F7"/>
    <w:rsid w:val="009E51CF"/>
    <w:rsid w:val="009F0BFC"/>
    <w:rsid w:val="009F20C9"/>
    <w:rsid w:val="009F3509"/>
    <w:rsid w:val="009F378E"/>
    <w:rsid w:val="009F4F38"/>
    <w:rsid w:val="009F5134"/>
    <w:rsid w:val="00A01EC2"/>
    <w:rsid w:val="00A0357A"/>
    <w:rsid w:val="00A117BB"/>
    <w:rsid w:val="00A179F7"/>
    <w:rsid w:val="00A20CD7"/>
    <w:rsid w:val="00A2240C"/>
    <w:rsid w:val="00A24B79"/>
    <w:rsid w:val="00A308F9"/>
    <w:rsid w:val="00A30A1F"/>
    <w:rsid w:val="00A30BE4"/>
    <w:rsid w:val="00A34E44"/>
    <w:rsid w:val="00A35C2D"/>
    <w:rsid w:val="00A37829"/>
    <w:rsid w:val="00A40480"/>
    <w:rsid w:val="00A4056A"/>
    <w:rsid w:val="00A41254"/>
    <w:rsid w:val="00A4191D"/>
    <w:rsid w:val="00A452E8"/>
    <w:rsid w:val="00A46E12"/>
    <w:rsid w:val="00A5192F"/>
    <w:rsid w:val="00A56684"/>
    <w:rsid w:val="00A5681D"/>
    <w:rsid w:val="00A610C4"/>
    <w:rsid w:val="00A613FC"/>
    <w:rsid w:val="00A63FDB"/>
    <w:rsid w:val="00A663C1"/>
    <w:rsid w:val="00A67472"/>
    <w:rsid w:val="00A75650"/>
    <w:rsid w:val="00A805FE"/>
    <w:rsid w:val="00A81303"/>
    <w:rsid w:val="00A82270"/>
    <w:rsid w:val="00A826DA"/>
    <w:rsid w:val="00A855CA"/>
    <w:rsid w:val="00A85D80"/>
    <w:rsid w:val="00A87471"/>
    <w:rsid w:val="00A9238C"/>
    <w:rsid w:val="00A9409A"/>
    <w:rsid w:val="00A9429B"/>
    <w:rsid w:val="00A9611A"/>
    <w:rsid w:val="00A967C7"/>
    <w:rsid w:val="00AA0E0A"/>
    <w:rsid w:val="00AA1826"/>
    <w:rsid w:val="00AA299A"/>
    <w:rsid w:val="00AA6561"/>
    <w:rsid w:val="00AA6AF6"/>
    <w:rsid w:val="00AB07C5"/>
    <w:rsid w:val="00AB1FD9"/>
    <w:rsid w:val="00AB2490"/>
    <w:rsid w:val="00AC04C8"/>
    <w:rsid w:val="00AC0850"/>
    <w:rsid w:val="00AC120E"/>
    <w:rsid w:val="00AC4D86"/>
    <w:rsid w:val="00AC5A21"/>
    <w:rsid w:val="00AC6BDA"/>
    <w:rsid w:val="00AD0C11"/>
    <w:rsid w:val="00AD2C13"/>
    <w:rsid w:val="00AD7DBE"/>
    <w:rsid w:val="00AE0322"/>
    <w:rsid w:val="00AE3350"/>
    <w:rsid w:val="00AE66E0"/>
    <w:rsid w:val="00AF0DA6"/>
    <w:rsid w:val="00AF1A07"/>
    <w:rsid w:val="00AF3B3C"/>
    <w:rsid w:val="00AF52EE"/>
    <w:rsid w:val="00AF60E4"/>
    <w:rsid w:val="00AF7D4F"/>
    <w:rsid w:val="00B05EDA"/>
    <w:rsid w:val="00B06848"/>
    <w:rsid w:val="00B0751A"/>
    <w:rsid w:val="00B11B1B"/>
    <w:rsid w:val="00B13316"/>
    <w:rsid w:val="00B145D8"/>
    <w:rsid w:val="00B14882"/>
    <w:rsid w:val="00B158F7"/>
    <w:rsid w:val="00B1660A"/>
    <w:rsid w:val="00B17AC3"/>
    <w:rsid w:val="00B204FA"/>
    <w:rsid w:val="00B2111F"/>
    <w:rsid w:val="00B21AFC"/>
    <w:rsid w:val="00B21CEB"/>
    <w:rsid w:val="00B25BC2"/>
    <w:rsid w:val="00B27BB2"/>
    <w:rsid w:val="00B30A4A"/>
    <w:rsid w:val="00B349EE"/>
    <w:rsid w:val="00B35B5C"/>
    <w:rsid w:val="00B4163B"/>
    <w:rsid w:val="00B43211"/>
    <w:rsid w:val="00B442E3"/>
    <w:rsid w:val="00B4438B"/>
    <w:rsid w:val="00B4487C"/>
    <w:rsid w:val="00B46510"/>
    <w:rsid w:val="00B469E7"/>
    <w:rsid w:val="00B5119E"/>
    <w:rsid w:val="00B51DBA"/>
    <w:rsid w:val="00B5575E"/>
    <w:rsid w:val="00B57CEA"/>
    <w:rsid w:val="00B604F6"/>
    <w:rsid w:val="00B63133"/>
    <w:rsid w:val="00B6573C"/>
    <w:rsid w:val="00B65AF5"/>
    <w:rsid w:val="00B702D5"/>
    <w:rsid w:val="00B71D70"/>
    <w:rsid w:val="00B73F7F"/>
    <w:rsid w:val="00B742C0"/>
    <w:rsid w:val="00B77249"/>
    <w:rsid w:val="00B80ADF"/>
    <w:rsid w:val="00B817D7"/>
    <w:rsid w:val="00B82334"/>
    <w:rsid w:val="00B8421B"/>
    <w:rsid w:val="00B90449"/>
    <w:rsid w:val="00B91238"/>
    <w:rsid w:val="00B92639"/>
    <w:rsid w:val="00B92CB1"/>
    <w:rsid w:val="00B93753"/>
    <w:rsid w:val="00BA2BD9"/>
    <w:rsid w:val="00BA2F5B"/>
    <w:rsid w:val="00BA476D"/>
    <w:rsid w:val="00BA599C"/>
    <w:rsid w:val="00BB016B"/>
    <w:rsid w:val="00BB0251"/>
    <w:rsid w:val="00BB27CB"/>
    <w:rsid w:val="00BB3186"/>
    <w:rsid w:val="00BB6509"/>
    <w:rsid w:val="00BB6641"/>
    <w:rsid w:val="00BB692B"/>
    <w:rsid w:val="00BB7DFD"/>
    <w:rsid w:val="00BC0BFE"/>
    <w:rsid w:val="00BC0C74"/>
    <w:rsid w:val="00BC1134"/>
    <w:rsid w:val="00BC15D3"/>
    <w:rsid w:val="00BC404C"/>
    <w:rsid w:val="00BC6882"/>
    <w:rsid w:val="00BD238B"/>
    <w:rsid w:val="00BD499F"/>
    <w:rsid w:val="00BD54AD"/>
    <w:rsid w:val="00BD6548"/>
    <w:rsid w:val="00BD703D"/>
    <w:rsid w:val="00BE1B36"/>
    <w:rsid w:val="00BE301D"/>
    <w:rsid w:val="00BE398A"/>
    <w:rsid w:val="00BE6C37"/>
    <w:rsid w:val="00BE791C"/>
    <w:rsid w:val="00BF220B"/>
    <w:rsid w:val="00BF293E"/>
    <w:rsid w:val="00BF34C0"/>
    <w:rsid w:val="00BF41DC"/>
    <w:rsid w:val="00BF4757"/>
    <w:rsid w:val="00C00849"/>
    <w:rsid w:val="00C0355D"/>
    <w:rsid w:val="00C03ECB"/>
    <w:rsid w:val="00C04756"/>
    <w:rsid w:val="00C04A33"/>
    <w:rsid w:val="00C06C00"/>
    <w:rsid w:val="00C06CAB"/>
    <w:rsid w:val="00C07226"/>
    <w:rsid w:val="00C11995"/>
    <w:rsid w:val="00C14845"/>
    <w:rsid w:val="00C15335"/>
    <w:rsid w:val="00C179AC"/>
    <w:rsid w:val="00C17C84"/>
    <w:rsid w:val="00C24305"/>
    <w:rsid w:val="00C24A7A"/>
    <w:rsid w:val="00C26530"/>
    <w:rsid w:val="00C267DA"/>
    <w:rsid w:val="00C27510"/>
    <w:rsid w:val="00C30C2F"/>
    <w:rsid w:val="00C31BDC"/>
    <w:rsid w:val="00C357C4"/>
    <w:rsid w:val="00C37A47"/>
    <w:rsid w:val="00C42AAF"/>
    <w:rsid w:val="00C444A1"/>
    <w:rsid w:val="00C457F2"/>
    <w:rsid w:val="00C468C8"/>
    <w:rsid w:val="00C50BFD"/>
    <w:rsid w:val="00C51561"/>
    <w:rsid w:val="00C52B0E"/>
    <w:rsid w:val="00C52FAA"/>
    <w:rsid w:val="00C55060"/>
    <w:rsid w:val="00C573F6"/>
    <w:rsid w:val="00C608AA"/>
    <w:rsid w:val="00C648FD"/>
    <w:rsid w:val="00C6540A"/>
    <w:rsid w:val="00C656A8"/>
    <w:rsid w:val="00C67529"/>
    <w:rsid w:val="00C7410B"/>
    <w:rsid w:val="00C778B4"/>
    <w:rsid w:val="00C810AD"/>
    <w:rsid w:val="00C82B01"/>
    <w:rsid w:val="00C849F4"/>
    <w:rsid w:val="00C8770A"/>
    <w:rsid w:val="00C92165"/>
    <w:rsid w:val="00C94DB0"/>
    <w:rsid w:val="00C95770"/>
    <w:rsid w:val="00C97C80"/>
    <w:rsid w:val="00CA05D2"/>
    <w:rsid w:val="00CA097A"/>
    <w:rsid w:val="00CA0C09"/>
    <w:rsid w:val="00CA2655"/>
    <w:rsid w:val="00CA4C2A"/>
    <w:rsid w:val="00CA5FAA"/>
    <w:rsid w:val="00CA6CE9"/>
    <w:rsid w:val="00CB1779"/>
    <w:rsid w:val="00CB1B92"/>
    <w:rsid w:val="00CB1DAC"/>
    <w:rsid w:val="00CB28C7"/>
    <w:rsid w:val="00CB4D94"/>
    <w:rsid w:val="00CB574B"/>
    <w:rsid w:val="00CC2AAA"/>
    <w:rsid w:val="00CC7922"/>
    <w:rsid w:val="00CC7FE0"/>
    <w:rsid w:val="00CD0494"/>
    <w:rsid w:val="00CD1089"/>
    <w:rsid w:val="00CD3558"/>
    <w:rsid w:val="00CD5117"/>
    <w:rsid w:val="00CD54C1"/>
    <w:rsid w:val="00CD5D22"/>
    <w:rsid w:val="00CE1935"/>
    <w:rsid w:val="00CE3099"/>
    <w:rsid w:val="00CE3237"/>
    <w:rsid w:val="00CE3EB1"/>
    <w:rsid w:val="00CE3F7C"/>
    <w:rsid w:val="00CE42FC"/>
    <w:rsid w:val="00CE499D"/>
    <w:rsid w:val="00CE4A09"/>
    <w:rsid w:val="00CE614E"/>
    <w:rsid w:val="00CE68D2"/>
    <w:rsid w:val="00CF25C7"/>
    <w:rsid w:val="00CF27CF"/>
    <w:rsid w:val="00CF440A"/>
    <w:rsid w:val="00CF6452"/>
    <w:rsid w:val="00D0002C"/>
    <w:rsid w:val="00D01170"/>
    <w:rsid w:val="00D01BF7"/>
    <w:rsid w:val="00D02CF8"/>
    <w:rsid w:val="00D042C8"/>
    <w:rsid w:val="00D058C9"/>
    <w:rsid w:val="00D0700B"/>
    <w:rsid w:val="00D070A9"/>
    <w:rsid w:val="00D10DBE"/>
    <w:rsid w:val="00D11201"/>
    <w:rsid w:val="00D131DA"/>
    <w:rsid w:val="00D151D5"/>
    <w:rsid w:val="00D157FA"/>
    <w:rsid w:val="00D164A9"/>
    <w:rsid w:val="00D1693B"/>
    <w:rsid w:val="00D17D5D"/>
    <w:rsid w:val="00D21DF9"/>
    <w:rsid w:val="00D26082"/>
    <w:rsid w:val="00D2682E"/>
    <w:rsid w:val="00D2775D"/>
    <w:rsid w:val="00D309AC"/>
    <w:rsid w:val="00D31AEF"/>
    <w:rsid w:val="00D342E0"/>
    <w:rsid w:val="00D34E17"/>
    <w:rsid w:val="00D37412"/>
    <w:rsid w:val="00D375E2"/>
    <w:rsid w:val="00D4032C"/>
    <w:rsid w:val="00D421FF"/>
    <w:rsid w:val="00D448AF"/>
    <w:rsid w:val="00D45FA4"/>
    <w:rsid w:val="00D46CDB"/>
    <w:rsid w:val="00D46E0C"/>
    <w:rsid w:val="00D4744D"/>
    <w:rsid w:val="00D530E6"/>
    <w:rsid w:val="00D557C3"/>
    <w:rsid w:val="00D61D24"/>
    <w:rsid w:val="00D62739"/>
    <w:rsid w:val="00D6285A"/>
    <w:rsid w:val="00D72131"/>
    <w:rsid w:val="00D7746F"/>
    <w:rsid w:val="00D80961"/>
    <w:rsid w:val="00D812BE"/>
    <w:rsid w:val="00D83CC4"/>
    <w:rsid w:val="00D84689"/>
    <w:rsid w:val="00D86657"/>
    <w:rsid w:val="00D91F43"/>
    <w:rsid w:val="00D928D6"/>
    <w:rsid w:val="00D9357B"/>
    <w:rsid w:val="00D944F6"/>
    <w:rsid w:val="00D94808"/>
    <w:rsid w:val="00D96BF7"/>
    <w:rsid w:val="00DA1757"/>
    <w:rsid w:val="00DA4701"/>
    <w:rsid w:val="00DA6EBB"/>
    <w:rsid w:val="00DA78CA"/>
    <w:rsid w:val="00DB0484"/>
    <w:rsid w:val="00DB146E"/>
    <w:rsid w:val="00DB180D"/>
    <w:rsid w:val="00DB275F"/>
    <w:rsid w:val="00DB3909"/>
    <w:rsid w:val="00DB41FB"/>
    <w:rsid w:val="00DB65FB"/>
    <w:rsid w:val="00DB704A"/>
    <w:rsid w:val="00DB7B41"/>
    <w:rsid w:val="00DC02B5"/>
    <w:rsid w:val="00DC0E5B"/>
    <w:rsid w:val="00DC498F"/>
    <w:rsid w:val="00DD137C"/>
    <w:rsid w:val="00DD1B3C"/>
    <w:rsid w:val="00DD3935"/>
    <w:rsid w:val="00DD61A4"/>
    <w:rsid w:val="00DE15AA"/>
    <w:rsid w:val="00DE1C7C"/>
    <w:rsid w:val="00DE4AF6"/>
    <w:rsid w:val="00DE4BB5"/>
    <w:rsid w:val="00DE697B"/>
    <w:rsid w:val="00DE7042"/>
    <w:rsid w:val="00DE7121"/>
    <w:rsid w:val="00DE79D0"/>
    <w:rsid w:val="00DF00FB"/>
    <w:rsid w:val="00DF01FE"/>
    <w:rsid w:val="00DF0639"/>
    <w:rsid w:val="00DF0C5F"/>
    <w:rsid w:val="00DF20FF"/>
    <w:rsid w:val="00DF31F1"/>
    <w:rsid w:val="00DF4F3E"/>
    <w:rsid w:val="00DF6933"/>
    <w:rsid w:val="00DF704C"/>
    <w:rsid w:val="00DF704D"/>
    <w:rsid w:val="00E002AE"/>
    <w:rsid w:val="00E0152A"/>
    <w:rsid w:val="00E02956"/>
    <w:rsid w:val="00E062AC"/>
    <w:rsid w:val="00E110F1"/>
    <w:rsid w:val="00E111D7"/>
    <w:rsid w:val="00E11CA5"/>
    <w:rsid w:val="00E172A1"/>
    <w:rsid w:val="00E17815"/>
    <w:rsid w:val="00E20BEC"/>
    <w:rsid w:val="00E2150B"/>
    <w:rsid w:val="00E307A5"/>
    <w:rsid w:val="00E3090B"/>
    <w:rsid w:val="00E3182A"/>
    <w:rsid w:val="00E32E5F"/>
    <w:rsid w:val="00E33E93"/>
    <w:rsid w:val="00E36219"/>
    <w:rsid w:val="00E40FFF"/>
    <w:rsid w:val="00E44AD2"/>
    <w:rsid w:val="00E450AE"/>
    <w:rsid w:val="00E4553F"/>
    <w:rsid w:val="00E501E2"/>
    <w:rsid w:val="00E510E8"/>
    <w:rsid w:val="00E51A38"/>
    <w:rsid w:val="00E51E14"/>
    <w:rsid w:val="00E53490"/>
    <w:rsid w:val="00E53A84"/>
    <w:rsid w:val="00E554A3"/>
    <w:rsid w:val="00E56DFA"/>
    <w:rsid w:val="00E5770D"/>
    <w:rsid w:val="00E6030F"/>
    <w:rsid w:val="00E642C7"/>
    <w:rsid w:val="00E64460"/>
    <w:rsid w:val="00E64986"/>
    <w:rsid w:val="00E767CB"/>
    <w:rsid w:val="00E76A0C"/>
    <w:rsid w:val="00E85B62"/>
    <w:rsid w:val="00E85E94"/>
    <w:rsid w:val="00E85F2E"/>
    <w:rsid w:val="00E8652E"/>
    <w:rsid w:val="00E9145A"/>
    <w:rsid w:val="00E919FE"/>
    <w:rsid w:val="00E93092"/>
    <w:rsid w:val="00E978FC"/>
    <w:rsid w:val="00EA1A52"/>
    <w:rsid w:val="00EA44A8"/>
    <w:rsid w:val="00EA60C7"/>
    <w:rsid w:val="00EB013A"/>
    <w:rsid w:val="00EB0156"/>
    <w:rsid w:val="00EB1676"/>
    <w:rsid w:val="00EB190C"/>
    <w:rsid w:val="00EB1996"/>
    <w:rsid w:val="00EB1AD0"/>
    <w:rsid w:val="00EB3DE4"/>
    <w:rsid w:val="00EB4468"/>
    <w:rsid w:val="00EB622B"/>
    <w:rsid w:val="00EB6392"/>
    <w:rsid w:val="00EB6BA6"/>
    <w:rsid w:val="00EB7711"/>
    <w:rsid w:val="00EB7ACC"/>
    <w:rsid w:val="00EC0CC5"/>
    <w:rsid w:val="00EC2D87"/>
    <w:rsid w:val="00EC7128"/>
    <w:rsid w:val="00EC77AA"/>
    <w:rsid w:val="00ED2342"/>
    <w:rsid w:val="00ED29AE"/>
    <w:rsid w:val="00ED337A"/>
    <w:rsid w:val="00ED3774"/>
    <w:rsid w:val="00ED3B82"/>
    <w:rsid w:val="00ED3E4B"/>
    <w:rsid w:val="00ED55CB"/>
    <w:rsid w:val="00ED5FAB"/>
    <w:rsid w:val="00ED6671"/>
    <w:rsid w:val="00EE02A9"/>
    <w:rsid w:val="00EE54F2"/>
    <w:rsid w:val="00EE56A5"/>
    <w:rsid w:val="00EE7CB3"/>
    <w:rsid w:val="00EF1440"/>
    <w:rsid w:val="00EF45BE"/>
    <w:rsid w:val="00EF5092"/>
    <w:rsid w:val="00F05151"/>
    <w:rsid w:val="00F06F66"/>
    <w:rsid w:val="00F10627"/>
    <w:rsid w:val="00F11A88"/>
    <w:rsid w:val="00F1333C"/>
    <w:rsid w:val="00F14106"/>
    <w:rsid w:val="00F149C7"/>
    <w:rsid w:val="00F16675"/>
    <w:rsid w:val="00F178FE"/>
    <w:rsid w:val="00F17975"/>
    <w:rsid w:val="00F20E36"/>
    <w:rsid w:val="00F21AC4"/>
    <w:rsid w:val="00F21EE5"/>
    <w:rsid w:val="00F2620E"/>
    <w:rsid w:val="00F264CB"/>
    <w:rsid w:val="00F30676"/>
    <w:rsid w:val="00F30BA0"/>
    <w:rsid w:val="00F32ED7"/>
    <w:rsid w:val="00F3379A"/>
    <w:rsid w:val="00F34650"/>
    <w:rsid w:val="00F37A63"/>
    <w:rsid w:val="00F408A5"/>
    <w:rsid w:val="00F40ADE"/>
    <w:rsid w:val="00F41C87"/>
    <w:rsid w:val="00F43A4C"/>
    <w:rsid w:val="00F46BAE"/>
    <w:rsid w:val="00F47787"/>
    <w:rsid w:val="00F50EBD"/>
    <w:rsid w:val="00F52A30"/>
    <w:rsid w:val="00F52CA0"/>
    <w:rsid w:val="00F54C04"/>
    <w:rsid w:val="00F555FF"/>
    <w:rsid w:val="00F6001F"/>
    <w:rsid w:val="00F60716"/>
    <w:rsid w:val="00F61798"/>
    <w:rsid w:val="00F61986"/>
    <w:rsid w:val="00F6305F"/>
    <w:rsid w:val="00F6318F"/>
    <w:rsid w:val="00F64281"/>
    <w:rsid w:val="00F64EF8"/>
    <w:rsid w:val="00F66336"/>
    <w:rsid w:val="00F6735D"/>
    <w:rsid w:val="00F6793C"/>
    <w:rsid w:val="00F70349"/>
    <w:rsid w:val="00F70B93"/>
    <w:rsid w:val="00F729BE"/>
    <w:rsid w:val="00F73254"/>
    <w:rsid w:val="00F7382B"/>
    <w:rsid w:val="00F73B82"/>
    <w:rsid w:val="00F74123"/>
    <w:rsid w:val="00F7442C"/>
    <w:rsid w:val="00F74A8E"/>
    <w:rsid w:val="00F80538"/>
    <w:rsid w:val="00F85933"/>
    <w:rsid w:val="00F86E96"/>
    <w:rsid w:val="00F94694"/>
    <w:rsid w:val="00F951B3"/>
    <w:rsid w:val="00FA2661"/>
    <w:rsid w:val="00FA3C82"/>
    <w:rsid w:val="00FA44F2"/>
    <w:rsid w:val="00FA4783"/>
    <w:rsid w:val="00FA51B7"/>
    <w:rsid w:val="00FA5E33"/>
    <w:rsid w:val="00FA5ED8"/>
    <w:rsid w:val="00FA7914"/>
    <w:rsid w:val="00FA7D55"/>
    <w:rsid w:val="00FB06AC"/>
    <w:rsid w:val="00FB113D"/>
    <w:rsid w:val="00FD020C"/>
    <w:rsid w:val="00FD07F6"/>
    <w:rsid w:val="00FD32C0"/>
    <w:rsid w:val="00FD3DD1"/>
    <w:rsid w:val="00FD418A"/>
    <w:rsid w:val="00FD709E"/>
    <w:rsid w:val="00FD7BC1"/>
    <w:rsid w:val="00FD7E7D"/>
    <w:rsid w:val="00FE1291"/>
    <w:rsid w:val="00FE2ADA"/>
    <w:rsid w:val="00FE4222"/>
    <w:rsid w:val="00FE43D2"/>
    <w:rsid w:val="00FF0557"/>
    <w:rsid w:val="00FF4C2F"/>
    <w:rsid w:val="00FF66CD"/>
    <w:rsid w:val="00FF6BE5"/>
    <w:rsid w:val="00FF7E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2171A9"/>
  <w15:docId w15:val="{CB74FFE2-EC71-4182-B3D5-67FCE5FC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5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5C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205CB"/>
    <w:pPr>
      <w:ind w:left="720"/>
      <w:contextualSpacing/>
    </w:pPr>
    <w:rPr>
      <w:rFonts w:eastAsiaTheme="minorHAnsi"/>
    </w:rPr>
  </w:style>
  <w:style w:type="character" w:styleId="CommentReference">
    <w:name w:val="annotation reference"/>
    <w:basedOn w:val="DefaultParagraphFont"/>
    <w:unhideWhenUsed/>
    <w:rsid w:val="00841006"/>
    <w:rPr>
      <w:sz w:val="16"/>
      <w:szCs w:val="16"/>
    </w:rPr>
  </w:style>
  <w:style w:type="paragraph" w:styleId="CommentText">
    <w:name w:val="annotation text"/>
    <w:basedOn w:val="Normal"/>
    <w:link w:val="CommentTextChar"/>
    <w:unhideWhenUsed/>
    <w:rsid w:val="00841006"/>
    <w:pPr>
      <w:spacing w:line="240" w:lineRule="auto"/>
    </w:pPr>
    <w:rPr>
      <w:sz w:val="20"/>
      <w:szCs w:val="20"/>
    </w:rPr>
  </w:style>
  <w:style w:type="character" w:customStyle="1" w:styleId="CommentTextChar">
    <w:name w:val="Comment Text Char"/>
    <w:basedOn w:val="DefaultParagraphFont"/>
    <w:link w:val="CommentText"/>
    <w:rsid w:val="00841006"/>
    <w:rPr>
      <w:sz w:val="20"/>
      <w:szCs w:val="20"/>
    </w:rPr>
  </w:style>
  <w:style w:type="paragraph" w:styleId="BalloonText">
    <w:name w:val="Balloon Text"/>
    <w:basedOn w:val="Normal"/>
    <w:link w:val="BalloonTextChar"/>
    <w:uiPriority w:val="99"/>
    <w:semiHidden/>
    <w:unhideWhenUsed/>
    <w:rsid w:val="00841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00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A04AA"/>
    <w:rPr>
      <w:b/>
      <w:bCs/>
    </w:rPr>
  </w:style>
  <w:style w:type="character" w:customStyle="1" w:styleId="CommentSubjectChar">
    <w:name w:val="Comment Subject Char"/>
    <w:basedOn w:val="CommentTextChar"/>
    <w:link w:val="CommentSubject"/>
    <w:uiPriority w:val="99"/>
    <w:semiHidden/>
    <w:rsid w:val="009A04AA"/>
    <w:rPr>
      <w:b/>
      <w:bCs/>
      <w:sz w:val="20"/>
      <w:szCs w:val="20"/>
    </w:rPr>
  </w:style>
  <w:style w:type="paragraph" w:styleId="Header">
    <w:name w:val="header"/>
    <w:basedOn w:val="Normal"/>
    <w:link w:val="HeaderChar"/>
    <w:uiPriority w:val="99"/>
    <w:unhideWhenUsed/>
    <w:rsid w:val="008F6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1FE"/>
  </w:style>
  <w:style w:type="paragraph" w:styleId="Footer">
    <w:name w:val="footer"/>
    <w:basedOn w:val="Normal"/>
    <w:link w:val="FooterChar"/>
    <w:uiPriority w:val="99"/>
    <w:unhideWhenUsed/>
    <w:rsid w:val="008F6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1FE"/>
  </w:style>
  <w:style w:type="paragraph" w:styleId="Revision">
    <w:name w:val="Revision"/>
    <w:hidden/>
    <w:uiPriority w:val="99"/>
    <w:semiHidden/>
    <w:rsid w:val="000E7F36"/>
    <w:pPr>
      <w:spacing w:after="0" w:line="240" w:lineRule="auto"/>
    </w:pPr>
  </w:style>
  <w:style w:type="character" w:customStyle="1" w:styleId="hvr">
    <w:name w:val="hvr"/>
    <w:basedOn w:val="DefaultParagraphFont"/>
    <w:rsid w:val="00CD0494"/>
  </w:style>
  <w:style w:type="paragraph" w:customStyle="1" w:styleId="FWParties">
    <w:name w:val="FWParties"/>
    <w:basedOn w:val="BodyText"/>
    <w:rsid w:val="00937FAB"/>
    <w:pPr>
      <w:numPr>
        <w:numId w:val="15"/>
      </w:numPr>
      <w:tabs>
        <w:tab w:val="clear" w:pos="720"/>
      </w:tabs>
      <w:spacing w:after="240" w:line="240" w:lineRule="auto"/>
      <w:ind w:hanging="360"/>
      <w:jc w:val="both"/>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937FAB"/>
    <w:pPr>
      <w:spacing w:after="120"/>
    </w:pPr>
  </w:style>
  <w:style w:type="character" w:customStyle="1" w:styleId="BodyTextChar">
    <w:name w:val="Body Text Char"/>
    <w:basedOn w:val="DefaultParagraphFont"/>
    <w:link w:val="BodyText"/>
    <w:uiPriority w:val="99"/>
    <w:semiHidden/>
    <w:rsid w:val="0093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203279">
      <w:bodyDiv w:val="1"/>
      <w:marLeft w:val="0"/>
      <w:marRight w:val="0"/>
      <w:marTop w:val="0"/>
      <w:marBottom w:val="0"/>
      <w:divBdr>
        <w:top w:val="none" w:sz="0" w:space="0" w:color="auto"/>
        <w:left w:val="none" w:sz="0" w:space="0" w:color="auto"/>
        <w:bottom w:val="none" w:sz="0" w:space="0" w:color="auto"/>
        <w:right w:val="none" w:sz="0" w:space="0" w:color="auto"/>
      </w:divBdr>
      <w:divsChild>
        <w:div w:id="135495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4DE65-A1A6-9C4D-AD26-E8ACC5CE96F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3874</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Haroon Sami</dc:creator>
  <cp:keywords/>
  <dc:description/>
  <cp:lastModifiedBy>syed miraj shah</cp:lastModifiedBy>
  <cp:revision>2</cp:revision>
  <cp:lastPrinted>2019-08-06T04:44:00Z</cp:lastPrinted>
  <dcterms:created xsi:type="dcterms:W3CDTF">2020-06-20T10:50:00Z</dcterms:created>
  <dcterms:modified xsi:type="dcterms:W3CDTF">2020-06-20T10:50:00Z</dcterms:modified>
</cp:coreProperties>
</file>