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5085"/>
        </w:tabs>
        <w:rPr>
          <w:b/>
          <w:bCs/>
          <w:color w:val="000000"/>
          <w:sz w:val="32"/>
          <w:szCs w:val="32"/>
        </w:rPr>
      </w:pPr>
      <w:bookmarkStart w:id="0" w:name="_GoBack"/>
      <w:bookmarkEnd w:id="0"/>
    </w:p>
    <w:p>
      <w:pPr>
        <w:pStyle w:val="style179"/>
        <w:rPr>
          <w:b/>
          <w:bCs/>
          <w:color w:val="000000"/>
          <w:sz w:val="36"/>
          <w:szCs w:val="36"/>
          <w:lang w:val="en-US"/>
        </w:rPr>
      </w:pPr>
    </w:p>
    <w:p>
      <w:pPr>
        <w:pStyle w:val="style179"/>
        <w:rPr>
          <w:b/>
          <w:bCs/>
          <w:color w:val="000000"/>
          <w:sz w:val="36"/>
          <w:szCs w:val="36"/>
          <w:lang w:val="en-US"/>
        </w:rPr>
      </w:pPr>
      <w:r>
        <w:rPr>
          <w:b/>
          <w:bCs/>
          <w:color w:val="000000"/>
          <w:sz w:val="36"/>
          <w:szCs w:val="36"/>
          <w:lang w:val="en-US"/>
        </w:rPr>
        <w:t>Subject: Human Anatomy II</w:t>
      </w:r>
    </w:p>
    <w:p>
      <w:pPr>
        <w:pStyle w:val="style179"/>
        <w:rPr>
          <w:b/>
          <w:bCs/>
          <w:color w:val="000000"/>
          <w:sz w:val="36"/>
          <w:szCs w:val="36"/>
          <w:lang w:val="en-US"/>
        </w:rPr>
      </w:pPr>
      <w:r>
        <w:rPr>
          <w:b/>
          <w:bCs/>
          <w:color w:val="000000"/>
          <w:sz w:val="36"/>
          <w:szCs w:val="36"/>
          <w:lang w:val="en-US"/>
        </w:rPr>
        <w:t>Instructor: Dr. Arooba</w:t>
      </w:r>
    </w:p>
    <w:p>
      <w:pPr>
        <w:pStyle w:val="style179"/>
        <w:rPr>
          <w:b/>
          <w:bCs/>
          <w:color w:val="000000"/>
          <w:sz w:val="36"/>
          <w:szCs w:val="36"/>
          <w:lang w:val="en-US"/>
        </w:rPr>
      </w:pPr>
      <w:r>
        <w:rPr>
          <w:b/>
          <w:bCs/>
          <w:color w:val="000000"/>
          <w:sz w:val="36"/>
          <w:szCs w:val="36"/>
          <w:lang w:val="en-US"/>
        </w:rPr>
        <w:t>Section: B</w:t>
      </w:r>
    </w:p>
    <w:p>
      <w:pPr>
        <w:pStyle w:val="style179"/>
        <w:ind w:left="720" w:leftChars="0"/>
        <w:rPr>
          <w:b/>
          <w:bCs/>
          <w:color w:val="000000"/>
          <w:sz w:val="36"/>
          <w:szCs w:val="36"/>
          <w:lang w:val="en-US"/>
        </w:rPr>
      </w:pPr>
      <w:r>
        <w:rPr>
          <w:b/>
          <w:bCs/>
          <w:color w:val="000000"/>
          <w:sz w:val="36"/>
          <w:szCs w:val="36"/>
          <w:lang w:val="en-US"/>
        </w:rPr>
        <w:t>June 22nd 2020.</w:t>
      </w:r>
    </w:p>
    <w:p>
      <w:pPr>
        <w:pStyle w:val="style179"/>
        <w:ind w:left="720" w:leftChars="0"/>
        <w:rPr>
          <w:rFonts w:hint="default"/>
          <w:b/>
          <w:color w:val="000000"/>
          <w:sz w:val="36"/>
          <w:szCs w:val="36"/>
          <w:lang w:val="en-US"/>
        </w:rPr>
      </w:pPr>
      <w:r>
        <w:rPr>
          <w:rFonts w:hint="default"/>
          <w:b/>
          <w:color w:val="000000"/>
          <w:sz w:val="36"/>
          <w:szCs w:val="36"/>
          <w:lang w:val="en-US"/>
        </w:rPr>
        <w:t>Total marks: 50</w:t>
      </w:r>
    </w:p>
    <w:p>
      <w:pPr>
        <w:pStyle w:val="style179"/>
        <w:ind w:left="720" w:leftChars="0"/>
        <w:rPr>
          <w:rFonts w:hint="default"/>
          <w:b/>
          <w:bCs/>
          <w:color w:val="000000"/>
          <w:sz w:val="36"/>
          <w:szCs w:val="36"/>
          <w:lang w:val="en-US"/>
        </w:rPr>
      </w:pPr>
      <w:r>
        <w:rPr>
          <w:rFonts w:hint="default"/>
          <w:b/>
          <w:bCs/>
          <w:color w:val="000000"/>
          <w:sz w:val="36"/>
          <w:szCs w:val="36"/>
          <w:lang w:val="en-US"/>
        </w:rPr>
        <w:t>Student  .  Name ..  Mudassar rauf</w:t>
      </w:r>
    </w:p>
    <w:p>
      <w:pPr>
        <w:pStyle w:val="style179"/>
        <w:ind w:left="720" w:leftChars="0"/>
        <w:rPr>
          <w:b/>
          <w:bCs/>
          <w:color w:val="000000"/>
          <w:sz w:val="36"/>
          <w:szCs w:val="36"/>
          <w:lang w:val="en-US"/>
        </w:rPr>
      </w:pPr>
      <w:r>
        <w:rPr>
          <w:rFonts w:hint="default"/>
          <w:b/>
          <w:bCs/>
          <w:color w:val="000000"/>
          <w:sz w:val="36"/>
          <w:szCs w:val="36"/>
          <w:lang w:val="en-US"/>
        </w:rPr>
        <w:t>ID .  .  15947</w:t>
      </w:r>
    </w:p>
    <w:p>
      <w:pPr>
        <w:pStyle w:val="style179"/>
        <w:numPr>
          <w:ilvl w:val="0"/>
          <w:numId w:val="11"/>
        </w:numPr>
        <w:rPr>
          <w:b/>
          <w:bCs/>
          <w:color w:val="000000"/>
          <w:sz w:val="36"/>
          <w:szCs w:val="36"/>
          <w:lang w:val="en-US"/>
        </w:rPr>
      </w:pPr>
      <w:r>
        <w:rPr>
          <w:b/>
          <w:bCs/>
          <w:color w:val="000000"/>
          <w:sz w:val="36"/>
          <w:szCs w:val="36"/>
          <w:lang w:val="en-US"/>
        </w:rPr>
        <w:t xml:space="preserve"> Attempt the following questions. Add diagrams where needed. Each carries 10 marks. </w:t>
      </w:r>
    </w:p>
    <w:p>
      <w:pPr>
        <w:pStyle w:val="style179"/>
        <w:rPr>
          <w:b/>
          <w:bCs/>
          <w:color w:val="000000"/>
          <w:sz w:val="32"/>
          <w:szCs w:val="32"/>
          <w:lang w:val="en-US"/>
        </w:rPr>
      </w:pPr>
      <w:r>
        <w:rPr>
          <w:b/>
          <w:bCs/>
          <w:color w:val="000000"/>
          <w:sz w:val="32"/>
          <w:szCs w:val="32"/>
          <w:lang w:val="en-US"/>
        </w:rPr>
        <w:t xml:space="preserve">1. What are the major features of intracranial fossae of the skull? </w:t>
      </w:r>
    </w:p>
    <w:p>
      <w:pPr>
        <w:pStyle w:val="style179"/>
        <w:rPr>
          <w:b w:val="false"/>
          <w:bCs w:val="false"/>
          <w:color w:val="000000"/>
          <w:sz w:val="28"/>
          <w:szCs w:val="28"/>
          <w:lang w:val="en-US"/>
        </w:rPr>
      </w:pPr>
      <w:r>
        <w:rPr>
          <w:b/>
          <w:bCs/>
          <w:color w:val="000000"/>
          <w:sz w:val="32"/>
          <w:szCs w:val="32"/>
          <w:lang w:val="en-US"/>
        </w:rPr>
        <w:t>Ans:-</w:t>
      </w:r>
      <w:r>
        <w:rPr>
          <w:b w:val="false"/>
          <w:bCs w:val="false"/>
          <w:color w:val="000000"/>
          <w:sz w:val="28"/>
          <w:szCs w:val="28"/>
          <w:lang w:val="en-US"/>
        </w:rPr>
        <w:t xml:space="preserve"> IntraCranial fossae:-</w:t>
      </w:r>
    </w:p>
    <w:p>
      <w:pPr>
        <w:pStyle w:val="style179"/>
        <w:rPr>
          <w:b w:val="false"/>
          <w:bCs w:val="false"/>
          <w:color w:val="000000"/>
          <w:sz w:val="28"/>
          <w:szCs w:val="28"/>
          <w:lang w:val="en-US"/>
        </w:rPr>
      </w:pPr>
      <w:r>
        <w:rPr>
          <w:b w:val="false"/>
          <w:bCs w:val="false"/>
          <w:color w:val="000000"/>
          <w:sz w:val="28"/>
          <w:szCs w:val="28"/>
          <w:lang w:val="en-US"/>
        </w:rPr>
        <w:t>* 2 paired bones frontal and temporal</w:t>
      </w:r>
    </w:p>
    <w:p>
      <w:pPr>
        <w:pStyle w:val="style179"/>
        <w:rPr>
          <w:b w:val="false"/>
          <w:bCs w:val="false"/>
          <w:color w:val="000000"/>
          <w:sz w:val="28"/>
          <w:szCs w:val="28"/>
          <w:lang w:val="en-US"/>
        </w:rPr>
      </w:pPr>
      <w:r>
        <w:rPr>
          <w:b w:val="false"/>
          <w:bCs w:val="false"/>
          <w:color w:val="000000"/>
          <w:sz w:val="28"/>
          <w:szCs w:val="28"/>
          <w:lang w:val="en-US"/>
        </w:rPr>
        <w:t>* 3 unpaired ethomoid, sphenoid,and occipital</w:t>
      </w:r>
    </w:p>
    <w:p>
      <w:pPr>
        <w:pStyle w:val="style179"/>
        <w:rPr>
          <w:b w:val="false"/>
          <w:bCs w:val="false"/>
          <w:color w:val="000000"/>
          <w:sz w:val="28"/>
          <w:szCs w:val="28"/>
          <w:lang w:val="en-US"/>
        </w:rPr>
      </w:pPr>
      <w:r>
        <w:rPr>
          <w:b w:val="false"/>
          <w:bCs w:val="false"/>
          <w:color w:val="000000"/>
          <w:sz w:val="28"/>
          <w:szCs w:val="28"/>
          <w:lang w:val="en-US"/>
        </w:rPr>
        <w:t>Cranial fossa:-</w:t>
      </w:r>
    </w:p>
    <w:p>
      <w:pPr>
        <w:pStyle w:val="style179"/>
        <w:rPr>
          <w:b w:val="false"/>
          <w:bCs w:val="false"/>
          <w:color w:val="000000"/>
          <w:sz w:val="28"/>
          <w:szCs w:val="28"/>
          <w:lang w:val="en-US"/>
        </w:rPr>
      </w:pPr>
      <w:r>
        <w:rPr>
          <w:b w:val="false"/>
          <w:bCs w:val="false"/>
          <w:color w:val="000000"/>
          <w:sz w:val="28"/>
          <w:szCs w:val="28"/>
          <w:lang w:val="en-US"/>
        </w:rPr>
        <w:t>A cranial fossa is formed by the floor of the cranial cavity.</w:t>
      </w:r>
    </w:p>
    <w:p>
      <w:pPr>
        <w:pStyle w:val="style179"/>
        <w:rPr>
          <w:b w:val="false"/>
          <w:bCs w:val="false"/>
          <w:color w:val="000000"/>
          <w:sz w:val="28"/>
          <w:szCs w:val="28"/>
          <w:lang w:val="en-US"/>
        </w:rPr>
      </w:pPr>
    </w:p>
    <w:p>
      <w:pPr>
        <w:pStyle w:val="style179"/>
        <w:rPr>
          <w:b w:val="false"/>
          <w:bCs w:val="false"/>
          <w:color w:val="000000"/>
          <w:sz w:val="28"/>
          <w:szCs w:val="28"/>
          <w:lang w:val="en-US"/>
        </w:rPr>
      </w:pPr>
      <w:r>
        <w:rPr>
          <w:b w:val="false"/>
          <w:bCs w:val="false"/>
          <w:color w:val="000000"/>
          <w:sz w:val="28"/>
          <w:szCs w:val="28"/>
          <w:lang w:val="en-US"/>
        </w:rPr>
        <w:t>Cranial fossa</w:t>
      </w:r>
    </w:p>
    <w:p>
      <w:pPr>
        <w:pStyle w:val="style179"/>
        <w:rPr>
          <w:b w:val="false"/>
          <w:bCs w:val="false"/>
          <w:color w:val="000000"/>
          <w:sz w:val="28"/>
          <w:szCs w:val="28"/>
          <w:lang w:val="en-US"/>
        </w:rPr>
      </w:pPr>
      <w:r>
        <w:rPr>
          <w:b w:val="false"/>
          <w:bCs w:val="false"/>
          <w:color w:val="000000"/>
          <w:sz w:val="28"/>
          <w:szCs w:val="28"/>
          <w:lang w:val="en-US"/>
        </w:rPr>
        <w:t>Cranial fossae boundaries.svg</w:t>
      </w:r>
    </w:p>
    <w:p>
      <w:pPr>
        <w:pStyle w:val="style179"/>
        <w:rPr>
          <w:b w:val="false"/>
          <w:bCs w:val="false"/>
          <w:color w:val="000000"/>
          <w:sz w:val="28"/>
          <w:szCs w:val="28"/>
          <w:lang w:val="en-US"/>
        </w:rPr>
      </w:pPr>
      <w:r>
        <w:rPr>
          <w:b w:val="false"/>
          <w:bCs w:val="false"/>
          <w:color w:val="000000"/>
          <w:sz w:val="28"/>
          <w:szCs w:val="28"/>
          <w:lang w:val="en-US"/>
        </w:rPr>
        <w:t>Intracranial fossae:-( Superior veiw)</w:t>
      </w:r>
    </w:p>
    <w:p>
      <w:pPr>
        <w:pStyle w:val="style179"/>
        <w:rPr>
          <w:b w:val="false"/>
          <w:bCs w:val="false"/>
          <w:color w:val="000000"/>
          <w:sz w:val="28"/>
          <w:szCs w:val="28"/>
          <w:lang w:val="en-US"/>
        </w:rPr>
      </w:pPr>
      <w:r>
        <w:rPr>
          <w:b w:val="false"/>
          <w:bCs w:val="false"/>
          <w:color w:val="000000"/>
          <w:sz w:val="28"/>
          <w:szCs w:val="28"/>
          <w:lang w:val="en-US"/>
        </w:rPr>
        <w:t>Cranial cavity is divided into three parts:</w:t>
      </w:r>
    </w:p>
    <w:p>
      <w:pPr>
        <w:pStyle w:val="style179"/>
        <w:rPr>
          <w:b w:val="false"/>
          <w:bCs w:val="false"/>
          <w:color w:val="000000"/>
          <w:sz w:val="28"/>
          <w:szCs w:val="28"/>
          <w:lang w:val="en-US"/>
        </w:rPr>
      </w:pPr>
      <w:r>
        <w:rPr>
          <w:b w:val="false"/>
          <w:bCs w:val="false"/>
          <w:color w:val="000000"/>
          <w:sz w:val="28"/>
          <w:szCs w:val="28"/>
          <w:lang w:val="en-US"/>
        </w:rPr>
        <w:t>*Anterior cranial fossae</w:t>
      </w:r>
    </w:p>
    <w:p>
      <w:pPr>
        <w:pStyle w:val="style179"/>
        <w:rPr>
          <w:b w:val="false"/>
          <w:bCs w:val="false"/>
          <w:color w:val="000000"/>
          <w:sz w:val="28"/>
          <w:szCs w:val="28"/>
          <w:lang w:val="en-US"/>
        </w:rPr>
      </w:pPr>
      <w:r>
        <w:rPr>
          <w:b w:val="false"/>
          <w:bCs w:val="false"/>
          <w:color w:val="000000"/>
          <w:sz w:val="28"/>
          <w:szCs w:val="28"/>
          <w:lang w:val="en-US"/>
        </w:rPr>
        <w:t>* Middle cranial fossae</w:t>
      </w:r>
    </w:p>
    <w:p>
      <w:pPr>
        <w:pStyle w:val="style179"/>
        <w:rPr>
          <w:b w:val="false"/>
          <w:bCs w:val="false"/>
          <w:color w:val="000000"/>
          <w:sz w:val="28"/>
          <w:szCs w:val="28"/>
          <w:lang w:val="en-US"/>
        </w:rPr>
      </w:pPr>
      <w:r>
        <w:rPr>
          <w:b w:val="false"/>
          <w:bCs w:val="false"/>
          <w:color w:val="000000"/>
          <w:sz w:val="28"/>
          <w:szCs w:val="28"/>
          <w:lang w:val="en-US"/>
        </w:rPr>
        <w:t>* Posterior cranial fossae</w:t>
      </w:r>
    </w:p>
    <w:p>
      <w:pPr>
        <w:pStyle w:val="style179"/>
        <w:rPr>
          <w:b w:val="false"/>
          <w:bCs w:val="false"/>
          <w:color w:val="000000"/>
          <w:sz w:val="28"/>
          <w:szCs w:val="28"/>
          <w:lang w:val="en-US"/>
        </w:rPr>
      </w:pPr>
    </w:p>
    <w:p>
      <w:pPr>
        <w:pStyle w:val="style179"/>
        <w:rPr>
          <w:b w:val="false"/>
          <w:bCs w:val="false"/>
          <w:color w:val="000000"/>
          <w:sz w:val="28"/>
          <w:szCs w:val="28"/>
          <w:lang w:val="en-US"/>
        </w:rPr>
      </w:pPr>
      <w:r>
        <w:rPr>
          <w:b w:val="false"/>
          <w:bCs w:val="false"/>
          <w:color w:val="000000"/>
          <w:sz w:val="28"/>
          <w:szCs w:val="28"/>
          <w:lang w:val="en-US"/>
        </w:rPr>
        <w:t>Three cranial fossae and its boundaries.</w:t>
      </w:r>
    </w:p>
    <w:p>
      <w:pPr>
        <w:pStyle w:val="style179"/>
        <w:rPr>
          <w:b w:val="false"/>
          <w:bCs w:val="false"/>
          <w:color w:val="000000"/>
          <w:sz w:val="28"/>
          <w:szCs w:val="28"/>
          <w:lang w:val="en-US"/>
        </w:rPr>
      </w:pPr>
      <w:r>
        <w:rPr>
          <w:b w:val="false"/>
          <w:bCs w:val="false"/>
          <w:color w:val="000000"/>
          <w:sz w:val="28"/>
          <w:szCs w:val="28"/>
          <w:lang w:val="en-US"/>
        </w:rPr>
        <w:t xml:space="preserve">  Purple: Anterior cranial fossa</w:t>
      </w:r>
    </w:p>
    <w:p>
      <w:pPr>
        <w:pStyle w:val="style179"/>
        <w:rPr>
          <w:b w:val="false"/>
          <w:bCs w:val="false"/>
          <w:color w:val="000000"/>
          <w:sz w:val="28"/>
          <w:szCs w:val="28"/>
          <w:lang w:val="en-US"/>
        </w:rPr>
      </w:pPr>
      <w:r>
        <w:rPr>
          <w:b w:val="false"/>
          <w:bCs w:val="false"/>
          <w:color w:val="000000"/>
          <w:sz w:val="28"/>
          <w:szCs w:val="28"/>
          <w:lang w:val="en-US"/>
        </w:rPr>
        <w:t xml:space="preserve">  Blue: Middle cranial fossa</w:t>
      </w:r>
    </w:p>
    <w:p>
      <w:pPr>
        <w:pStyle w:val="style179"/>
        <w:rPr>
          <w:b w:val="false"/>
          <w:bCs w:val="false"/>
          <w:color w:val="000000"/>
          <w:sz w:val="28"/>
          <w:szCs w:val="28"/>
          <w:lang w:val="en-US"/>
        </w:rPr>
      </w:pPr>
      <w:r>
        <w:rPr>
          <w:b w:val="false"/>
          <w:bCs w:val="false"/>
          <w:color w:val="000000"/>
          <w:sz w:val="28"/>
          <w:szCs w:val="28"/>
          <w:lang w:val="en-US"/>
        </w:rPr>
        <w:t xml:space="preserve">  Green: Posterior cranial fossa</w:t>
      </w:r>
    </w:p>
    <w:p>
      <w:pPr>
        <w:pStyle w:val="style179"/>
        <w:rPr>
          <w:b w:val="false"/>
          <w:bCs w:val="false"/>
          <w:color w:val="000000"/>
          <w:sz w:val="28"/>
          <w:szCs w:val="28"/>
          <w:lang w:val="en-US"/>
        </w:rPr>
      </w:pPr>
      <w:r>
        <w:rPr>
          <w:b w:val="false"/>
          <w:bCs w:val="false"/>
          <w:color w:val="000000"/>
          <w:sz w:val="28"/>
          <w:szCs w:val="28"/>
          <w:lang w:val="en-US"/>
        </w:rPr>
        <w:t>Boundaries</w:t>
      </w:r>
    </w:p>
    <w:p>
      <w:pPr>
        <w:pStyle w:val="style179"/>
        <w:rPr>
          <w:b w:val="false"/>
          <w:bCs w:val="false"/>
          <w:color w:val="000000"/>
          <w:sz w:val="28"/>
          <w:szCs w:val="28"/>
          <w:lang w:val="en-US"/>
        </w:rPr>
      </w:pPr>
      <w:r>
        <w:rPr>
          <w:b w:val="false"/>
          <w:bCs w:val="false"/>
          <w:color w:val="000000"/>
          <w:sz w:val="28"/>
          <w:szCs w:val="28"/>
          <w:lang w:val="en-US"/>
        </w:rPr>
        <w:t>1: Sphenoidal limbus (anterior margin of the chiasmatic groove)</w:t>
      </w:r>
    </w:p>
    <w:p>
      <w:pPr>
        <w:pStyle w:val="style179"/>
        <w:rPr>
          <w:b w:val="false"/>
          <w:bCs w:val="false"/>
          <w:color w:val="000000"/>
          <w:sz w:val="28"/>
          <w:szCs w:val="28"/>
          <w:lang w:val="en-US"/>
        </w:rPr>
      </w:pPr>
      <w:r>
        <w:rPr>
          <w:b w:val="false"/>
          <w:bCs w:val="false"/>
          <w:color w:val="000000"/>
          <w:sz w:val="28"/>
          <w:szCs w:val="28"/>
          <w:lang w:val="en-US"/>
        </w:rPr>
        <w:t>2: Posterior borders of the lesser wings of the sphenoid</w:t>
      </w:r>
    </w:p>
    <w:p>
      <w:pPr>
        <w:pStyle w:val="style179"/>
        <w:rPr>
          <w:b w:val="false"/>
          <w:bCs w:val="false"/>
          <w:color w:val="000000"/>
          <w:sz w:val="28"/>
          <w:szCs w:val="28"/>
          <w:lang w:val="en-US"/>
        </w:rPr>
      </w:pPr>
      <w:r>
        <w:rPr>
          <w:b w:val="false"/>
          <w:bCs w:val="false"/>
          <w:color w:val="000000"/>
          <w:sz w:val="28"/>
          <w:szCs w:val="28"/>
          <w:lang w:val="en-US"/>
        </w:rPr>
        <w:t>3: Dorsum sellae of the sphenoid bone</w:t>
      </w:r>
    </w:p>
    <w:p>
      <w:pPr>
        <w:pStyle w:val="style179"/>
        <w:rPr>
          <w:b w:val="false"/>
          <w:bCs w:val="false"/>
          <w:color w:val="000000"/>
          <w:sz w:val="28"/>
          <w:szCs w:val="28"/>
          <w:lang w:val="en-US"/>
        </w:rPr>
      </w:pPr>
      <w:r>
        <w:rPr>
          <w:b w:val="false"/>
          <w:bCs w:val="false"/>
          <w:color w:val="000000"/>
          <w:sz w:val="28"/>
          <w:szCs w:val="28"/>
          <w:lang w:val="en-US"/>
        </w:rPr>
        <w:t>4: Superior borders of the petrous part of the temporal bone</w:t>
      </w:r>
    </w:p>
    <w:p>
      <w:pPr>
        <w:pStyle w:val="style179"/>
        <w:rPr>
          <w:b w:val="false"/>
          <w:bCs w:val="false"/>
          <w:color w:val="000000"/>
          <w:sz w:val="28"/>
          <w:szCs w:val="28"/>
          <w:lang w:val="en-US"/>
        </w:rPr>
      </w:pPr>
    </w:p>
    <w:p>
      <w:pPr>
        <w:pStyle w:val="style179"/>
        <w:rPr>
          <w:b w:val="false"/>
          <w:bCs w:val="false"/>
          <w:color w:val="000000"/>
          <w:sz w:val="28"/>
          <w:szCs w:val="28"/>
          <w:lang w:val="en-US"/>
        </w:rPr>
      </w:pPr>
      <w:r>
        <w:rPr>
          <w:b w:val="false"/>
          <w:bCs w:val="false"/>
          <w:color w:val="000000"/>
          <w:sz w:val="28"/>
          <w:szCs w:val="28"/>
          <w:lang w:val="en-US"/>
        </w:rPr>
        <w:t>5: Groove for transverse sinus of the occipital bone</w:t>
      </w:r>
    </w:p>
    <w:p>
      <w:pPr>
        <w:pStyle w:val="style179"/>
        <w:rPr>
          <w:b w:val="false"/>
          <w:bCs w:val="false"/>
          <w:color w:val="000000"/>
          <w:sz w:val="28"/>
          <w:szCs w:val="28"/>
          <w:lang w:val="en-US"/>
        </w:rPr>
      </w:pPr>
    </w:p>
    <w:p>
      <w:pPr>
        <w:pStyle w:val="style179"/>
        <w:rPr>
          <w:b w:val="false"/>
          <w:bCs w:val="false"/>
          <w:color w:val="000000"/>
          <w:sz w:val="28"/>
          <w:szCs w:val="28"/>
          <w:lang w:val="en-US"/>
        </w:rPr>
      </w:pPr>
      <w:r>
        <w:rPr>
          <w:b w:val="false"/>
          <w:bCs w:val="false"/>
          <w:color w:val="000000"/>
          <w:sz w:val="28"/>
          <w:szCs w:val="28"/>
          <w:lang w:val="en-US"/>
        </w:rPr>
        <w:t>There are three distinct cranial fossae:</w:t>
      </w:r>
    </w:p>
    <w:p>
      <w:pPr>
        <w:pStyle w:val="style179"/>
        <w:rPr>
          <w:b w:val="false"/>
          <w:bCs w:val="false"/>
          <w:color w:val="000000"/>
          <w:sz w:val="28"/>
          <w:szCs w:val="28"/>
          <w:lang w:val="en-US"/>
        </w:rPr>
      </w:pPr>
    </w:p>
    <w:p>
      <w:pPr>
        <w:pStyle w:val="style179"/>
        <w:rPr>
          <w:b w:val="false"/>
          <w:bCs w:val="false"/>
          <w:color w:val="000000"/>
          <w:sz w:val="28"/>
          <w:szCs w:val="28"/>
          <w:lang w:val="en-US"/>
        </w:rPr>
      </w:pPr>
      <w:r>
        <w:rPr>
          <w:b w:val="false"/>
          <w:bCs w:val="false"/>
          <w:color w:val="000000"/>
          <w:sz w:val="28"/>
          <w:szCs w:val="28"/>
          <w:lang w:val="en-US"/>
        </w:rPr>
        <w:t>Anterior cranial fossa (fossa cranii anterior), housing the projecting frontal lobes of the brain</w:t>
      </w:r>
    </w:p>
    <w:p>
      <w:pPr>
        <w:pStyle w:val="style179"/>
        <w:rPr>
          <w:b w:val="false"/>
          <w:bCs w:val="false"/>
          <w:color w:val="000000"/>
          <w:sz w:val="28"/>
          <w:szCs w:val="28"/>
          <w:lang w:val="en-US"/>
        </w:rPr>
      </w:pPr>
      <w:r>
        <w:rPr>
          <w:b w:val="false"/>
          <w:bCs w:val="false"/>
          <w:color w:val="000000"/>
          <w:sz w:val="28"/>
          <w:szCs w:val="28"/>
          <w:lang w:val="en-US"/>
        </w:rPr>
        <w:t>Middle cranial fossa (fossa cranii media), separated from the posterior fossa by the clivus and the petrous crest</w:t>
      </w:r>
    </w:p>
    <w:p>
      <w:pPr>
        <w:pStyle w:val="style179"/>
        <w:rPr>
          <w:b w:val="false"/>
          <w:bCs w:val="false"/>
          <w:color w:val="000000"/>
          <w:sz w:val="28"/>
          <w:szCs w:val="28"/>
          <w:lang w:val="en-US"/>
        </w:rPr>
      </w:pPr>
      <w:r>
        <w:rPr>
          <w:b w:val="false"/>
          <w:bCs w:val="false"/>
          <w:color w:val="000000"/>
          <w:sz w:val="28"/>
          <w:szCs w:val="28"/>
          <w:lang w:val="en-US"/>
        </w:rPr>
        <w:t>Posterior cranial fossa (fossa cranii posterior), between the foramen magnum and tentorium cerebelli, containing the brainstem and cerebellum.</w:t>
      </w:r>
    </w:p>
    <w:p>
      <w:pPr>
        <w:pStyle w:val="style179"/>
        <w:rPr>
          <w:b/>
          <w:bCs/>
          <w:color w:val="000000"/>
          <w:sz w:val="32"/>
          <w:szCs w:val="32"/>
          <w:lang w:val="en-US"/>
        </w:rPr>
      </w:pPr>
      <w:r>
        <w:rPr>
          <w:b/>
          <w:bCs/>
          <w:color w:val="000000"/>
          <w:sz w:val="32"/>
          <w:szCs w:val="32"/>
          <w:lang w:val="en-US"/>
        </w:rPr>
        <w:t>2. Write note on the cranial nerves?</w:t>
      </w:r>
    </w:p>
    <w:p>
      <w:pPr>
        <w:pStyle w:val="style179"/>
        <w:rPr>
          <w:b w:val="false"/>
          <w:bCs w:val="false"/>
          <w:color w:val="000000"/>
          <w:sz w:val="36"/>
          <w:szCs w:val="36"/>
          <w:lang w:val="en-US"/>
        </w:rPr>
      </w:pPr>
      <w:r>
        <w:rPr>
          <w:b/>
          <w:bCs/>
          <w:color w:val="000000"/>
          <w:sz w:val="32"/>
          <w:szCs w:val="32"/>
          <w:lang w:val="en-US"/>
        </w:rPr>
        <w:t>Ans:-</w:t>
      </w:r>
      <w:r>
        <w:rPr>
          <w:b w:val="false"/>
          <w:bCs w:val="false"/>
          <w:color w:val="000000"/>
          <w:sz w:val="36"/>
          <w:szCs w:val="36"/>
          <w:lang w:val="en-US"/>
        </w:rPr>
        <w:t>Cranial nerves are the nerves that emerge directly from the brain (including the brainstem), of which there are conventionally considered twelve pairs. Cranial nerves relay information between the brain and parts of the body, primarily to and from regions of the head and neck, including the special senses of vision, taste, smell, and hearing.[1]</w:t>
      </w:r>
    </w:p>
    <w:p>
      <w:pPr>
        <w:pStyle w:val="style179"/>
        <w:rPr/>
      </w:pPr>
      <w:r>
        <w:rPr/>
        <w:drawing>
          <wp:inline distT="0" distB="0" distR="114300" distL="114300">
            <wp:extent cx="3566139" cy="4166402"/>
            <wp:effectExtent l="0" t="0" r="0" b="0"/>
            <wp:docPr id="103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3566139" cy="4166402"/>
                    </a:xfrm>
                    <a:prstGeom prst="rect"/>
                  </pic:spPr>
                </pic:pic>
              </a:graphicData>
            </a:graphic>
          </wp:inline>
        </w:drawing>
      </w:r>
    </w:p>
    <w:p>
      <w:pPr>
        <w:pStyle w:val="style179"/>
        <w:rPr/>
      </w:pPr>
    </w:p>
    <w:p>
      <w:pPr>
        <w:pStyle w:val="style179"/>
        <w:rPr>
          <w:sz w:val="24"/>
          <w:szCs w:val="24"/>
          <w:lang w:val="en-US"/>
        </w:rPr>
      </w:pPr>
      <w:r>
        <w:rPr>
          <w:sz w:val="24"/>
          <w:szCs w:val="24"/>
          <w:lang w:val="en-US"/>
        </w:rPr>
        <w:t xml:space="preserve">Left View of the human brain from below, showing origins of cranial nerves. </w:t>
      </w:r>
    </w:p>
    <w:p>
      <w:pPr>
        <w:pStyle w:val="style179"/>
        <w:rPr>
          <w:sz w:val="24"/>
          <w:szCs w:val="24"/>
          <w:lang w:val="en-US"/>
        </w:rPr>
      </w:pPr>
      <w:r>
        <w:rPr>
          <w:sz w:val="24"/>
          <w:szCs w:val="24"/>
          <w:lang w:val="en-US"/>
        </w:rPr>
        <w:t>Right Juxtaposed skull base with foramina in which many nerves exit the skull.</w:t>
      </w:r>
    </w:p>
    <w:p>
      <w:pPr>
        <w:pStyle w:val="style179"/>
        <w:rPr/>
      </w:pPr>
      <w:r>
        <w:rPr/>
        <w:drawing>
          <wp:inline distT="0" distB="0" distR="114300" distL="114300">
            <wp:extent cx="3112135" cy="3169920"/>
            <wp:effectExtent l="0" t="0" r="0" b="0"/>
            <wp:docPr id="104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3112135" cy="3169920"/>
                    </a:xfrm>
                    <a:prstGeom prst="rect"/>
                  </pic:spPr>
                </pic:pic>
              </a:graphicData>
            </a:graphic>
          </wp:inline>
        </w:drawing>
      </w:r>
    </w:p>
    <w:p>
      <w:pPr>
        <w:pStyle w:val="style179"/>
        <w:rPr>
          <w:sz w:val="24"/>
          <w:szCs w:val="24"/>
          <w:lang w:val="en-US"/>
        </w:rPr>
      </w:pPr>
      <w:r>
        <w:rPr>
          <w:sz w:val="24"/>
          <w:szCs w:val="24"/>
          <w:lang w:val="en-US"/>
        </w:rPr>
        <w:t>Cranial nerves as they pass through the skull base to the brain.</w:t>
      </w:r>
    </w:p>
    <w:p>
      <w:pPr>
        <w:pStyle w:val="style179"/>
        <w:rPr>
          <w:sz w:val="24"/>
          <w:szCs w:val="24"/>
          <w:lang w:val="en-US"/>
        </w:rPr>
      </w:pPr>
      <w:r>
        <w:rPr>
          <w:sz w:val="24"/>
          <w:szCs w:val="24"/>
          <w:lang w:val="en-US"/>
        </w:rPr>
        <w:t>The cranial nerves emerge from the central nervous system above the level of the first vertebrae of the vertebral column.[2] Each cranial nerve is paired and is present on both sides. There are conventionally twelve pairs of cranial nerves, which are described with Roman numerals I–XII. Some considered there to be thirteen pairs of cranial nerves, including cranial nerve zero. The numbering of the cranial nerves is based on the order in which they emerge from the brain and brainstem, from front to back.[2]</w:t>
      </w:r>
    </w:p>
    <w:p>
      <w:pPr>
        <w:pStyle w:val="style179"/>
        <w:rPr>
          <w:sz w:val="24"/>
          <w:szCs w:val="24"/>
          <w:lang w:val="en-US"/>
        </w:rPr>
      </w:pPr>
      <w:r>
        <w:rPr>
          <w:sz w:val="24"/>
          <w:szCs w:val="24"/>
          <w:lang w:val="en-US"/>
        </w:rPr>
        <w:t>The terminal nerves (0), olfactory nerves (I) and optic nerves (II) emerge from the cerebrum, and the remaining ten pairs arise from the brainstem, which is the lower part of the brain.[3]</w:t>
      </w:r>
    </w:p>
    <w:p>
      <w:pPr>
        <w:pStyle w:val="style179"/>
        <w:rPr>
          <w:sz w:val="24"/>
          <w:szCs w:val="24"/>
        </w:rPr>
      </w:pPr>
    </w:p>
    <w:p>
      <w:pPr>
        <w:pStyle w:val="style179"/>
        <w:rPr>
          <w:sz w:val="24"/>
          <w:szCs w:val="24"/>
          <w:lang w:val="en-US"/>
        </w:rPr>
      </w:pPr>
      <w:r>
        <w:rPr>
          <w:sz w:val="24"/>
          <w:szCs w:val="24"/>
          <w:lang w:val="en-US"/>
        </w:rPr>
        <w:t>The cranial nerves are considered components of the peripheral nervous system (PNS),[3] although on a structural level the olfactory (I), optic (II), and trigeminal (V) nerves are more accurately considered part of the central nervous system (CNS).[4]</w:t>
      </w:r>
    </w:p>
    <w:p>
      <w:pPr>
        <w:pStyle w:val="style179"/>
        <w:rPr>
          <w:sz w:val="24"/>
          <w:szCs w:val="24"/>
        </w:rPr>
      </w:pPr>
    </w:p>
    <w:p>
      <w:pPr>
        <w:pStyle w:val="style179"/>
        <w:rPr>
          <w:sz w:val="24"/>
          <w:szCs w:val="24"/>
          <w:lang w:val="en-US"/>
        </w:rPr>
      </w:pPr>
      <w:r>
        <w:rPr>
          <w:sz w:val="24"/>
          <w:szCs w:val="24"/>
          <w:lang w:val="en-US"/>
        </w:rPr>
        <w:t>The cranial nerves are in contrast to spinal nerves, which emerge from segments of the spinal cord.[3]</w:t>
      </w:r>
    </w:p>
    <w:p>
      <w:pPr>
        <w:pStyle w:val="style179"/>
        <w:rPr>
          <w:b/>
          <w:bCs/>
          <w:sz w:val="32"/>
          <w:szCs w:val="32"/>
          <w:lang w:val="en-US"/>
        </w:rPr>
      </w:pPr>
      <w:r>
        <w:rPr>
          <w:b/>
          <w:bCs/>
          <w:sz w:val="32"/>
          <w:szCs w:val="32"/>
          <w:lang w:val="en-US"/>
        </w:rPr>
        <w:t>3. Write note on the salient features of norma frontalis and norma occipitalis of skull?</w:t>
      </w:r>
    </w:p>
    <w:p>
      <w:pPr>
        <w:pStyle w:val="style179"/>
        <w:rPr>
          <w:b w:val="false"/>
          <w:bCs w:val="false"/>
          <w:sz w:val="28"/>
          <w:szCs w:val="28"/>
          <w:lang w:val="en-US"/>
        </w:rPr>
      </w:pPr>
      <w:r>
        <w:rPr>
          <w:b/>
          <w:bCs/>
          <w:sz w:val="32"/>
          <w:szCs w:val="32"/>
          <w:lang w:val="en-US"/>
        </w:rPr>
        <w:t>Ans:</w:t>
      </w:r>
      <w:r>
        <w:rPr>
          <w:b w:val="false"/>
          <w:bCs w:val="false"/>
          <w:sz w:val="28"/>
          <w:szCs w:val="28"/>
          <w:lang w:val="en-US"/>
        </w:rPr>
        <w:t>-Saint features of any online color measurement system are. Continues real time measurement of any products on a Process line which allows us to respond to product colors changees when they happen improment process while providing assurance that our product Is whitn specepic .</w:t>
      </w:r>
    </w:p>
    <w:p>
      <w:pPr>
        <w:pStyle w:val="style179"/>
        <w:rPr>
          <w:b w:val="false"/>
          <w:bCs w:val="false"/>
          <w:sz w:val="28"/>
          <w:szCs w:val="28"/>
          <w:lang w:val="en-US"/>
        </w:rPr>
      </w:pPr>
      <w:r>
        <w:rPr>
          <w:b w:val="false"/>
          <w:bCs w:val="false"/>
          <w:sz w:val="28"/>
          <w:szCs w:val="28"/>
          <w:lang w:val="en-US"/>
        </w:rPr>
        <w:t>Making decisions about allocating monitoring the process variables affect color helping control processes variables.</w:t>
      </w:r>
      <w:r>
        <w:rPr/>
        <w:drawing>
          <wp:inline distT="0" distB="0" distR="114300" distL="114300">
            <wp:extent cx="2295490" cy="3124152"/>
            <wp:effectExtent l="0" t="0" r="0" b="0"/>
            <wp:docPr id="104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4" cstate="print"/>
                    <a:srcRect l="0" t="0" r="0" b="0"/>
                    <a:stretch/>
                  </pic:blipFill>
                  <pic:spPr>
                    <a:xfrm rot="0">
                      <a:off x="0" y="0"/>
                      <a:ext cx="2295490" cy="3124152"/>
                    </a:xfrm>
                    <a:prstGeom prst="rect"/>
                  </pic:spPr>
                </pic:pic>
              </a:graphicData>
            </a:graphic>
          </wp:inline>
        </w:drawing>
      </w:r>
    </w:p>
    <w:p>
      <w:pPr>
        <w:pStyle w:val="style179"/>
        <w:numPr>
          <w:ilvl w:val="0"/>
          <w:numId w:val="2"/>
        </w:numPr>
        <w:rPr>
          <w:b w:val="false"/>
          <w:bCs w:val="false"/>
          <w:sz w:val="28"/>
          <w:szCs w:val="28"/>
          <w:lang w:val="en-US"/>
        </w:rPr>
      </w:pPr>
      <w:r>
        <w:rPr>
          <w:b w:val="false"/>
          <w:bCs w:val="false"/>
          <w:sz w:val="28"/>
          <w:szCs w:val="28"/>
          <w:lang w:val="en-US"/>
        </w:rPr>
        <w:t xml:space="preserve"> Norma frontals. </w:t>
      </w:r>
    </w:p>
    <w:p>
      <w:pPr>
        <w:pStyle w:val="style179"/>
        <w:numPr>
          <w:ilvl w:val="0"/>
          <w:numId w:val="2"/>
        </w:numPr>
        <w:rPr>
          <w:b w:val="false"/>
          <w:bCs w:val="false"/>
          <w:sz w:val="28"/>
          <w:szCs w:val="28"/>
          <w:lang w:val="en-US"/>
        </w:rPr>
      </w:pPr>
      <w:r>
        <w:rPr>
          <w:b w:val="false"/>
          <w:bCs w:val="false"/>
          <w:sz w:val="28"/>
          <w:szCs w:val="28"/>
          <w:lang w:val="en-US"/>
        </w:rPr>
        <w:t>From the forehead orbit nasa .</w:t>
      </w:r>
    </w:p>
    <w:p>
      <w:pPr>
        <w:pStyle w:val="style179"/>
        <w:numPr>
          <w:ilvl w:val="0"/>
          <w:numId w:val="2"/>
        </w:numPr>
        <w:rPr>
          <w:b w:val="false"/>
          <w:bCs w:val="false"/>
          <w:sz w:val="28"/>
          <w:szCs w:val="28"/>
          <w:lang w:val="en-US"/>
        </w:rPr>
      </w:pPr>
      <w:r>
        <w:rPr>
          <w:b w:val="false"/>
          <w:bCs w:val="false"/>
          <w:sz w:val="28"/>
          <w:szCs w:val="28"/>
          <w:lang w:val="en-US"/>
        </w:rPr>
        <w:t xml:space="preserve">I region maxila &amp; mandible are the prominen </w:t>
      </w:r>
    </w:p>
    <w:p>
      <w:pPr>
        <w:pStyle w:val="style179"/>
        <w:numPr>
          <w:ilvl w:val="0"/>
          <w:numId w:val="2"/>
        </w:numPr>
        <w:rPr>
          <w:b w:val="false"/>
          <w:bCs w:val="false"/>
          <w:sz w:val="28"/>
          <w:szCs w:val="28"/>
          <w:lang w:val="en-US"/>
        </w:rPr>
      </w:pPr>
      <w:r>
        <w:rPr>
          <w:b w:val="false"/>
          <w:bCs w:val="false"/>
          <w:sz w:val="28"/>
          <w:szCs w:val="28"/>
          <w:lang w:val="en-US"/>
        </w:rPr>
        <w:t xml:space="preserve">Visible </w:t>
      </w:r>
    </w:p>
    <w:p>
      <w:pPr>
        <w:pStyle w:val="style179"/>
        <w:numPr>
          <w:ilvl w:val="0"/>
          <w:numId w:val="2"/>
        </w:numPr>
        <w:rPr>
          <w:b w:val="false"/>
          <w:bCs w:val="false"/>
          <w:sz w:val="28"/>
          <w:szCs w:val="28"/>
          <w:lang w:val="en-US"/>
        </w:rPr>
      </w:pPr>
      <w:r>
        <w:rPr>
          <w:b w:val="false"/>
          <w:bCs w:val="false"/>
          <w:sz w:val="28"/>
          <w:szCs w:val="28"/>
          <w:lang w:val="en-US"/>
        </w:rPr>
        <w:t xml:space="preserve">The frontals bone. </w:t>
      </w:r>
    </w:p>
    <w:p>
      <w:pPr>
        <w:pStyle w:val="style179"/>
        <w:numPr>
          <w:ilvl w:val="0"/>
          <w:numId w:val="2"/>
        </w:numPr>
        <w:rPr>
          <w:b w:val="false"/>
          <w:bCs w:val="false"/>
          <w:sz w:val="28"/>
          <w:szCs w:val="28"/>
          <w:lang w:val="en-US"/>
        </w:rPr>
      </w:pPr>
      <w:r>
        <w:rPr>
          <w:b w:val="false"/>
          <w:bCs w:val="false"/>
          <w:sz w:val="28"/>
          <w:szCs w:val="28"/>
          <w:lang w:val="en-US"/>
        </w:rPr>
        <w:t xml:space="preserve">Nasal bone . </w:t>
      </w:r>
    </w:p>
    <w:p>
      <w:pPr>
        <w:pStyle w:val="style179"/>
        <w:numPr>
          <w:ilvl w:val="0"/>
          <w:numId w:val="2"/>
        </w:numPr>
        <w:rPr>
          <w:b w:val="false"/>
          <w:bCs w:val="false"/>
          <w:sz w:val="28"/>
          <w:szCs w:val="28"/>
          <w:lang w:val="en-US"/>
        </w:rPr>
      </w:pPr>
      <w:r>
        <w:rPr>
          <w:b w:val="false"/>
          <w:bCs w:val="false"/>
          <w:sz w:val="28"/>
          <w:szCs w:val="28"/>
          <w:lang w:val="en-US"/>
        </w:rPr>
        <w:t xml:space="preserve">Vomer Spenoid bone . </w:t>
      </w:r>
    </w:p>
    <w:p>
      <w:pPr>
        <w:pStyle w:val="style179"/>
        <w:numPr>
          <w:ilvl w:val="0"/>
          <w:numId w:val="2"/>
        </w:numPr>
        <w:rPr>
          <w:b w:val="false"/>
          <w:bCs w:val="false"/>
          <w:sz w:val="28"/>
          <w:szCs w:val="28"/>
        </w:rPr>
      </w:pPr>
      <w:r>
        <w:rPr>
          <w:b w:val="false"/>
          <w:bCs w:val="false"/>
          <w:sz w:val="28"/>
          <w:szCs w:val="28"/>
          <w:lang w:val="en-US"/>
        </w:rPr>
        <w:t>The maxila the zygomatic bone The mandible.</w:t>
      </w:r>
    </w:p>
    <w:p>
      <w:pPr>
        <w:pStyle w:val="style179"/>
        <w:numPr>
          <w:ilvl w:val="0"/>
          <w:numId w:val="3"/>
        </w:numPr>
        <w:rPr>
          <w:b w:val="false"/>
          <w:bCs w:val="false"/>
          <w:sz w:val="28"/>
          <w:szCs w:val="28"/>
          <w:lang w:val="en-US"/>
        </w:rPr>
      </w:pPr>
      <w:r>
        <w:rPr>
          <w:b w:val="false"/>
          <w:bCs w:val="false"/>
          <w:sz w:val="28"/>
          <w:szCs w:val="28"/>
          <w:lang w:val="en-US"/>
        </w:rPr>
        <w:t xml:space="preserve"> Occipital bone. </w:t>
      </w:r>
    </w:p>
    <w:p>
      <w:pPr>
        <w:pStyle w:val="style179"/>
        <w:numPr>
          <w:ilvl w:val="0"/>
          <w:numId w:val="8"/>
        </w:numPr>
        <w:rPr>
          <w:b w:val="false"/>
          <w:bCs w:val="false"/>
          <w:sz w:val="28"/>
          <w:szCs w:val="28"/>
        </w:rPr>
      </w:pPr>
      <w:r>
        <w:rPr>
          <w:b w:val="false"/>
          <w:bCs w:val="false"/>
          <w:sz w:val="28"/>
          <w:szCs w:val="28"/>
          <w:lang w:val="en-US"/>
        </w:rPr>
        <w:t xml:space="preserve"> The occipital bone is the trapezoid shaped bone it the lower back area of the cranium. The occipital is cupped like saucer in order to house the back part of the brain. It's one of seven bones that fuse together to from the skull and is directly next to five of the craniun bones. Of the skull and occipital grow fuse together later between the ages of 26 and 40. </w:t>
      </w:r>
    </w:p>
    <w:p>
      <w:pPr>
        <w:pStyle w:val="style179"/>
        <w:numPr>
          <w:ilvl w:val="0"/>
          <w:numId w:val="0"/>
        </w:numPr>
        <w:ind w:left="720" w:firstLine="0"/>
        <w:rPr>
          <w:b w:val="false"/>
          <w:bCs w:val="false"/>
          <w:sz w:val="28"/>
          <w:szCs w:val="28"/>
        </w:rPr>
      </w:pPr>
      <w:r>
        <w:rPr/>
        <w:drawing>
          <wp:inline distT="0" distB="0" distR="114300" distL="114300">
            <wp:extent cx="3705860" cy="2307563"/>
            <wp:effectExtent l="0" t="0" r="0" b="0"/>
            <wp:docPr id="104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5" cstate="print"/>
                    <a:srcRect l="0" t="0" r="0" b="0"/>
                    <a:stretch/>
                  </pic:blipFill>
                  <pic:spPr>
                    <a:xfrm rot="0">
                      <a:off x="0" y="0"/>
                      <a:ext cx="3705860" cy="2307563"/>
                    </a:xfrm>
                    <a:prstGeom prst="rect"/>
                  </pic:spPr>
                </pic:pic>
              </a:graphicData>
            </a:graphic>
          </wp:inline>
        </w:drawing>
      </w:r>
    </w:p>
    <w:p>
      <w:pPr>
        <w:numPr>
          <w:ilvl w:val="0"/>
          <w:numId w:val="0"/>
        </w:numPr>
        <w:rPr>
          <w:b/>
          <w:bCs/>
          <w:sz w:val="36"/>
          <w:szCs w:val="36"/>
          <w:lang w:val="en-US"/>
        </w:rPr>
      </w:pPr>
      <w:r>
        <w:rPr>
          <w:b/>
          <w:bCs/>
          <w:sz w:val="36"/>
          <w:szCs w:val="36"/>
          <w:lang w:val="en-US"/>
        </w:rPr>
        <w:t xml:space="preserve">4. What do you know about the muscles of hip and knee? </w:t>
      </w:r>
    </w:p>
    <w:p>
      <w:pPr>
        <w:pStyle w:val="style0"/>
        <w:numPr>
          <w:ilvl w:val="0"/>
          <w:numId w:val="0"/>
        </w:numPr>
        <w:rPr>
          <w:b w:val="false"/>
          <w:bCs w:val="false"/>
          <w:sz w:val="28"/>
          <w:szCs w:val="28"/>
          <w:lang w:val="en-US"/>
        </w:rPr>
      </w:pPr>
      <w:r>
        <w:rPr>
          <w:b/>
          <w:bCs/>
          <w:sz w:val="36"/>
          <w:szCs w:val="36"/>
          <w:lang w:val="en-US"/>
        </w:rPr>
        <w:t>Ans:-musle of hib:-</w:t>
      </w:r>
      <w:r>
        <w:rPr>
          <w:b w:val="false"/>
          <w:bCs w:val="false"/>
          <w:sz w:val="28"/>
          <w:szCs w:val="28"/>
          <w:lang w:val="en-US"/>
        </w:rPr>
        <w:t xml:space="preserve">The hip acetabulam is a cup like depression located on the inferolotatral aspect of the pelvis it is cavity is depened by the precens ofa collier. The acetabular labrum the head of femur is and fits completely into the concaity of the acetabulam. Both acetabulam and head of femur are covered in articular cartilage which is thinker at the place of weatght bearing. </w:t>
      </w:r>
    </w:p>
    <w:p>
      <w:pPr>
        <w:pStyle w:val="style0"/>
        <w:numPr>
          <w:ilvl w:val="0"/>
          <w:numId w:val="0"/>
        </w:numPr>
        <w:rPr/>
      </w:pPr>
      <w:r>
        <w:rPr/>
        <w:drawing>
          <wp:inline distT="0" distB="0" distR="114300" distL="114300">
            <wp:extent cx="2971800" cy="2824590"/>
            <wp:effectExtent l="0" t="0" r="0" b="0"/>
            <wp:docPr id="104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6" cstate="print"/>
                    <a:srcRect l="0" t="0" r="0" b="0"/>
                    <a:stretch/>
                  </pic:blipFill>
                  <pic:spPr>
                    <a:xfrm rot="0">
                      <a:off x="0" y="0"/>
                      <a:ext cx="2971800" cy="2824590"/>
                    </a:xfrm>
                    <a:prstGeom prst="rect"/>
                  </pic:spPr>
                </pic:pic>
              </a:graphicData>
            </a:graphic>
          </wp:inline>
        </w:drawing>
      </w:r>
    </w:p>
    <w:p>
      <w:pPr>
        <w:pStyle w:val="style0"/>
        <w:numPr>
          <w:ilvl w:val="0"/>
          <w:numId w:val="0"/>
        </w:numPr>
        <w:rPr>
          <w:b w:val="false"/>
          <w:bCs w:val="false"/>
          <w:sz w:val="20"/>
          <w:szCs w:val="20"/>
          <w:lang w:val="en-US"/>
        </w:rPr>
      </w:pPr>
      <w:r>
        <w:rPr>
          <w:b/>
          <w:bCs/>
          <w:sz w:val="28"/>
          <w:szCs w:val="28"/>
          <w:lang w:val="en-US"/>
        </w:rPr>
        <w:t>Musle of knee</w:t>
      </w:r>
      <w:r>
        <w:rPr>
          <w:b w:val="false"/>
          <w:bCs w:val="false"/>
          <w:sz w:val="20"/>
          <w:szCs w:val="20"/>
          <w:lang w:val="en-US"/>
        </w:rPr>
        <w:t xml:space="preserve">:-The muscle of knees including the quadri. Hamstring and the muscles of the calf. This muscle work in Groups to flex extand and stabilz the knee joint This motion of the of the knee allow the body to for form such important moments as walking running kicking and jump ping Extend along the inperior scarface of the thigh are the four musical of the quadriceps. Large muscle origanate in the ilium and femur and insert on the Tibia. </w:t>
      </w:r>
    </w:p>
    <w:p>
      <w:pPr>
        <w:pStyle w:val="style0"/>
        <w:numPr>
          <w:ilvl w:val="0"/>
          <w:numId w:val="0"/>
        </w:numPr>
        <w:rPr/>
      </w:pPr>
      <w:r>
        <w:rPr/>
        <w:drawing>
          <wp:inline distT="0" distB="0" distR="114300" distL="114300">
            <wp:extent cx="2847931" cy="3076528"/>
            <wp:effectExtent l="0" t="0" r="0" b="0"/>
            <wp:docPr id="105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pic:cNvPicPr/>
                  </pic:nvPicPr>
                  <pic:blipFill>
                    <a:blip r:embed="rId7" cstate="print"/>
                    <a:srcRect l="0" t="0" r="0" b="0"/>
                    <a:stretch/>
                  </pic:blipFill>
                  <pic:spPr>
                    <a:xfrm rot="0">
                      <a:off x="0" y="0"/>
                      <a:ext cx="2847931" cy="3076528"/>
                    </a:xfrm>
                    <a:prstGeom prst="rect"/>
                  </pic:spPr>
                </pic:pic>
              </a:graphicData>
            </a:graphic>
          </wp:inline>
        </w:drawing>
      </w:r>
    </w:p>
    <w:p>
      <w:pPr>
        <w:pStyle w:val="style0"/>
        <w:numPr>
          <w:ilvl w:val="0"/>
          <w:numId w:val="0"/>
        </w:numPr>
        <w:rPr>
          <w:b w:val="false"/>
          <w:bCs w:val="false"/>
          <w:sz w:val="20"/>
          <w:szCs w:val="20"/>
        </w:rPr>
      </w:pPr>
    </w:p>
    <w:p>
      <w:pPr>
        <w:pStyle w:val="style0"/>
        <w:numPr>
          <w:ilvl w:val="0"/>
          <w:numId w:val="0"/>
        </w:numPr>
        <w:rPr>
          <w:b/>
          <w:bCs/>
          <w:sz w:val="36"/>
          <w:szCs w:val="36"/>
          <w:lang w:val="en-US"/>
        </w:rPr>
      </w:pPr>
      <w:r>
        <w:rPr>
          <w:b/>
          <w:bCs/>
          <w:sz w:val="36"/>
          <w:szCs w:val="36"/>
          <w:lang w:val="en-US"/>
        </w:rPr>
        <w:t>5. Write a comprehensive note on the femoral triangle?</w:t>
      </w:r>
    </w:p>
    <w:p>
      <w:pPr>
        <w:pStyle w:val="style179"/>
        <w:numPr>
          <w:ilvl w:val="0"/>
          <w:numId w:val="13"/>
        </w:numPr>
        <w:rPr>
          <w:b w:val="false"/>
          <w:bCs w:val="false"/>
          <w:sz w:val="28"/>
          <w:szCs w:val="28"/>
          <w:lang w:val="en-US"/>
        </w:rPr>
      </w:pPr>
      <w:r>
        <w:rPr>
          <w:b w:val="false"/>
          <w:bCs w:val="false"/>
          <w:sz w:val="28"/>
          <w:szCs w:val="28"/>
          <w:lang w:val="en-US"/>
        </w:rPr>
        <w:t xml:space="preserve"> The femoral triangle in the interiors superior third of the thigh asub facial space that appears as a tranulaglar depression inferior to the inguunal ligament the depression is visible when the thigh is abducted flexed and Latrally rotated. </w:t>
      </w:r>
    </w:p>
    <w:p>
      <w:pPr>
        <w:pStyle w:val="style179"/>
        <w:numPr>
          <w:ilvl w:val="0"/>
          <w:numId w:val="10"/>
        </w:numPr>
        <w:rPr>
          <w:b/>
          <w:bCs/>
          <w:sz w:val="36"/>
          <w:szCs w:val="36"/>
          <w:lang w:val="en-US"/>
        </w:rPr>
      </w:pPr>
      <w:r>
        <w:rPr>
          <w:b w:val="false"/>
          <w:bCs w:val="false"/>
          <w:sz w:val="28"/>
          <w:szCs w:val="28"/>
          <w:lang w:val="en-US"/>
        </w:rPr>
        <w:t>The border of the femoral triangle ligament superiorly the aductor longus muscle medially and the sartorius the apex of the trigular is located distally and is formed by the inter section o-f the Latral border of the femoral triangle is composed sevra masale</w:t>
      </w:r>
      <w:r>
        <w:rPr>
          <w:b/>
          <w:bCs/>
          <w:sz w:val="36"/>
          <w:szCs w:val="36"/>
          <w:lang w:val="en-US"/>
        </w:rPr>
        <w:t xml:space="preserve">. </w:t>
      </w:r>
    </w:p>
    <w:p>
      <w:pPr>
        <w:pStyle w:val="style179"/>
        <w:numPr>
          <w:ilvl w:val="0"/>
          <w:numId w:val="9"/>
        </w:numPr>
        <w:rPr>
          <w:b w:val="false"/>
          <w:bCs w:val="false"/>
          <w:sz w:val="28"/>
          <w:szCs w:val="28"/>
        </w:rPr>
      </w:pPr>
      <w:r>
        <w:rPr>
          <w:b w:val="false"/>
          <w:bCs w:val="false"/>
          <w:sz w:val="28"/>
          <w:szCs w:val="28"/>
          <w:lang w:val="en-US"/>
        </w:rPr>
        <w:t xml:space="preserve">The femoral triangle in the interiors superior third of the thigh asub facial space that appears as a tranulaglar depression inferior to the inguunal ligament the depression is visible when the thigh is abducted flexed and Latrally rotated. The border of the femoral triangle ligament superiorly the aductor longus muscle medially and the sartorius the apex of the trigular is located distally and is formed by the inter section o-f the Latral border of the femoral triangle is composed sevra masale.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Wingdings 2">
    <w:altName w:val="Wingdings 2"/>
    <w:panose1 w:val="050201020100050707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BA56C4"/>
    <w:lvl w:ilvl="0" w:tplc="28A0CBF6">
      <w:start w:val="1"/>
      <w:numFmt w:val="bullet"/>
      <w:lvlText w:val=""/>
      <w:lvlJc w:val="left"/>
      <w:pPr>
        <w:tabs>
          <w:tab w:val="left" w:leader="none" w:pos="720"/>
        </w:tabs>
        <w:ind w:left="720" w:hanging="360"/>
      </w:pPr>
      <w:rPr>
        <w:rFonts w:ascii="Wingdings 2" w:hAnsi="Wingdings 2" w:hint="default"/>
      </w:rPr>
    </w:lvl>
    <w:lvl w:ilvl="1" w:tplc="41A02CFA" w:tentative="1">
      <w:start w:val="1"/>
      <w:numFmt w:val="bullet"/>
      <w:lvlText w:val=""/>
      <w:lvlJc w:val="left"/>
      <w:pPr>
        <w:tabs>
          <w:tab w:val="left" w:leader="none" w:pos="1440"/>
        </w:tabs>
        <w:ind w:left="1440" w:hanging="360"/>
      </w:pPr>
      <w:rPr>
        <w:rFonts w:ascii="Wingdings 2" w:hAnsi="Wingdings 2" w:hint="default"/>
      </w:rPr>
    </w:lvl>
    <w:lvl w:ilvl="2" w:tplc="D8ACE6E4" w:tentative="1">
      <w:start w:val="1"/>
      <w:numFmt w:val="bullet"/>
      <w:lvlText w:val=""/>
      <w:lvlJc w:val="left"/>
      <w:pPr>
        <w:tabs>
          <w:tab w:val="left" w:leader="none" w:pos="2160"/>
        </w:tabs>
        <w:ind w:left="2160" w:hanging="360"/>
      </w:pPr>
      <w:rPr>
        <w:rFonts w:ascii="Wingdings 2" w:hAnsi="Wingdings 2" w:hint="default"/>
      </w:rPr>
    </w:lvl>
    <w:lvl w:ilvl="3" w:tplc="45DA483C" w:tentative="1">
      <w:start w:val="1"/>
      <w:numFmt w:val="bullet"/>
      <w:lvlText w:val=""/>
      <w:lvlJc w:val="left"/>
      <w:pPr>
        <w:tabs>
          <w:tab w:val="left" w:leader="none" w:pos="2880"/>
        </w:tabs>
        <w:ind w:left="2880" w:hanging="360"/>
      </w:pPr>
      <w:rPr>
        <w:rFonts w:ascii="Wingdings 2" w:hAnsi="Wingdings 2" w:hint="default"/>
      </w:rPr>
    </w:lvl>
    <w:lvl w:ilvl="4" w:tplc="BC4065D2" w:tentative="1">
      <w:start w:val="1"/>
      <w:numFmt w:val="bullet"/>
      <w:lvlText w:val=""/>
      <w:lvlJc w:val="left"/>
      <w:pPr>
        <w:tabs>
          <w:tab w:val="left" w:leader="none" w:pos="3600"/>
        </w:tabs>
        <w:ind w:left="3600" w:hanging="360"/>
      </w:pPr>
      <w:rPr>
        <w:rFonts w:ascii="Wingdings 2" w:hAnsi="Wingdings 2" w:hint="default"/>
      </w:rPr>
    </w:lvl>
    <w:lvl w:ilvl="5" w:tplc="C472F638" w:tentative="1">
      <w:start w:val="1"/>
      <w:numFmt w:val="bullet"/>
      <w:lvlText w:val=""/>
      <w:lvlJc w:val="left"/>
      <w:pPr>
        <w:tabs>
          <w:tab w:val="left" w:leader="none" w:pos="4320"/>
        </w:tabs>
        <w:ind w:left="4320" w:hanging="360"/>
      </w:pPr>
      <w:rPr>
        <w:rFonts w:ascii="Wingdings 2" w:hAnsi="Wingdings 2" w:hint="default"/>
      </w:rPr>
    </w:lvl>
    <w:lvl w:ilvl="6" w:tplc="4A62142C" w:tentative="1">
      <w:start w:val="1"/>
      <w:numFmt w:val="bullet"/>
      <w:lvlText w:val=""/>
      <w:lvlJc w:val="left"/>
      <w:pPr>
        <w:tabs>
          <w:tab w:val="left" w:leader="none" w:pos="5040"/>
        </w:tabs>
        <w:ind w:left="5040" w:hanging="360"/>
      </w:pPr>
      <w:rPr>
        <w:rFonts w:ascii="Wingdings 2" w:hAnsi="Wingdings 2" w:hint="default"/>
      </w:rPr>
    </w:lvl>
    <w:lvl w:ilvl="7" w:tplc="27789D1A" w:tentative="1">
      <w:start w:val="1"/>
      <w:numFmt w:val="bullet"/>
      <w:lvlText w:val=""/>
      <w:lvlJc w:val="left"/>
      <w:pPr>
        <w:tabs>
          <w:tab w:val="left" w:leader="none" w:pos="5760"/>
        </w:tabs>
        <w:ind w:left="5760" w:hanging="360"/>
      </w:pPr>
      <w:rPr>
        <w:rFonts w:ascii="Wingdings 2" w:hAnsi="Wingdings 2" w:hint="default"/>
      </w:rPr>
    </w:lvl>
    <w:lvl w:ilvl="8" w:tplc="96D4E752" w:tentative="1">
      <w:start w:val="1"/>
      <w:numFmt w:val="bullet"/>
      <w:lvlText w:val=""/>
      <w:lvlJc w:val="left"/>
      <w:pPr>
        <w:tabs>
          <w:tab w:val="left" w:leader="none" w:pos="6480"/>
        </w:tabs>
        <w:ind w:left="6480" w:hanging="360"/>
      </w:pPr>
      <w:rPr>
        <w:rFonts w:ascii="Wingdings 2" w:hAnsi="Wingdings 2" w:hint="default"/>
      </w:rPr>
    </w:lvl>
  </w:abstractNum>
  <w:abstractNum w:abstractNumId="1">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D27C75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632BCFC"/>
    <w:lvl w:ilvl="0" w:tplc="C18C90B0">
      <w:start w:val="1"/>
      <w:numFmt w:val="decimal"/>
      <w:lvlText w:val="%1."/>
      <w:lvlJc w:val="left"/>
      <w:pPr>
        <w:ind w:left="900" w:hanging="360"/>
      </w:pPr>
      <w:rPr>
        <w:rFonts w:ascii="Calibri" w:cs="宋体" w:eastAsia="Calibri" w:hAnsi="Calibri"/>
        <w:b/>
        <w:color w:val="0070c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25C96A8"/>
    <w:lvl w:ilvl="0" w:tplc="5A447410">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0000006"/>
    <w:multiLevelType w:val="hybridMultilevel"/>
    <w:tmpl w:val="146E10E8"/>
    <w:lvl w:ilvl="0" w:tplc="C07872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D7D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A3C8C6C8"/>
    <w:lvl w:ilvl="0" w:tplc="80A47818">
      <w:start w:val="1"/>
      <w:numFmt w:val="bullet"/>
      <w:lvlText w:val=""/>
      <w:lvlJc w:val="left"/>
      <w:pPr>
        <w:tabs>
          <w:tab w:val="left" w:leader="none" w:pos="720"/>
        </w:tabs>
        <w:ind w:left="720" w:hanging="360"/>
      </w:pPr>
      <w:rPr>
        <w:rFonts w:ascii="Wingdings 2" w:hAnsi="Wingdings 2" w:hint="default"/>
      </w:rPr>
    </w:lvl>
    <w:lvl w:ilvl="1" w:tplc="C44C408A" w:tentative="1">
      <w:start w:val="1"/>
      <w:numFmt w:val="bullet"/>
      <w:lvlText w:val=""/>
      <w:lvlJc w:val="left"/>
      <w:pPr>
        <w:tabs>
          <w:tab w:val="left" w:leader="none" w:pos="1440"/>
        </w:tabs>
        <w:ind w:left="1440" w:hanging="360"/>
      </w:pPr>
      <w:rPr>
        <w:rFonts w:ascii="Wingdings 2" w:hAnsi="Wingdings 2" w:hint="default"/>
      </w:rPr>
    </w:lvl>
    <w:lvl w:ilvl="2" w:tplc="5D723C8A" w:tentative="1">
      <w:start w:val="1"/>
      <w:numFmt w:val="bullet"/>
      <w:lvlText w:val=""/>
      <w:lvlJc w:val="left"/>
      <w:pPr>
        <w:tabs>
          <w:tab w:val="left" w:leader="none" w:pos="2160"/>
        </w:tabs>
        <w:ind w:left="2160" w:hanging="360"/>
      </w:pPr>
      <w:rPr>
        <w:rFonts w:ascii="Wingdings 2" w:hAnsi="Wingdings 2" w:hint="default"/>
      </w:rPr>
    </w:lvl>
    <w:lvl w:ilvl="3" w:tplc="C3507FE4" w:tentative="1">
      <w:start w:val="1"/>
      <w:numFmt w:val="bullet"/>
      <w:lvlText w:val=""/>
      <w:lvlJc w:val="left"/>
      <w:pPr>
        <w:tabs>
          <w:tab w:val="left" w:leader="none" w:pos="2880"/>
        </w:tabs>
        <w:ind w:left="2880" w:hanging="360"/>
      </w:pPr>
      <w:rPr>
        <w:rFonts w:ascii="Wingdings 2" w:hAnsi="Wingdings 2" w:hint="default"/>
      </w:rPr>
    </w:lvl>
    <w:lvl w:ilvl="4" w:tplc="C3E6F9AC" w:tentative="1">
      <w:start w:val="1"/>
      <w:numFmt w:val="bullet"/>
      <w:lvlText w:val=""/>
      <w:lvlJc w:val="left"/>
      <w:pPr>
        <w:tabs>
          <w:tab w:val="left" w:leader="none" w:pos="3600"/>
        </w:tabs>
        <w:ind w:left="3600" w:hanging="360"/>
      </w:pPr>
      <w:rPr>
        <w:rFonts w:ascii="Wingdings 2" w:hAnsi="Wingdings 2" w:hint="default"/>
      </w:rPr>
    </w:lvl>
    <w:lvl w:ilvl="5" w:tplc="C0AABCA6" w:tentative="1">
      <w:start w:val="1"/>
      <w:numFmt w:val="bullet"/>
      <w:lvlText w:val=""/>
      <w:lvlJc w:val="left"/>
      <w:pPr>
        <w:tabs>
          <w:tab w:val="left" w:leader="none" w:pos="4320"/>
        </w:tabs>
        <w:ind w:left="4320" w:hanging="360"/>
      </w:pPr>
      <w:rPr>
        <w:rFonts w:ascii="Wingdings 2" w:hAnsi="Wingdings 2" w:hint="default"/>
      </w:rPr>
    </w:lvl>
    <w:lvl w:ilvl="6" w:tplc="DDFE1786" w:tentative="1">
      <w:start w:val="1"/>
      <w:numFmt w:val="bullet"/>
      <w:lvlText w:val=""/>
      <w:lvlJc w:val="left"/>
      <w:pPr>
        <w:tabs>
          <w:tab w:val="left" w:leader="none" w:pos="5040"/>
        </w:tabs>
        <w:ind w:left="5040" w:hanging="360"/>
      </w:pPr>
      <w:rPr>
        <w:rFonts w:ascii="Wingdings 2" w:hAnsi="Wingdings 2" w:hint="default"/>
      </w:rPr>
    </w:lvl>
    <w:lvl w:ilvl="7" w:tplc="C4DCD49A" w:tentative="1">
      <w:start w:val="1"/>
      <w:numFmt w:val="bullet"/>
      <w:lvlText w:val=""/>
      <w:lvlJc w:val="left"/>
      <w:pPr>
        <w:tabs>
          <w:tab w:val="left" w:leader="none" w:pos="5760"/>
        </w:tabs>
        <w:ind w:left="5760" w:hanging="360"/>
      </w:pPr>
      <w:rPr>
        <w:rFonts w:ascii="Wingdings 2" w:hAnsi="Wingdings 2" w:hint="default"/>
      </w:rPr>
    </w:lvl>
    <w:lvl w:ilvl="8" w:tplc="9CC0F618" w:tentative="1">
      <w:start w:val="1"/>
      <w:numFmt w:val="bullet"/>
      <w:lvlText w:val=""/>
      <w:lvlJc w:val="left"/>
      <w:pPr>
        <w:tabs>
          <w:tab w:val="left" w:leader="none" w:pos="6480"/>
        </w:tabs>
        <w:ind w:left="6480" w:hanging="360"/>
      </w:pPr>
      <w:rPr>
        <w:rFonts w:ascii="Wingdings 2" w:hAnsi="Wingdings 2" w:hint="default"/>
      </w:rPr>
    </w:lvl>
  </w:abstractNum>
  <w:num w:numId="1">
    <w:abstractNumId w:val="6"/>
  </w:num>
  <w:num w:numId="2">
    <w:abstractNumId w:val="1"/>
  </w:num>
  <w:num w:numId="3">
    <w:abstractNumId w:val="2"/>
  </w:num>
  <w:num w:numId="4">
    <w:abstractNumId w:val="13"/>
  </w:num>
  <w:num w:numId="5">
    <w:abstractNumId w:val="3"/>
  </w:num>
  <w:num w:numId="6">
    <w:abstractNumId w:val="5"/>
  </w:num>
  <w:num w:numId="7">
    <w:abstractNumId w:val="0"/>
  </w:num>
  <w:num w:numId="8">
    <w:abstractNumId w:val="7"/>
  </w:num>
  <w:num w:numId="9">
    <w:abstractNumId w:val="8"/>
  </w:num>
  <w:num w:numId="10">
    <w:abstractNumId w:val="10"/>
  </w:num>
  <w:num w:numId="11">
    <w:abstractNumId w:val="11"/>
  </w:num>
  <w:num w:numId="12">
    <w:abstractNumId w:val="4"/>
  </w:num>
  <w:num w:numId="13">
    <w:abstractNumId w:val="12"/>
  </w:num>
  <w:num w:numId="14">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d9f394b-e83e-4945-a61a-330ef5a3eb2d"/>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b6367335-fc69-4057-bf60-7ebe50fac255"/>
    <w:basedOn w:val="style65"/>
    <w:next w:val="style4098"/>
    <w:link w:val="style2"/>
    <w:uiPriority w:val="9"/>
    <w:rPr>
      <w:rFonts w:ascii="Cambria" w:cs="宋体" w:eastAsia="宋体" w:hAnsi="Cambria"/>
      <w:b/>
      <w:bCs/>
      <w:color w:val="4f81bd"/>
      <w:sz w:val="26"/>
      <w:szCs w:val="26"/>
    </w:rPr>
  </w:style>
  <w:style w:type="paragraph" w:styleId="style62">
    <w:name w:val="Title"/>
    <w:basedOn w:val="style0"/>
    <w:next w:val="style0"/>
    <w:link w:val="style4099"/>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099">
    <w:name w:val="Title Char_13bfe6e7-ad8b-44e6-a829-d9ebf67a7a09"/>
    <w:basedOn w:val="style65"/>
    <w:next w:val="style4099"/>
    <w:link w:val="style62"/>
    <w:uiPriority w:val="10"/>
    <w:rPr>
      <w:rFonts w:ascii="Cambria" w:cs="宋体" w:eastAsia="宋体" w:hAnsi="Cambria"/>
      <w:color w:val="17365d"/>
      <w:spacing w:val="5"/>
      <w:kern w:val="28"/>
      <w:sz w:val="52"/>
      <w:szCs w:val="52"/>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3.jpeg"/><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image" Target="media/image2.jpeg"/><Relationship Id="rId3" Type="http://schemas.openxmlformats.org/officeDocument/2006/relationships/image" Target="media/image2.png"/><Relationship Id="rId9" Type="http://schemas.openxmlformats.org/officeDocument/2006/relationships/fontTable" Target="fontTable.xml"/><Relationship Id="rId6" Type="http://schemas.openxmlformats.org/officeDocument/2006/relationships/image" Target="media/image4.jpeg"/><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Words>1004</Words>
  <Pages>1</Pages>
  <Characters>5160</Characters>
  <Application>WPS Office</Application>
  <DocSecurity>0</DocSecurity>
  <Paragraphs>80</Paragraphs>
  <ScaleCrop>false</ScaleCrop>
  <LinksUpToDate>false</LinksUpToDate>
  <CharactersWithSpaces>6132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2020-05-19T11:43:00Z</dcterms:created>
  <dc:creator>M.Jaffer</dc:creator>
  <lastModifiedBy>SM-J3308</lastModifiedBy>
  <dcterms:modified xsi:type="dcterms:W3CDTF">2020-06-23T09:00:11Z</dcterms:modified>
  <revision>6</revision>
</coreProperties>
</file>

<file path=docProps/custom.xml><?xml version="1.0" encoding="utf-8"?>
<Properties xmlns="http://schemas.openxmlformats.org/officeDocument/2006/custom-properties" xmlns:vt="http://schemas.openxmlformats.org/officeDocument/2006/docPropsVTypes"/>
</file>