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013E4" w:rsidRPr="006567E1" w:rsidRDefault="00C013E4">
      <w:pPr>
        <w:rPr>
          <w:rFonts w:ascii="Times New Roman" w:hAnsi="Times New Roman" w:cs="Times New Roman"/>
          <w:sz w:val="24"/>
          <w:szCs w:val="24"/>
        </w:rPr>
      </w:pPr>
      <w:r w:rsidRPr="006567E1">
        <w:rPr>
          <w:rFonts w:ascii="Times New Roman" w:hAnsi="Times New Roman" w:cs="Times New Roman"/>
          <w:sz w:val="24"/>
          <w:szCs w:val="24"/>
        </w:rPr>
        <w:t xml:space="preserve">Name: </w:t>
      </w:r>
      <w:r w:rsidR="004B1D65">
        <w:rPr>
          <w:rFonts w:ascii="Times New Roman" w:hAnsi="Times New Roman" w:cs="Times New Roman"/>
          <w:sz w:val="24"/>
          <w:szCs w:val="24"/>
        </w:rPr>
        <w:t>Syed Azfar Shah</w:t>
      </w:r>
    </w:p>
    <w:p w:rsidR="00C013E4" w:rsidRPr="006567E1" w:rsidRDefault="00C013E4">
      <w:pPr>
        <w:rPr>
          <w:rFonts w:ascii="Times New Roman" w:hAnsi="Times New Roman" w:cs="Times New Roman"/>
          <w:sz w:val="24"/>
          <w:szCs w:val="24"/>
        </w:rPr>
      </w:pPr>
      <w:r w:rsidRPr="006567E1">
        <w:rPr>
          <w:rFonts w:ascii="Times New Roman" w:hAnsi="Times New Roman" w:cs="Times New Roman"/>
          <w:sz w:val="24"/>
          <w:szCs w:val="24"/>
        </w:rPr>
        <w:t xml:space="preserve">Id: </w:t>
      </w:r>
      <w:r w:rsidR="004D2BD6" w:rsidRPr="006567E1">
        <w:rPr>
          <w:rFonts w:ascii="Times New Roman" w:hAnsi="Times New Roman" w:cs="Times New Roman"/>
          <w:sz w:val="24"/>
          <w:szCs w:val="24"/>
        </w:rPr>
        <w:t>14</w:t>
      </w:r>
      <w:r w:rsidR="004B1D65">
        <w:rPr>
          <w:rFonts w:ascii="Times New Roman" w:hAnsi="Times New Roman" w:cs="Times New Roman"/>
          <w:sz w:val="24"/>
          <w:szCs w:val="24"/>
        </w:rPr>
        <w:t>005</w:t>
      </w:r>
    </w:p>
    <w:p w:rsidR="004D2BD6" w:rsidRPr="006567E1" w:rsidRDefault="004D2BD6">
      <w:pPr>
        <w:rPr>
          <w:rFonts w:ascii="Times New Roman" w:hAnsi="Times New Roman" w:cs="Times New Roman"/>
          <w:sz w:val="24"/>
          <w:szCs w:val="24"/>
        </w:rPr>
      </w:pPr>
      <w:r w:rsidRPr="006567E1">
        <w:rPr>
          <w:rFonts w:ascii="Times New Roman" w:hAnsi="Times New Roman" w:cs="Times New Roman"/>
          <w:sz w:val="24"/>
          <w:szCs w:val="24"/>
        </w:rPr>
        <w:t xml:space="preserve">Major Assignment </w:t>
      </w:r>
    </w:p>
    <w:p w:rsidR="004D2BD6" w:rsidRPr="006567E1" w:rsidRDefault="004D2BD6">
      <w:pPr>
        <w:rPr>
          <w:rFonts w:ascii="Times New Roman" w:hAnsi="Times New Roman" w:cs="Times New Roman"/>
          <w:sz w:val="24"/>
          <w:szCs w:val="24"/>
        </w:rPr>
      </w:pPr>
      <w:r w:rsidRPr="006567E1">
        <w:rPr>
          <w:rFonts w:ascii="Times New Roman" w:hAnsi="Times New Roman" w:cs="Times New Roman"/>
          <w:sz w:val="24"/>
          <w:szCs w:val="24"/>
        </w:rPr>
        <w:t>Business and labour law</w:t>
      </w:r>
    </w:p>
    <w:p w:rsidR="004D2BD6" w:rsidRPr="006567E1" w:rsidRDefault="004D2BD6">
      <w:pPr>
        <w:rPr>
          <w:rFonts w:ascii="Times New Roman" w:hAnsi="Times New Roman" w:cs="Times New Roman"/>
          <w:sz w:val="24"/>
          <w:szCs w:val="24"/>
        </w:rPr>
      </w:pPr>
      <w:r w:rsidRPr="006567E1">
        <w:rPr>
          <w:rFonts w:ascii="Times New Roman" w:hAnsi="Times New Roman" w:cs="Times New Roman"/>
          <w:sz w:val="24"/>
          <w:szCs w:val="24"/>
        </w:rPr>
        <w:t xml:space="preserve">Submitted to: maam </w:t>
      </w:r>
      <w:proofErr w:type="spellStart"/>
      <w:r w:rsidR="004B1D65">
        <w:rPr>
          <w:rFonts w:ascii="Times New Roman" w:hAnsi="Times New Roman" w:cs="Times New Roman"/>
          <w:sz w:val="24"/>
          <w:szCs w:val="24"/>
        </w:rPr>
        <w:t>B</w:t>
      </w:r>
      <w:r w:rsidRPr="006567E1">
        <w:rPr>
          <w:rFonts w:ascii="Times New Roman" w:hAnsi="Times New Roman" w:cs="Times New Roman"/>
          <w:sz w:val="24"/>
          <w:szCs w:val="24"/>
        </w:rPr>
        <w:t>enish</w:t>
      </w:r>
      <w:proofErr w:type="spellEnd"/>
      <w:r w:rsidRPr="006567E1">
        <w:rPr>
          <w:rFonts w:ascii="Times New Roman" w:hAnsi="Times New Roman" w:cs="Times New Roman"/>
          <w:sz w:val="24"/>
          <w:szCs w:val="24"/>
        </w:rPr>
        <w:t xml:space="preserve"> shuja</w:t>
      </w:r>
    </w:p>
    <w:p w:rsidR="004D2BD6" w:rsidRPr="006567E1" w:rsidRDefault="004D2BD6">
      <w:pPr>
        <w:rPr>
          <w:rFonts w:ascii="Times New Roman" w:hAnsi="Times New Roman" w:cs="Times New Roman"/>
          <w:sz w:val="24"/>
          <w:szCs w:val="24"/>
        </w:rPr>
      </w:pPr>
    </w:p>
    <w:p w:rsidR="004D2BD6" w:rsidRPr="006567E1" w:rsidRDefault="004D2BD6" w:rsidP="004D2BD6">
      <w:pPr>
        <w:pStyle w:val="ListParagraph"/>
        <w:numPr>
          <w:ilvl w:val="0"/>
          <w:numId w:val="1"/>
        </w:numPr>
        <w:rPr>
          <w:rFonts w:ascii="Times New Roman" w:hAnsi="Times New Roman" w:cs="Times New Roman"/>
          <w:sz w:val="24"/>
          <w:szCs w:val="24"/>
        </w:rPr>
      </w:pPr>
      <w:r w:rsidRPr="006567E1">
        <w:rPr>
          <w:rFonts w:ascii="Times New Roman" w:hAnsi="Times New Roman" w:cs="Times New Roman"/>
          <w:sz w:val="24"/>
          <w:szCs w:val="24"/>
        </w:rPr>
        <w:t>Draw cheques, promissory note and bill of exchange.</w:t>
      </w:r>
    </w:p>
    <w:p w:rsidR="004D2BD6" w:rsidRPr="006567E1" w:rsidRDefault="004D2BD6" w:rsidP="004D2BD6">
      <w:pPr>
        <w:rPr>
          <w:rFonts w:ascii="Times New Roman" w:hAnsi="Times New Roman" w:cs="Times New Roman"/>
          <w:sz w:val="24"/>
          <w:szCs w:val="24"/>
        </w:rPr>
      </w:pPr>
      <w:r w:rsidRPr="006567E1">
        <w:rPr>
          <w:rFonts w:ascii="Times New Roman" w:hAnsi="Times New Roman" w:cs="Times New Roman"/>
          <w:sz w:val="24"/>
          <w:szCs w:val="24"/>
        </w:rPr>
        <w:t xml:space="preserve">Answer: </w:t>
      </w:r>
    </w:p>
    <w:p w:rsidR="006567E1" w:rsidRPr="006567E1" w:rsidRDefault="004D2BD6" w:rsidP="004D2BD6">
      <w:pPr>
        <w:rPr>
          <w:rFonts w:ascii="Times New Roman" w:hAnsi="Times New Roman" w:cs="Times New Roman"/>
          <w:sz w:val="24"/>
          <w:szCs w:val="24"/>
        </w:rPr>
      </w:pPr>
      <w:r w:rsidRPr="006567E1">
        <w:rPr>
          <w:rFonts w:ascii="Times New Roman" w:hAnsi="Times New Roman" w:cs="Times New Roman"/>
          <w:b/>
          <w:sz w:val="24"/>
          <w:szCs w:val="24"/>
        </w:rPr>
        <w:t>Cheque</w:t>
      </w:r>
      <w:r w:rsidRPr="006567E1">
        <w:rPr>
          <w:rFonts w:ascii="Times New Roman" w:hAnsi="Times New Roman" w:cs="Times New Roman"/>
          <w:sz w:val="24"/>
          <w:szCs w:val="24"/>
        </w:rPr>
        <w:t xml:space="preserve">: </w:t>
      </w:r>
    </w:p>
    <w:p w:rsidR="004D2BD6" w:rsidRPr="006567E1" w:rsidRDefault="006567E1" w:rsidP="004D2BD6">
      <w:pPr>
        <w:rPr>
          <w:rFonts w:ascii="Times New Roman" w:eastAsia="Times New Roman" w:hAnsi="Times New Roman" w:cs="Times New Roman"/>
          <w:color w:val="3C4043"/>
          <w:sz w:val="24"/>
          <w:szCs w:val="24"/>
          <w:shd w:val="clear" w:color="auto" w:fill="FFFFFF"/>
        </w:rPr>
      </w:pPr>
      <w:r w:rsidRPr="006567E1">
        <w:rPr>
          <w:rFonts w:ascii="Times New Roman" w:eastAsia="Times New Roman" w:hAnsi="Times New Roman" w:cs="Times New Roman"/>
          <w:color w:val="3C4043"/>
          <w:sz w:val="24"/>
          <w:szCs w:val="24"/>
          <w:shd w:val="clear" w:color="auto" w:fill="FFFFFF"/>
        </w:rPr>
        <w:t>A</w:t>
      </w:r>
      <w:r w:rsidR="00320217" w:rsidRPr="006567E1">
        <w:rPr>
          <w:rFonts w:ascii="Times New Roman" w:eastAsia="Times New Roman" w:hAnsi="Times New Roman" w:cs="Times New Roman"/>
          <w:color w:val="3C4043"/>
          <w:sz w:val="24"/>
          <w:szCs w:val="24"/>
          <w:shd w:val="clear" w:color="auto" w:fill="FFFFFF"/>
        </w:rPr>
        <w:t>n order to a bank to pay a stated sum from the drawer's account, written on a specially printed form.</w:t>
      </w:r>
    </w:p>
    <w:p w:rsidR="00FD6BB2" w:rsidRDefault="00FD6BB2" w:rsidP="00FD6BB2">
      <w:pPr>
        <w:pBdr>
          <w:top w:val="single" w:sz="4" w:space="1" w:color="auto"/>
          <w:left w:val="single" w:sz="4" w:space="4" w:color="auto"/>
          <w:bottom w:val="single" w:sz="4" w:space="1" w:color="auto"/>
          <w:right w:val="single" w:sz="4" w:space="4" w:color="auto"/>
        </w:pBdr>
        <w:rPr>
          <w:b/>
          <w:bCs/>
          <w:i/>
          <w:iCs/>
          <w:color w:val="000000" w:themeColor="text1"/>
          <w:sz w:val="32"/>
          <w:szCs w:val="32"/>
          <w:shd w:val="clear" w:color="auto" w:fill="FFFFFF"/>
        </w:rPr>
      </w:pPr>
      <w:r>
        <w:rPr>
          <w:b/>
          <w:bCs/>
          <w:i/>
          <w:iCs/>
          <w:color w:val="000000" w:themeColor="text1"/>
          <w:sz w:val="32"/>
          <w:szCs w:val="32"/>
          <w:shd w:val="clear" w:color="auto" w:fill="FFFFFF"/>
        </w:rPr>
        <w:t xml:space="preserve">                                                      Specimen of Cheque </w:t>
      </w:r>
    </w:p>
    <w:p w:rsidR="00FD6BB2" w:rsidRDefault="00FD6BB2" w:rsidP="00FD6BB2">
      <w:pPr>
        <w:rPr>
          <w:b/>
          <w:bCs/>
          <w:i/>
          <w:iCs/>
          <w:color w:val="000000" w:themeColor="text1"/>
          <w:sz w:val="32"/>
          <w:szCs w:val="32"/>
          <w:shd w:val="clear" w:color="auto" w:fill="FFFFFF"/>
        </w:rPr>
      </w:pPr>
    </w:p>
    <w:p w:rsidR="00FD6BB2" w:rsidRDefault="00FD6BB2" w:rsidP="00FD6BB2">
      <w:pPr>
        <w:rPr>
          <w:b/>
          <w:bCs/>
          <w:i/>
          <w:iCs/>
          <w:color w:val="000000" w:themeColor="text1"/>
          <w:sz w:val="20"/>
          <w:szCs w:val="20"/>
          <w:shd w:val="clear" w:color="auto" w:fill="FFFFFF"/>
        </w:rPr>
      </w:pPr>
      <w:r>
        <w:rPr>
          <w:b/>
          <w:bCs/>
          <w:i/>
          <w:iCs/>
          <w:color w:val="000000" w:themeColor="text1"/>
          <w:sz w:val="32"/>
          <w:szCs w:val="32"/>
          <w:shd w:val="clear" w:color="auto" w:fill="FFFFFF"/>
        </w:rPr>
        <w:t xml:space="preserve">Habib bank Limited                                                              </w:t>
      </w:r>
      <w:r>
        <w:rPr>
          <w:b/>
          <w:bCs/>
          <w:i/>
          <w:iCs/>
          <w:color w:val="000000" w:themeColor="text1"/>
          <w:sz w:val="20"/>
          <w:szCs w:val="20"/>
          <w:shd w:val="clear" w:color="auto" w:fill="FFFFFF"/>
        </w:rPr>
        <w:t>Cheque No. 12345678</w:t>
      </w:r>
    </w:p>
    <w:p w:rsidR="00FD6BB2" w:rsidRDefault="00FD6BB2" w:rsidP="00FD6BB2">
      <w:pPr>
        <w:rPr>
          <w:color w:val="000000" w:themeColor="text1"/>
          <w:sz w:val="20"/>
          <w:szCs w:val="20"/>
          <w:shd w:val="clear" w:color="auto" w:fill="FFFFFF"/>
        </w:rPr>
      </w:pPr>
      <w:r>
        <w:rPr>
          <w:b/>
          <w:bCs/>
          <w:i/>
          <w:iCs/>
          <w:color w:val="000000" w:themeColor="text1"/>
          <w:shd w:val="clear" w:color="auto" w:fill="FFFFFF"/>
        </w:rPr>
        <w:t xml:space="preserve">ISLAMIC BR. UNIVERSITY ROAD PESHAWAR                                                              </w:t>
      </w:r>
      <w:r>
        <w:rPr>
          <w:color w:val="000000" w:themeColor="text1"/>
          <w:shd w:val="clear" w:color="auto" w:fill="FFFFFF"/>
        </w:rPr>
        <w:t xml:space="preserve"> </w:t>
      </w:r>
      <w:r>
        <w:rPr>
          <w:color w:val="000000" w:themeColor="text1"/>
          <w:sz w:val="20"/>
          <w:szCs w:val="20"/>
          <w:shd w:val="clear" w:color="auto" w:fill="FFFFFF"/>
        </w:rPr>
        <w:t>Date__________________</w:t>
      </w:r>
    </w:p>
    <w:tbl>
      <w:tblPr>
        <w:tblpPr w:leftFromText="180" w:rightFromText="180" w:bottomFromText="160" w:vertAnchor="text" w:tblpX="6565" w:tblpY="2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8"/>
      </w:tblGrid>
      <w:tr w:rsidR="00FD6BB2" w:rsidTr="00FD6BB2">
        <w:trPr>
          <w:trHeight w:val="636"/>
        </w:trPr>
        <w:tc>
          <w:tcPr>
            <w:tcW w:w="3088" w:type="dxa"/>
            <w:tcBorders>
              <w:top w:val="single" w:sz="4" w:space="0" w:color="auto"/>
              <w:left w:val="single" w:sz="4" w:space="0" w:color="auto"/>
              <w:bottom w:val="single" w:sz="4" w:space="0" w:color="auto"/>
              <w:right w:val="single" w:sz="4" w:space="0" w:color="auto"/>
            </w:tcBorders>
            <w:vAlign w:val="center"/>
            <w:hideMark/>
          </w:tcPr>
          <w:p w:rsidR="00FD6BB2" w:rsidRDefault="00FD6BB2">
            <w:pPr>
              <w:rPr>
                <w:color w:val="000000" w:themeColor="text1"/>
                <w:sz w:val="20"/>
                <w:szCs w:val="20"/>
                <w:shd w:val="clear" w:color="auto" w:fill="FFFFFF"/>
              </w:rPr>
            </w:pPr>
            <w:r>
              <w:rPr>
                <w:color w:val="000000" w:themeColor="text1"/>
                <w:sz w:val="20"/>
                <w:szCs w:val="20"/>
                <w:shd w:val="clear" w:color="auto" w:fill="FFFFFF"/>
              </w:rPr>
              <w:t>PKR</w:t>
            </w:r>
          </w:p>
        </w:tc>
      </w:tr>
    </w:tbl>
    <w:p w:rsidR="00FD6BB2" w:rsidRDefault="00FD6BB2" w:rsidP="00FD6BB2">
      <w:pPr>
        <w:rPr>
          <w:rFonts w:ascii="Verdana" w:hAnsi="Verdana"/>
          <w:i/>
          <w:iCs/>
          <w:color w:val="000000" w:themeColor="text1"/>
          <w:sz w:val="32"/>
          <w:szCs w:val="32"/>
          <w:shd w:val="clear" w:color="auto" w:fill="FFFFFF"/>
        </w:rPr>
      </w:pPr>
      <w:r>
        <w:rPr>
          <w:color w:val="000000" w:themeColor="text1"/>
          <w:sz w:val="20"/>
          <w:szCs w:val="20"/>
          <w:shd w:val="clear" w:color="auto" w:fill="FFFFFF"/>
        </w:rPr>
        <w:t>Pay</w:t>
      </w:r>
      <w:r>
        <w:rPr>
          <w:rFonts w:ascii="Verdana" w:hAnsi="Verdana"/>
          <w:color w:val="000000" w:themeColor="text1"/>
          <w:sz w:val="24"/>
          <w:szCs w:val="24"/>
          <w:shd w:val="clear" w:color="auto" w:fill="FFFFFF"/>
        </w:rPr>
        <w:t xml:space="preserve"> _______________________________________  </w:t>
      </w:r>
    </w:p>
    <w:p w:rsidR="00FD6BB2" w:rsidRDefault="00FD6BB2" w:rsidP="00FD6BB2">
      <w:pPr>
        <w:rPr>
          <w:color w:val="000000" w:themeColor="text1"/>
          <w:sz w:val="24"/>
          <w:szCs w:val="24"/>
          <w:shd w:val="clear" w:color="auto" w:fill="FFFFFF"/>
        </w:rPr>
      </w:pPr>
      <w:r>
        <w:rPr>
          <w:color w:val="000000" w:themeColor="text1"/>
          <w:sz w:val="20"/>
          <w:szCs w:val="20"/>
          <w:shd w:val="clear" w:color="auto" w:fill="FFFFFF"/>
        </w:rPr>
        <w:t>Rupees</w:t>
      </w:r>
      <w:r>
        <w:rPr>
          <w:color w:val="000000" w:themeColor="text1"/>
          <w:sz w:val="24"/>
          <w:szCs w:val="24"/>
          <w:shd w:val="clear" w:color="auto" w:fill="FFFFFF"/>
        </w:rPr>
        <w:t>________________________________________________</w:t>
      </w:r>
    </w:p>
    <w:p w:rsidR="00FD6BB2" w:rsidRDefault="00FD6BB2" w:rsidP="00FD6BB2">
      <w:pPr>
        <w:rPr>
          <w:rFonts w:ascii="Verdana" w:hAnsi="Verdana"/>
          <w:color w:val="000000" w:themeColor="text1"/>
          <w:sz w:val="24"/>
          <w:szCs w:val="24"/>
          <w:shd w:val="clear" w:color="auto" w:fill="FFFFFF"/>
        </w:rPr>
      </w:pPr>
      <w:r>
        <w:rPr>
          <w:color w:val="000000" w:themeColor="text1"/>
          <w:sz w:val="24"/>
          <w:szCs w:val="24"/>
          <w:shd w:val="clear" w:color="auto" w:fill="FFFFFF"/>
        </w:rPr>
        <w:t>__________________________________________</w:t>
      </w:r>
      <w:r>
        <w:rPr>
          <w:rFonts w:ascii="Verdana" w:hAnsi="Verdana"/>
          <w:color w:val="000000" w:themeColor="text1"/>
          <w:sz w:val="24"/>
          <w:szCs w:val="24"/>
          <w:shd w:val="clear" w:color="auto" w:fill="FFFFFF"/>
        </w:rPr>
        <w:t xml:space="preserve">_________ </w:t>
      </w:r>
    </w:p>
    <w:p w:rsidR="00FD6BB2" w:rsidRDefault="00FD6BB2" w:rsidP="00FD6BB2">
      <w:pPr>
        <w:rPr>
          <w:color w:val="000000" w:themeColor="text1"/>
          <w:sz w:val="20"/>
          <w:szCs w:val="20"/>
          <w:shd w:val="clear" w:color="auto" w:fill="FFFFFF"/>
        </w:rPr>
      </w:pPr>
      <w:r>
        <w:rPr>
          <w:color w:val="000000" w:themeColor="text1"/>
          <w:sz w:val="20"/>
          <w:szCs w:val="20"/>
          <w:shd w:val="clear" w:color="auto" w:fill="FFFFFF"/>
        </w:rPr>
        <w:t xml:space="preserve">IBAN      </w:t>
      </w:r>
      <w:r>
        <w:rPr>
          <w:b/>
          <w:bCs/>
          <w:color w:val="000000" w:themeColor="text1"/>
          <w:sz w:val="20"/>
          <w:szCs w:val="20"/>
          <w:shd w:val="clear" w:color="auto" w:fill="FFFFFF"/>
        </w:rPr>
        <w:t>PK89 BHAR 445500127700050809</w:t>
      </w:r>
    </w:p>
    <w:tbl>
      <w:tblPr>
        <w:tblStyle w:val="TableGrid"/>
        <w:tblpPr w:leftFromText="180" w:rightFromText="180" w:vertAnchor="text" w:horzAnchor="page" w:tblpX="8861" w:tblpY="29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795"/>
      </w:tblGrid>
      <w:tr w:rsidR="00FD6BB2" w:rsidTr="00FD6BB2">
        <w:trPr>
          <w:trHeight w:val="72"/>
        </w:trPr>
        <w:tc>
          <w:tcPr>
            <w:tcW w:w="1795" w:type="dxa"/>
            <w:vAlign w:val="center"/>
            <w:hideMark/>
          </w:tcPr>
          <w:p w:rsidR="00FD6BB2" w:rsidRDefault="00FD6BB2">
            <w:pPr>
              <w:jc w:val="center"/>
              <w:rPr>
                <w:color w:val="000000" w:themeColor="text1"/>
                <w:sz w:val="16"/>
                <w:szCs w:val="16"/>
                <w:shd w:val="clear" w:color="auto" w:fill="FFFFFF"/>
              </w:rPr>
            </w:pPr>
            <w:r>
              <w:rPr>
                <w:color w:val="000000" w:themeColor="text1"/>
                <w:sz w:val="16"/>
                <w:szCs w:val="16"/>
                <w:shd w:val="clear" w:color="auto" w:fill="FFFFFF"/>
              </w:rPr>
              <w:t>signature</w:t>
            </w:r>
          </w:p>
        </w:tc>
      </w:tr>
    </w:tbl>
    <w:p w:rsidR="00FD6BB2" w:rsidRDefault="00FD6BB2" w:rsidP="00FD6BB2">
      <w:pPr>
        <w:ind w:right="-360"/>
        <w:rPr>
          <w:color w:val="000000" w:themeColor="text1"/>
          <w:sz w:val="20"/>
          <w:szCs w:val="20"/>
          <w:shd w:val="clear" w:color="auto" w:fill="FFFFFF"/>
        </w:rPr>
      </w:pPr>
      <w:r>
        <w:rPr>
          <w:color w:val="000000" w:themeColor="text1"/>
          <w:sz w:val="20"/>
          <w:szCs w:val="20"/>
          <w:shd w:val="clear" w:color="auto" w:fill="FFFFFF"/>
        </w:rPr>
        <w:t xml:space="preserve">                </w:t>
      </w:r>
      <w:r w:rsidR="004B1D65">
        <w:rPr>
          <w:b/>
          <w:bCs/>
          <w:color w:val="000000" w:themeColor="text1"/>
          <w:sz w:val="20"/>
          <w:szCs w:val="20"/>
          <w:shd w:val="clear" w:color="auto" w:fill="FFFFFF"/>
        </w:rPr>
        <w:t>Azfar Shah</w:t>
      </w:r>
      <w:r>
        <w:rPr>
          <w:color w:val="000000" w:themeColor="text1"/>
          <w:sz w:val="20"/>
          <w:szCs w:val="20"/>
          <w:shd w:val="clear" w:color="auto" w:fill="FFFFFF"/>
        </w:rPr>
        <w:t xml:space="preserve">                                                                                                         _______________________________</w:t>
      </w:r>
    </w:p>
    <w:p w:rsidR="00FD6BB2" w:rsidRDefault="00FD6BB2" w:rsidP="00FD6BB2">
      <w:pPr>
        <w:ind w:right="-540"/>
        <w:rPr>
          <w:color w:val="000000" w:themeColor="text1"/>
          <w:shd w:val="clear" w:color="auto" w:fill="FFFFFF"/>
        </w:rPr>
      </w:pPr>
      <w:r>
        <w:rPr>
          <w:color w:val="000000" w:themeColor="text1"/>
          <w:sz w:val="20"/>
          <w:szCs w:val="20"/>
          <w:shd w:val="clear" w:color="auto" w:fill="FFFFFF"/>
        </w:rPr>
        <w:t>Please do not write below this line ____________________________________________</w:t>
      </w:r>
    </w:p>
    <w:p w:rsidR="00FD6BB2" w:rsidRDefault="00FD6BB2" w:rsidP="00FD6BB2">
      <w:pPr>
        <w:rPr>
          <w:b/>
          <w:bCs/>
          <w:color w:val="000000" w:themeColor="text1"/>
          <w:sz w:val="18"/>
          <w:szCs w:val="18"/>
          <w:shd w:val="clear" w:color="auto" w:fill="FFFFFF"/>
        </w:rPr>
      </w:pPr>
      <w:r>
        <w:rPr>
          <w:rFonts w:ascii="Verdana" w:hAnsi="Verdana"/>
          <w:b/>
          <w:bCs/>
          <w:color w:val="000000" w:themeColor="text1"/>
          <w:sz w:val="24"/>
          <w:szCs w:val="24"/>
          <w:shd w:val="clear" w:color="auto" w:fill="FFFFFF"/>
        </w:rPr>
        <w:t xml:space="preserve">    </w:t>
      </w:r>
      <w:r>
        <w:rPr>
          <w:rFonts w:ascii="Verdana" w:hAnsi="Verdana"/>
          <w:b/>
          <w:bCs/>
          <w:color w:val="000000" w:themeColor="text1"/>
          <w:sz w:val="16"/>
          <w:szCs w:val="16"/>
          <w:shd w:val="clear" w:color="auto" w:fill="FFFFFF"/>
        </w:rPr>
        <w:t xml:space="preserve"> </w:t>
      </w:r>
      <w:r>
        <w:rPr>
          <w:b/>
          <w:bCs/>
          <w:color w:val="000000" w:themeColor="text1"/>
          <w:sz w:val="12"/>
          <w:szCs w:val="12"/>
          <w:shd w:val="clear" w:color="auto" w:fill="FFFFFF"/>
        </w:rPr>
        <w:t>11</w:t>
      </w:r>
      <w:r>
        <w:rPr>
          <w:b/>
          <w:bCs/>
          <w:color w:val="000000" w:themeColor="text1"/>
          <w:sz w:val="18"/>
          <w:szCs w:val="18"/>
          <w:shd w:val="clear" w:color="auto" w:fill="FFFFFF"/>
        </w:rPr>
        <w:t xml:space="preserve">*00” 4543 </w:t>
      </w:r>
      <w:r>
        <w:rPr>
          <w:b/>
          <w:bCs/>
          <w:color w:val="000000" w:themeColor="text1"/>
          <w:sz w:val="12"/>
          <w:szCs w:val="12"/>
          <w:shd w:val="clear" w:color="auto" w:fill="FFFFFF"/>
        </w:rPr>
        <w:t>11</w:t>
      </w:r>
      <w:r>
        <w:rPr>
          <w:b/>
          <w:bCs/>
          <w:color w:val="000000" w:themeColor="text1"/>
          <w:sz w:val="18"/>
          <w:szCs w:val="18"/>
          <w:shd w:val="clear" w:color="auto" w:fill="FFFFFF"/>
        </w:rPr>
        <w:t>*03212: 2 -:00550007040: 2</w:t>
      </w:r>
      <w:r>
        <w:rPr>
          <w:b/>
          <w:bCs/>
          <w:color w:val="000000" w:themeColor="text1"/>
          <w:sz w:val="12"/>
          <w:szCs w:val="12"/>
          <w:shd w:val="clear" w:color="auto" w:fill="FFFFFF"/>
        </w:rPr>
        <w:t>11</w:t>
      </w:r>
      <w:r>
        <w:rPr>
          <w:b/>
          <w:bCs/>
          <w:color w:val="000000" w:themeColor="text1"/>
          <w:sz w:val="18"/>
          <w:szCs w:val="18"/>
          <w:shd w:val="clear" w:color="auto" w:fill="FFFFFF"/>
        </w:rPr>
        <w:t>*000;"</w:t>
      </w:r>
    </w:p>
    <w:p w:rsidR="006567E1" w:rsidRPr="006567E1" w:rsidRDefault="006567E1" w:rsidP="004D2BD6">
      <w:pPr>
        <w:rPr>
          <w:rFonts w:ascii="Times New Roman" w:eastAsia="Times New Roman" w:hAnsi="Times New Roman" w:cs="Times New Roman"/>
          <w:color w:val="3C4043"/>
          <w:sz w:val="24"/>
          <w:szCs w:val="24"/>
          <w:shd w:val="clear" w:color="auto" w:fill="FFFFFF"/>
        </w:rPr>
      </w:pPr>
    </w:p>
    <w:p w:rsidR="006567E1" w:rsidRPr="006567E1" w:rsidRDefault="006567E1" w:rsidP="004D2BD6">
      <w:pPr>
        <w:rPr>
          <w:rFonts w:ascii="Times New Roman" w:eastAsia="Times New Roman" w:hAnsi="Times New Roman" w:cs="Times New Roman"/>
          <w:color w:val="3C4043"/>
          <w:sz w:val="24"/>
          <w:szCs w:val="24"/>
          <w:shd w:val="clear" w:color="auto" w:fill="FFFFFF"/>
        </w:rPr>
      </w:pPr>
    </w:p>
    <w:p w:rsidR="00320217" w:rsidRPr="006567E1" w:rsidRDefault="00320217" w:rsidP="004D2BD6">
      <w:pPr>
        <w:rPr>
          <w:rFonts w:ascii="Times New Roman" w:eastAsia="Times New Roman" w:hAnsi="Times New Roman" w:cs="Times New Roman"/>
          <w:b/>
          <w:color w:val="3C4043"/>
          <w:sz w:val="24"/>
          <w:szCs w:val="24"/>
          <w:shd w:val="clear" w:color="auto" w:fill="FFFFFF"/>
        </w:rPr>
      </w:pPr>
      <w:r w:rsidRPr="006567E1">
        <w:rPr>
          <w:rFonts w:ascii="Times New Roman" w:eastAsia="Times New Roman" w:hAnsi="Times New Roman" w:cs="Times New Roman"/>
          <w:b/>
          <w:color w:val="3C4043"/>
          <w:sz w:val="24"/>
          <w:szCs w:val="24"/>
          <w:shd w:val="clear" w:color="auto" w:fill="FFFFFF"/>
        </w:rPr>
        <w:t>Types of cheque:</w:t>
      </w:r>
    </w:p>
    <w:p w:rsidR="00D5596E" w:rsidRPr="006567E1" w:rsidRDefault="00D5596E" w:rsidP="00D5596E">
      <w:pPr>
        <w:pStyle w:val="ListParagraph"/>
        <w:numPr>
          <w:ilvl w:val="0"/>
          <w:numId w:val="2"/>
        </w:numPr>
        <w:rPr>
          <w:rFonts w:ascii="Times New Roman" w:hAnsi="Times New Roman" w:cs="Times New Roman"/>
          <w:sz w:val="24"/>
          <w:szCs w:val="24"/>
        </w:rPr>
      </w:pPr>
      <w:r w:rsidRPr="006567E1">
        <w:rPr>
          <w:rFonts w:ascii="Times New Roman" w:eastAsia="Times New Roman" w:hAnsi="Times New Roman" w:cs="Times New Roman"/>
          <w:color w:val="3C4043"/>
          <w:sz w:val="24"/>
          <w:szCs w:val="24"/>
          <w:shd w:val="clear" w:color="auto" w:fill="FFFFFF"/>
        </w:rPr>
        <w:t xml:space="preserve">Bearer cheque: </w:t>
      </w:r>
      <w:r w:rsidRPr="006567E1">
        <w:rPr>
          <w:rFonts w:ascii="Times New Roman" w:eastAsia="Times New Roman" w:hAnsi="Times New Roman" w:cs="Times New Roman"/>
          <w:color w:val="222222"/>
          <w:sz w:val="24"/>
          <w:szCs w:val="24"/>
          <w:shd w:val="clear" w:color="auto" w:fill="FFFFFF"/>
        </w:rPr>
        <w:t xml:space="preserve">A cheque is called bearer cheque when the “bearer” written on the right of the cheque is not canceled or marked. The term “Bearer” mentioned on the cheque means that the one whoever is in the possession of the cheque can withdraw it. Therefore, these types of cheques are risky in nature. If a bearer cheque is lost, it can be </w:t>
      </w:r>
      <w:r w:rsidR="00495F50" w:rsidRPr="006567E1">
        <w:rPr>
          <w:rFonts w:ascii="Times New Roman" w:eastAsia="Times New Roman" w:hAnsi="Times New Roman" w:cs="Times New Roman"/>
          <w:color w:val="222222"/>
          <w:sz w:val="24"/>
          <w:szCs w:val="24"/>
          <w:shd w:val="clear" w:color="auto" w:fill="FFFFFF"/>
        </w:rPr>
        <w:t>uncashed</w:t>
      </w:r>
      <w:r w:rsidRPr="006567E1">
        <w:rPr>
          <w:rFonts w:ascii="Times New Roman" w:eastAsia="Times New Roman" w:hAnsi="Times New Roman" w:cs="Times New Roman"/>
          <w:color w:val="222222"/>
          <w:sz w:val="24"/>
          <w:szCs w:val="24"/>
          <w:shd w:val="clear" w:color="auto" w:fill="FFFFFF"/>
        </w:rPr>
        <w:t xml:space="preserve"> by </w:t>
      </w:r>
      <w:r w:rsidRPr="006567E1">
        <w:rPr>
          <w:rFonts w:ascii="Times New Roman" w:eastAsia="Times New Roman" w:hAnsi="Times New Roman" w:cs="Times New Roman"/>
          <w:color w:val="222222"/>
          <w:sz w:val="24"/>
          <w:szCs w:val="24"/>
          <w:shd w:val="clear" w:color="auto" w:fill="FFFFFF"/>
        </w:rPr>
        <w:lastRenderedPageBreak/>
        <w:t>the person who finds it. Therefore, it is the same as cash in nature and is advised to handle carefully, because banks don’t verify the identity of the person. There is no need to mention the name of the payee on a bearer cheque or “Pay to the order of cash” can be written at the place of payee’s name.</w:t>
      </w:r>
    </w:p>
    <w:p w:rsidR="00B811B3" w:rsidRPr="006567E1" w:rsidRDefault="00B811B3" w:rsidP="00B811B3">
      <w:pPr>
        <w:pStyle w:val="ListParagraph"/>
        <w:rPr>
          <w:rFonts w:ascii="Times New Roman" w:hAnsi="Times New Roman" w:cs="Times New Roman"/>
          <w:sz w:val="24"/>
          <w:szCs w:val="24"/>
        </w:rPr>
      </w:pPr>
    </w:p>
    <w:p w:rsidR="00D5596E" w:rsidRPr="006567E1" w:rsidRDefault="003F47C6" w:rsidP="00D5596E">
      <w:pPr>
        <w:pStyle w:val="ListParagraph"/>
        <w:numPr>
          <w:ilvl w:val="0"/>
          <w:numId w:val="2"/>
        </w:numPr>
        <w:rPr>
          <w:rFonts w:ascii="Times New Roman" w:hAnsi="Times New Roman" w:cs="Times New Roman"/>
          <w:sz w:val="24"/>
          <w:szCs w:val="24"/>
        </w:rPr>
      </w:pPr>
      <w:r w:rsidRPr="006567E1">
        <w:rPr>
          <w:rFonts w:ascii="Times New Roman" w:hAnsi="Times New Roman" w:cs="Times New Roman"/>
          <w:sz w:val="24"/>
          <w:szCs w:val="24"/>
        </w:rPr>
        <w:t>Oder cheque:</w:t>
      </w:r>
      <w:r w:rsidR="003A4524" w:rsidRPr="006567E1">
        <w:rPr>
          <w:rFonts w:ascii="Times New Roman" w:eastAsia="Times New Roman" w:hAnsi="Times New Roman" w:cs="Times New Roman"/>
          <w:color w:val="222222"/>
          <w:sz w:val="24"/>
          <w:szCs w:val="24"/>
          <w:shd w:val="clear" w:color="auto" w:fill="FFFFFF"/>
        </w:rPr>
        <w:t xml:space="preserve"> cheque is called order cheque when the “bearer” written on the cheque is canceled or marked. This cheque can be </w:t>
      </w:r>
      <w:r w:rsidR="00495F50" w:rsidRPr="006567E1">
        <w:rPr>
          <w:rFonts w:ascii="Times New Roman" w:eastAsia="Times New Roman" w:hAnsi="Times New Roman" w:cs="Times New Roman"/>
          <w:color w:val="222222"/>
          <w:sz w:val="24"/>
          <w:szCs w:val="24"/>
          <w:shd w:val="clear" w:color="auto" w:fill="FFFFFF"/>
        </w:rPr>
        <w:t>uncashed</w:t>
      </w:r>
      <w:r w:rsidR="003A4524" w:rsidRPr="006567E1">
        <w:rPr>
          <w:rFonts w:ascii="Times New Roman" w:eastAsia="Times New Roman" w:hAnsi="Times New Roman" w:cs="Times New Roman"/>
          <w:color w:val="222222"/>
          <w:sz w:val="24"/>
          <w:szCs w:val="24"/>
          <w:shd w:val="clear" w:color="auto" w:fill="FFFFFF"/>
        </w:rPr>
        <w:t xml:space="preserve"> by the person whose name is mentioned on the cheque. In a few circumstances, the cheque can be </w:t>
      </w:r>
      <w:r w:rsidR="00495F50" w:rsidRPr="006567E1">
        <w:rPr>
          <w:rFonts w:ascii="Times New Roman" w:eastAsia="Times New Roman" w:hAnsi="Times New Roman" w:cs="Times New Roman"/>
          <w:color w:val="222222"/>
          <w:sz w:val="24"/>
          <w:szCs w:val="24"/>
          <w:shd w:val="clear" w:color="auto" w:fill="FFFFFF"/>
        </w:rPr>
        <w:t>uncashed</w:t>
      </w:r>
      <w:r w:rsidR="003A4524" w:rsidRPr="006567E1">
        <w:rPr>
          <w:rFonts w:ascii="Times New Roman" w:eastAsia="Times New Roman" w:hAnsi="Times New Roman" w:cs="Times New Roman"/>
          <w:color w:val="222222"/>
          <w:sz w:val="24"/>
          <w:szCs w:val="24"/>
          <w:shd w:val="clear" w:color="auto" w:fill="FFFFFF"/>
        </w:rPr>
        <w:t xml:space="preserve"> by some other person / endorsed by payee if “or order” is mentioned alongside the name of the payee.</w:t>
      </w:r>
    </w:p>
    <w:p w:rsidR="00B811B3" w:rsidRPr="006567E1" w:rsidRDefault="00B811B3" w:rsidP="00B811B3">
      <w:pPr>
        <w:pStyle w:val="ListParagraph"/>
        <w:rPr>
          <w:rFonts w:ascii="Times New Roman" w:hAnsi="Times New Roman" w:cs="Times New Roman"/>
          <w:sz w:val="24"/>
          <w:szCs w:val="24"/>
        </w:rPr>
      </w:pPr>
    </w:p>
    <w:p w:rsidR="00B53114" w:rsidRPr="006567E1" w:rsidRDefault="00D61D1F" w:rsidP="00D5596E">
      <w:pPr>
        <w:pStyle w:val="ListParagraph"/>
        <w:numPr>
          <w:ilvl w:val="0"/>
          <w:numId w:val="2"/>
        </w:numPr>
        <w:rPr>
          <w:rFonts w:ascii="Times New Roman" w:hAnsi="Times New Roman" w:cs="Times New Roman"/>
          <w:sz w:val="24"/>
          <w:szCs w:val="24"/>
        </w:rPr>
      </w:pPr>
      <w:r w:rsidRPr="006567E1">
        <w:rPr>
          <w:rFonts w:ascii="Times New Roman" w:hAnsi="Times New Roman" w:cs="Times New Roman"/>
          <w:sz w:val="24"/>
          <w:szCs w:val="24"/>
        </w:rPr>
        <w:t xml:space="preserve">Crossed cheque: </w:t>
      </w:r>
      <w:r w:rsidR="00B811B3" w:rsidRPr="006567E1">
        <w:rPr>
          <w:rFonts w:ascii="Times New Roman" w:eastAsia="Times New Roman" w:hAnsi="Times New Roman" w:cs="Times New Roman"/>
          <w:color w:val="222222"/>
          <w:sz w:val="24"/>
          <w:szCs w:val="24"/>
          <w:shd w:val="clear" w:color="auto" w:fill="FFFFFF"/>
        </w:rPr>
        <w:t xml:space="preserve">A cheque is called crossed cheque when two parallel lines are drawn on the top left corner or top right corner of the cheque. Additional words like “&amp; CO.” or “Account Payee” or “Not Negotiable” can also be mentioned along with two parallel lines. This cheque cannot be </w:t>
      </w:r>
      <w:r w:rsidR="00495F50" w:rsidRPr="006567E1">
        <w:rPr>
          <w:rFonts w:ascii="Times New Roman" w:eastAsia="Times New Roman" w:hAnsi="Times New Roman" w:cs="Times New Roman"/>
          <w:color w:val="222222"/>
          <w:sz w:val="24"/>
          <w:szCs w:val="24"/>
          <w:shd w:val="clear" w:color="auto" w:fill="FFFFFF"/>
        </w:rPr>
        <w:t>uncashed</w:t>
      </w:r>
      <w:r w:rsidR="00B811B3" w:rsidRPr="006567E1">
        <w:rPr>
          <w:rFonts w:ascii="Times New Roman" w:eastAsia="Times New Roman" w:hAnsi="Times New Roman" w:cs="Times New Roman"/>
          <w:color w:val="222222"/>
          <w:sz w:val="24"/>
          <w:szCs w:val="24"/>
          <w:shd w:val="clear" w:color="auto" w:fill="FFFFFF"/>
        </w:rPr>
        <w:t xml:space="preserve"> on the bank’s counter.</w:t>
      </w:r>
    </w:p>
    <w:p w:rsidR="00B811B3" w:rsidRPr="006567E1" w:rsidRDefault="00B811B3" w:rsidP="00B811B3">
      <w:pPr>
        <w:pStyle w:val="ListParagraph"/>
        <w:rPr>
          <w:rFonts w:ascii="Times New Roman" w:hAnsi="Times New Roman" w:cs="Times New Roman"/>
          <w:sz w:val="24"/>
          <w:szCs w:val="24"/>
        </w:rPr>
      </w:pPr>
    </w:p>
    <w:p w:rsidR="00B811B3" w:rsidRPr="006567E1" w:rsidRDefault="002B66ED" w:rsidP="00D5596E">
      <w:pPr>
        <w:pStyle w:val="ListParagraph"/>
        <w:numPr>
          <w:ilvl w:val="0"/>
          <w:numId w:val="2"/>
        </w:numPr>
        <w:rPr>
          <w:rFonts w:ascii="Times New Roman" w:hAnsi="Times New Roman" w:cs="Times New Roman"/>
          <w:sz w:val="24"/>
          <w:szCs w:val="24"/>
        </w:rPr>
      </w:pPr>
      <w:r w:rsidRPr="006567E1">
        <w:rPr>
          <w:rFonts w:ascii="Times New Roman" w:hAnsi="Times New Roman" w:cs="Times New Roman"/>
          <w:sz w:val="24"/>
          <w:szCs w:val="24"/>
        </w:rPr>
        <w:t xml:space="preserve">Open cheque: </w:t>
      </w:r>
      <w:r w:rsidR="00902803" w:rsidRPr="006567E1">
        <w:rPr>
          <w:rFonts w:ascii="Times New Roman" w:eastAsia="Times New Roman" w:hAnsi="Times New Roman" w:cs="Times New Roman"/>
          <w:color w:val="222222"/>
          <w:sz w:val="24"/>
          <w:szCs w:val="24"/>
          <w:shd w:val="clear" w:color="auto" w:fill="FFFFFF"/>
        </w:rPr>
        <w:t> cheque is called crossed cheque when the cheque is not crossed by drawing two parallel lines on it. Cash can be obtained on the bank’s counter by using this type of cheque. This type of cheque can be bearer or order cheque.</w:t>
      </w:r>
    </w:p>
    <w:p w:rsidR="00902803" w:rsidRPr="006567E1" w:rsidRDefault="00902803" w:rsidP="00902803">
      <w:pPr>
        <w:pStyle w:val="ListParagraph"/>
        <w:rPr>
          <w:rFonts w:ascii="Times New Roman" w:hAnsi="Times New Roman" w:cs="Times New Roman"/>
          <w:sz w:val="24"/>
          <w:szCs w:val="24"/>
        </w:rPr>
      </w:pPr>
    </w:p>
    <w:p w:rsidR="00902803" w:rsidRPr="006567E1" w:rsidRDefault="004668AC" w:rsidP="00D5596E">
      <w:pPr>
        <w:pStyle w:val="ListParagraph"/>
        <w:numPr>
          <w:ilvl w:val="0"/>
          <w:numId w:val="2"/>
        </w:numPr>
        <w:rPr>
          <w:rFonts w:ascii="Times New Roman" w:hAnsi="Times New Roman" w:cs="Times New Roman"/>
          <w:sz w:val="24"/>
          <w:szCs w:val="24"/>
        </w:rPr>
      </w:pPr>
      <w:r w:rsidRPr="006567E1">
        <w:rPr>
          <w:rFonts w:ascii="Times New Roman" w:hAnsi="Times New Roman" w:cs="Times New Roman"/>
          <w:sz w:val="24"/>
          <w:szCs w:val="24"/>
        </w:rPr>
        <w:t xml:space="preserve">Anti dated cheque: </w:t>
      </w:r>
      <w:r w:rsidR="00A968BC" w:rsidRPr="006567E1">
        <w:rPr>
          <w:rFonts w:ascii="Times New Roman" w:eastAsia="Times New Roman" w:hAnsi="Times New Roman" w:cs="Times New Roman"/>
          <w:color w:val="222222"/>
          <w:sz w:val="24"/>
          <w:szCs w:val="24"/>
          <w:shd w:val="clear" w:color="auto" w:fill="FFFFFF"/>
        </w:rPr>
        <w:t xml:space="preserve">cheque is called anti – dated cheque when an earlier date is mentioned on the cheque than the date it is brought to the bank. These types of cheques remain valid for the duration of 3 months, after three months these types of cheques become invalid and cannot be </w:t>
      </w:r>
      <w:r w:rsidR="005D588B" w:rsidRPr="006567E1">
        <w:rPr>
          <w:rFonts w:ascii="Times New Roman" w:eastAsia="Times New Roman" w:hAnsi="Times New Roman" w:cs="Times New Roman"/>
          <w:color w:val="222222"/>
          <w:sz w:val="24"/>
          <w:szCs w:val="24"/>
          <w:shd w:val="clear" w:color="auto" w:fill="FFFFFF"/>
        </w:rPr>
        <w:t>uncashed</w:t>
      </w:r>
      <w:r w:rsidR="00A968BC" w:rsidRPr="006567E1">
        <w:rPr>
          <w:rFonts w:ascii="Times New Roman" w:eastAsia="Times New Roman" w:hAnsi="Times New Roman" w:cs="Times New Roman"/>
          <w:color w:val="222222"/>
          <w:sz w:val="24"/>
          <w:szCs w:val="24"/>
          <w:shd w:val="clear" w:color="auto" w:fill="FFFFFF"/>
        </w:rPr>
        <w:t xml:space="preserve">. Therefore, it is important to write the correct date on the cheque and </w:t>
      </w:r>
      <w:r w:rsidR="005D588B" w:rsidRPr="006567E1">
        <w:rPr>
          <w:rFonts w:ascii="Times New Roman" w:eastAsia="Times New Roman" w:hAnsi="Times New Roman" w:cs="Times New Roman"/>
          <w:color w:val="222222"/>
          <w:sz w:val="24"/>
          <w:szCs w:val="24"/>
          <w:shd w:val="clear" w:color="auto" w:fill="FFFFFF"/>
        </w:rPr>
        <w:t>uncashed</w:t>
      </w:r>
      <w:r w:rsidR="00A968BC" w:rsidRPr="006567E1">
        <w:rPr>
          <w:rFonts w:ascii="Times New Roman" w:eastAsia="Times New Roman" w:hAnsi="Times New Roman" w:cs="Times New Roman"/>
          <w:color w:val="222222"/>
          <w:sz w:val="24"/>
          <w:szCs w:val="24"/>
          <w:shd w:val="clear" w:color="auto" w:fill="FFFFFF"/>
        </w:rPr>
        <w:t xml:space="preserve"> it before the duration of three months</w:t>
      </w:r>
    </w:p>
    <w:p w:rsidR="00A968BC" w:rsidRPr="006567E1" w:rsidRDefault="00A968BC" w:rsidP="00A968BC">
      <w:pPr>
        <w:pStyle w:val="ListParagraph"/>
        <w:rPr>
          <w:rFonts w:ascii="Times New Roman" w:hAnsi="Times New Roman" w:cs="Times New Roman"/>
          <w:sz w:val="24"/>
          <w:szCs w:val="24"/>
        </w:rPr>
      </w:pPr>
    </w:p>
    <w:p w:rsidR="00A968BC" w:rsidRPr="006567E1" w:rsidRDefault="00A968BC" w:rsidP="00D5596E">
      <w:pPr>
        <w:pStyle w:val="ListParagraph"/>
        <w:numPr>
          <w:ilvl w:val="0"/>
          <w:numId w:val="2"/>
        </w:numPr>
        <w:rPr>
          <w:rFonts w:ascii="Times New Roman" w:hAnsi="Times New Roman" w:cs="Times New Roman"/>
          <w:sz w:val="24"/>
          <w:szCs w:val="24"/>
        </w:rPr>
      </w:pPr>
      <w:r w:rsidRPr="006567E1">
        <w:rPr>
          <w:rFonts w:ascii="Times New Roman" w:hAnsi="Times New Roman" w:cs="Times New Roman"/>
          <w:sz w:val="24"/>
          <w:szCs w:val="24"/>
        </w:rPr>
        <w:t xml:space="preserve">Post dated cheque: </w:t>
      </w:r>
      <w:r w:rsidR="00DA4112" w:rsidRPr="006567E1">
        <w:rPr>
          <w:rFonts w:ascii="Times New Roman" w:eastAsia="Times New Roman" w:hAnsi="Times New Roman" w:cs="Times New Roman"/>
          <w:color w:val="222222"/>
          <w:sz w:val="24"/>
          <w:szCs w:val="24"/>
          <w:shd w:val="clear" w:color="auto" w:fill="FFFFFF"/>
        </w:rPr>
        <w:t>A cheque is called post-dated cheque when the date mentioned on the cheque is yet to come. These types of cheques are issued on mutual agreement of payer and payee. However, these types of cheques cannot be paid before the date written on the cheque. It can only be paid on or after (up to three months) the date mentioned on the cheque. It is suggested to check the date written on the cheque before accepting it from the payer. It is used very commonly in businesses as a Post-dated cheque can be taken as collateral.</w:t>
      </w:r>
    </w:p>
    <w:p w:rsidR="00DA4112" w:rsidRPr="006567E1" w:rsidRDefault="00DA4112" w:rsidP="00DA4112">
      <w:pPr>
        <w:pStyle w:val="ListParagraph"/>
        <w:rPr>
          <w:rFonts w:ascii="Times New Roman" w:hAnsi="Times New Roman" w:cs="Times New Roman"/>
          <w:sz w:val="24"/>
          <w:szCs w:val="24"/>
        </w:rPr>
      </w:pPr>
    </w:p>
    <w:p w:rsidR="00DA4112" w:rsidRPr="006567E1" w:rsidRDefault="00DA4112" w:rsidP="00D5596E">
      <w:pPr>
        <w:pStyle w:val="ListParagraph"/>
        <w:numPr>
          <w:ilvl w:val="0"/>
          <w:numId w:val="2"/>
        </w:numPr>
        <w:rPr>
          <w:rFonts w:ascii="Times New Roman" w:hAnsi="Times New Roman" w:cs="Times New Roman"/>
          <w:sz w:val="24"/>
          <w:szCs w:val="24"/>
        </w:rPr>
      </w:pPr>
      <w:r w:rsidRPr="006567E1">
        <w:rPr>
          <w:rFonts w:ascii="Times New Roman" w:hAnsi="Times New Roman" w:cs="Times New Roman"/>
          <w:sz w:val="24"/>
          <w:szCs w:val="24"/>
        </w:rPr>
        <w:t xml:space="preserve">Stale cheque: </w:t>
      </w:r>
      <w:r w:rsidR="007339E5" w:rsidRPr="006567E1">
        <w:rPr>
          <w:rFonts w:ascii="Times New Roman" w:eastAsia="Times New Roman" w:hAnsi="Times New Roman" w:cs="Times New Roman"/>
          <w:color w:val="222222"/>
          <w:sz w:val="24"/>
          <w:szCs w:val="24"/>
          <w:shd w:val="clear" w:color="auto" w:fill="FFFFFF"/>
        </w:rPr>
        <w:t>A cheque is called stale cheque when it is presented to the bank after the three months of duration. Any cheque remains valid up to three months duration. A bank does not credit a stale cheque.</w:t>
      </w:r>
    </w:p>
    <w:p w:rsidR="007339E5" w:rsidRPr="006567E1" w:rsidRDefault="007339E5" w:rsidP="007339E5">
      <w:pPr>
        <w:pStyle w:val="ListParagraph"/>
        <w:rPr>
          <w:rFonts w:ascii="Times New Roman" w:hAnsi="Times New Roman" w:cs="Times New Roman"/>
          <w:sz w:val="24"/>
          <w:szCs w:val="24"/>
        </w:rPr>
      </w:pPr>
    </w:p>
    <w:p w:rsidR="007339E5" w:rsidRPr="006567E1" w:rsidRDefault="00794DA7" w:rsidP="00D5596E">
      <w:pPr>
        <w:pStyle w:val="ListParagraph"/>
        <w:numPr>
          <w:ilvl w:val="0"/>
          <w:numId w:val="2"/>
        </w:numPr>
        <w:rPr>
          <w:rFonts w:ascii="Times New Roman" w:hAnsi="Times New Roman" w:cs="Times New Roman"/>
          <w:sz w:val="24"/>
          <w:szCs w:val="24"/>
        </w:rPr>
      </w:pPr>
      <w:r w:rsidRPr="006567E1">
        <w:rPr>
          <w:rFonts w:ascii="Times New Roman" w:hAnsi="Times New Roman" w:cs="Times New Roman"/>
          <w:sz w:val="24"/>
          <w:szCs w:val="24"/>
        </w:rPr>
        <w:t xml:space="preserve">Mutilated cheque: </w:t>
      </w:r>
      <w:r w:rsidR="00BC4CF9" w:rsidRPr="006567E1">
        <w:rPr>
          <w:rFonts w:ascii="Times New Roman" w:eastAsia="Times New Roman" w:hAnsi="Times New Roman" w:cs="Times New Roman"/>
          <w:color w:val="222222"/>
          <w:sz w:val="24"/>
          <w:szCs w:val="24"/>
          <w:shd w:val="clear" w:color="auto" w:fill="FFFFFF"/>
        </w:rPr>
        <w:t>cheque is called mutilated cheque if it is torn in two or more pieces. Usually, a bank does not accept mutilated cheques. However, in some special circumstances (when the cheque is mildly torn), the bank </w:t>
      </w:r>
      <w:hyperlink r:id="rId5" w:history="1">
        <w:r w:rsidR="00BC4CF9" w:rsidRPr="006567E1">
          <w:rPr>
            <w:rStyle w:val="Hyperlink"/>
            <w:rFonts w:ascii="Times New Roman" w:eastAsia="Times New Roman" w:hAnsi="Times New Roman" w:cs="Times New Roman"/>
            <w:color w:val="B33461"/>
            <w:sz w:val="24"/>
            <w:szCs w:val="24"/>
            <w:u w:val="none"/>
            <w:shd w:val="clear" w:color="auto" w:fill="FFFFFF"/>
          </w:rPr>
          <w:t>needs</w:t>
        </w:r>
      </w:hyperlink>
      <w:r w:rsidR="00BC4CF9" w:rsidRPr="006567E1">
        <w:rPr>
          <w:rFonts w:ascii="Times New Roman" w:eastAsia="Times New Roman" w:hAnsi="Times New Roman" w:cs="Times New Roman"/>
          <w:color w:val="222222"/>
          <w:sz w:val="24"/>
          <w:szCs w:val="24"/>
          <w:shd w:val="clear" w:color="auto" w:fill="FFFFFF"/>
        </w:rPr>
        <w:t> confirmation from the payer before crediting these types of cheques.</w:t>
      </w:r>
    </w:p>
    <w:p w:rsidR="00BC4CF9" w:rsidRPr="006567E1" w:rsidRDefault="00BC4CF9" w:rsidP="00BC4CF9">
      <w:pPr>
        <w:pStyle w:val="ListParagraph"/>
        <w:rPr>
          <w:rFonts w:ascii="Times New Roman" w:hAnsi="Times New Roman" w:cs="Times New Roman"/>
          <w:sz w:val="24"/>
          <w:szCs w:val="24"/>
        </w:rPr>
      </w:pPr>
    </w:p>
    <w:p w:rsidR="00BC4CF9" w:rsidRPr="006567E1" w:rsidRDefault="00BC4CF9" w:rsidP="00BC4CF9">
      <w:pPr>
        <w:rPr>
          <w:rFonts w:ascii="Times New Roman" w:hAnsi="Times New Roman" w:cs="Times New Roman"/>
          <w:sz w:val="24"/>
          <w:szCs w:val="24"/>
        </w:rPr>
      </w:pPr>
      <w:r w:rsidRPr="006567E1">
        <w:rPr>
          <w:rFonts w:ascii="Times New Roman" w:hAnsi="Times New Roman" w:cs="Times New Roman"/>
          <w:sz w:val="24"/>
          <w:szCs w:val="24"/>
        </w:rPr>
        <w:lastRenderedPageBreak/>
        <w:t xml:space="preserve">Promissory note: </w:t>
      </w:r>
    </w:p>
    <w:p w:rsidR="00942DF3" w:rsidRPr="006567E1" w:rsidRDefault="00B72067" w:rsidP="00BC4CF9">
      <w:pPr>
        <w:rPr>
          <w:rFonts w:ascii="Times New Roman" w:eastAsia="Times New Roman" w:hAnsi="Times New Roman" w:cs="Times New Roman"/>
          <w:color w:val="3C4043"/>
          <w:sz w:val="24"/>
          <w:szCs w:val="24"/>
          <w:shd w:val="clear" w:color="auto" w:fill="FFFFFF"/>
        </w:rPr>
      </w:pPr>
      <w:r w:rsidRPr="006567E1">
        <w:rPr>
          <w:rFonts w:ascii="Times New Roman" w:eastAsia="Times New Roman" w:hAnsi="Times New Roman" w:cs="Times New Roman"/>
          <w:color w:val="3C4043"/>
          <w:sz w:val="24"/>
          <w:szCs w:val="24"/>
          <w:shd w:val="clear" w:color="auto" w:fill="FFFFFF"/>
        </w:rPr>
        <w:t>a signed document containing a written promise to pay a stated sum to a specified person or the bearer at a specified date or on demand.</w:t>
      </w:r>
    </w:p>
    <w:p w:rsidR="00B72067" w:rsidRPr="006567E1" w:rsidRDefault="00B72067" w:rsidP="00BC4CF9">
      <w:pPr>
        <w:rPr>
          <w:rFonts w:ascii="Times New Roman" w:eastAsia="Times New Roman" w:hAnsi="Times New Roman" w:cs="Times New Roman"/>
          <w:color w:val="3C4043"/>
          <w:sz w:val="24"/>
          <w:szCs w:val="24"/>
          <w:shd w:val="clear" w:color="auto" w:fill="FFFFFF"/>
        </w:rPr>
      </w:pPr>
      <w:r w:rsidRPr="006567E1">
        <w:rPr>
          <w:rFonts w:ascii="Times New Roman" w:eastAsia="Times New Roman" w:hAnsi="Times New Roman" w:cs="Times New Roman"/>
          <w:color w:val="3C4043"/>
          <w:sz w:val="24"/>
          <w:szCs w:val="24"/>
          <w:shd w:val="clear" w:color="auto" w:fill="FFFFFF"/>
        </w:rPr>
        <w:t>Bill of exchange:</w:t>
      </w:r>
    </w:p>
    <w:p w:rsidR="00B72067" w:rsidRDefault="00DC6996" w:rsidP="00BC4CF9">
      <w:pPr>
        <w:rPr>
          <w:rFonts w:ascii="Times New Roman" w:eastAsia="Times New Roman" w:hAnsi="Times New Roman" w:cs="Times New Roman"/>
          <w:color w:val="3C4043"/>
          <w:sz w:val="24"/>
          <w:szCs w:val="24"/>
          <w:shd w:val="clear" w:color="auto" w:fill="FFFFFF"/>
        </w:rPr>
      </w:pPr>
      <w:r w:rsidRPr="006567E1">
        <w:rPr>
          <w:rFonts w:ascii="Times New Roman" w:eastAsia="Times New Roman" w:hAnsi="Times New Roman" w:cs="Times New Roman"/>
          <w:color w:val="3C4043"/>
          <w:sz w:val="24"/>
          <w:szCs w:val="24"/>
          <w:shd w:val="clear" w:color="auto" w:fill="FFFFFF"/>
        </w:rPr>
        <w:t>written order to a person requiring them to make a specified payment to the signatory or to a named payee; a promissory note.</w:t>
      </w:r>
    </w:p>
    <w:p w:rsidR="00955F06" w:rsidRDefault="00955F06" w:rsidP="00955F06">
      <w:pPr>
        <w:pBdr>
          <w:top w:val="single" w:sz="4" w:space="1" w:color="auto"/>
          <w:left w:val="single" w:sz="4" w:space="4" w:color="auto"/>
          <w:bottom w:val="single" w:sz="4" w:space="1" w:color="auto"/>
          <w:right w:val="single" w:sz="4" w:space="4" w:color="auto"/>
        </w:pBdr>
        <w:jc w:val="center"/>
        <w:rPr>
          <w:b/>
          <w:bCs/>
          <w:i/>
          <w:iCs/>
          <w:color w:val="000000" w:themeColor="text1"/>
          <w:sz w:val="32"/>
          <w:szCs w:val="32"/>
          <w:shd w:val="clear" w:color="auto" w:fill="FFFFFF"/>
        </w:rPr>
      </w:pPr>
      <w:r>
        <w:rPr>
          <w:b/>
          <w:bCs/>
          <w:i/>
          <w:iCs/>
          <w:color w:val="000000" w:themeColor="text1"/>
          <w:sz w:val="32"/>
          <w:szCs w:val="32"/>
          <w:shd w:val="clear" w:color="auto" w:fill="FFFFFF"/>
        </w:rPr>
        <w:t>Specimen of promissory Note</w:t>
      </w:r>
    </w:p>
    <w:p w:rsidR="00955F06" w:rsidRDefault="00955F06" w:rsidP="00955F06">
      <w:pPr>
        <w:tabs>
          <w:tab w:val="left" w:pos="3360"/>
        </w:tabs>
        <w:rPr>
          <w:rFonts w:ascii="Verdana" w:hAnsi="Verdana"/>
          <w:sz w:val="32"/>
          <w:szCs w:val="32"/>
        </w:rPr>
      </w:pPr>
    </w:p>
    <w:tbl>
      <w:tblPr>
        <w:tblStyle w:val="TableGrid"/>
        <w:tblW w:w="0" w:type="auto"/>
        <w:tblInd w:w="0" w:type="dxa"/>
        <w:tblLook w:val="04A0" w:firstRow="1" w:lastRow="0" w:firstColumn="1" w:lastColumn="0" w:noHBand="0" w:noVBand="1"/>
      </w:tblPr>
      <w:tblGrid>
        <w:gridCol w:w="9350"/>
      </w:tblGrid>
      <w:tr w:rsidR="00955F06" w:rsidTr="00955F06">
        <w:tc>
          <w:tcPr>
            <w:tcW w:w="9620" w:type="dxa"/>
            <w:tcBorders>
              <w:top w:val="single" w:sz="4" w:space="0" w:color="auto"/>
              <w:left w:val="single" w:sz="4" w:space="0" w:color="auto"/>
              <w:bottom w:val="single" w:sz="4" w:space="0" w:color="auto"/>
              <w:right w:val="single" w:sz="4" w:space="0" w:color="auto"/>
            </w:tcBorders>
          </w:tcPr>
          <w:p w:rsidR="00955F06" w:rsidRDefault="00955F06">
            <w:pPr>
              <w:tabs>
                <w:tab w:val="left" w:pos="3360"/>
              </w:tabs>
              <w:rPr>
                <w:rFonts w:ascii="Verdana" w:hAnsi="Verdana"/>
                <w:sz w:val="32"/>
                <w:szCs w:val="32"/>
              </w:rPr>
            </w:pPr>
            <w:r>
              <w:rPr>
                <w:rFonts w:ascii="Verdana" w:hAnsi="Verdana"/>
                <w:sz w:val="32"/>
                <w:szCs w:val="32"/>
              </w:rPr>
              <w:t xml:space="preserve"> </w:t>
            </w:r>
          </w:p>
          <w:p w:rsidR="00955F06" w:rsidRDefault="00955F06">
            <w:pPr>
              <w:tabs>
                <w:tab w:val="left" w:pos="3360"/>
              </w:tabs>
              <w:rPr>
                <w:sz w:val="24"/>
                <w:szCs w:val="24"/>
              </w:rPr>
            </w:pPr>
            <w:r>
              <w:rPr>
                <w:sz w:val="24"/>
                <w:szCs w:val="24"/>
              </w:rPr>
              <w:t>Rs. 2000                                                                                                    Lahore, 2</w:t>
            </w:r>
            <w:r>
              <w:rPr>
                <w:sz w:val="24"/>
                <w:szCs w:val="24"/>
                <w:vertAlign w:val="superscript"/>
              </w:rPr>
              <w:t>nd</w:t>
            </w:r>
            <w:r>
              <w:rPr>
                <w:sz w:val="24"/>
                <w:szCs w:val="24"/>
              </w:rPr>
              <w:t xml:space="preserve"> sept 2000</w:t>
            </w:r>
          </w:p>
          <w:p w:rsidR="00955F06" w:rsidRDefault="00955F06">
            <w:pPr>
              <w:tabs>
                <w:tab w:val="left" w:pos="3360"/>
              </w:tabs>
              <w:rPr>
                <w:rFonts w:ascii="Verdana" w:hAnsi="Verdana"/>
                <w:sz w:val="32"/>
                <w:szCs w:val="32"/>
              </w:rPr>
            </w:pPr>
          </w:p>
          <w:p w:rsidR="00955F06" w:rsidRDefault="00955F06">
            <w:pPr>
              <w:tabs>
                <w:tab w:val="left" w:pos="3360"/>
              </w:tabs>
              <w:rPr>
                <w:sz w:val="24"/>
                <w:szCs w:val="24"/>
              </w:rPr>
            </w:pPr>
            <w:r>
              <w:rPr>
                <w:rFonts w:ascii="Verdana" w:hAnsi="Verdana"/>
                <w:sz w:val="32"/>
                <w:szCs w:val="32"/>
              </w:rPr>
              <w:t xml:space="preserve">                         </w:t>
            </w:r>
            <w:r>
              <w:rPr>
                <w:sz w:val="24"/>
                <w:szCs w:val="24"/>
              </w:rPr>
              <w:t>Thirty days after date. I promise to pay to Mr. A B Mirza or order the sum of rupees two thousand, for value received.</w:t>
            </w:r>
          </w:p>
          <w:p w:rsidR="00955F06" w:rsidRDefault="00955F06">
            <w:pPr>
              <w:tabs>
                <w:tab w:val="left" w:pos="3360"/>
              </w:tabs>
              <w:rPr>
                <w:sz w:val="24"/>
                <w:szCs w:val="24"/>
              </w:rPr>
            </w:pPr>
          </w:p>
          <w:p w:rsidR="00955F06" w:rsidRDefault="00955F06">
            <w:pPr>
              <w:tabs>
                <w:tab w:val="left" w:pos="3360"/>
              </w:tabs>
              <w:rPr>
                <w:sz w:val="24"/>
                <w:szCs w:val="24"/>
              </w:rPr>
            </w:pPr>
          </w:p>
          <w:p w:rsidR="00955F06" w:rsidRDefault="00955F06">
            <w:pPr>
              <w:tabs>
                <w:tab w:val="left" w:pos="3360"/>
              </w:tabs>
              <w:rPr>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3429635</wp:posOffset>
                      </wp:positionH>
                      <wp:positionV relativeFrom="paragraph">
                        <wp:posOffset>116840</wp:posOffset>
                      </wp:positionV>
                      <wp:extent cx="2253615" cy="873125"/>
                      <wp:effectExtent l="0" t="0" r="13335" b="22225"/>
                      <wp:wrapNone/>
                      <wp:docPr id="8" name="Rectangle 8"/>
                      <wp:cNvGraphicFramePr/>
                      <a:graphic xmlns:a="http://schemas.openxmlformats.org/drawingml/2006/main">
                        <a:graphicData uri="http://schemas.microsoft.com/office/word/2010/wordprocessingShape">
                          <wps:wsp>
                            <wps:cNvSpPr/>
                            <wps:spPr>
                              <a:xfrm>
                                <a:off x="0" y="0"/>
                                <a:ext cx="2252980" cy="873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55F06" w:rsidRDefault="00955F06" w:rsidP="00955F06">
                                  <w:pPr>
                                    <w:spacing w:line="240" w:lineRule="auto"/>
                                    <w:jc w:val="center"/>
                                  </w:pPr>
                                  <w:r>
                                    <w:t xml:space="preserve">Stamp </w:t>
                                  </w:r>
                                </w:p>
                                <w:p w:rsidR="00955F06" w:rsidRDefault="00955F06" w:rsidP="00955F06">
                                  <w:pPr>
                                    <w:pBdr>
                                      <w:bottom w:val="single" w:sz="4" w:space="1" w:color="auto"/>
                                    </w:pBdr>
                                    <w:spacing w:line="240" w:lineRule="auto"/>
                                    <w:jc w:val="center"/>
                                  </w:pPr>
                                  <w:r>
                                    <w:t>Sd/</w:t>
                                  </w:r>
                                </w:p>
                                <w:p w:rsidR="00955F06" w:rsidRDefault="00955F06" w:rsidP="00955F06">
                                  <w:pPr>
                                    <w:spacing w:line="240" w:lineRule="auto"/>
                                    <w:jc w:val="center"/>
                                  </w:pPr>
                                  <w:r>
                                    <w:t xml:space="preserve">Hamid Aslam  </w:t>
                                  </w:r>
                                </w:p>
                                <w:p w:rsidR="00955F06" w:rsidRDefault="00955F06" w:rsidP="00955F06">
                                  <w:pPr>
                                    <w:jc w:val="center"/>
                                  </w:pPr>
                                </w:p>
                                <w:p w:rsidR="00955F06" w:rsidRDefault="00955F06" w:rsidP="00955F06">
                                  <w:pPr>
                                    <w:jc w:val="center"/>
                                    <w:rPr>
                                      <w:sz w:val="20"/>
                                      <w:szCs w:val="20"/>
                                    </w:rPr>
                                  </w:pPr>
                                </w:p>
                                <w:p w:rsidR="00955F06" w:rsidRDefault="00955F06" w:rsidP="00955F06">
                                  <w:pPr>
                                    <w:jc w:val="center"/>
                                    <w:rPr>
                                      <w:sz w:val="20"/>
                                      <w:szCs w:val="20"/>
                                    </w:rPr>
                                  </w:pPr>
                                  <w:proofErr w:type="spellStart"/>
                                  <w:r>
                                    <w:rPr>
                                      <w:sz w:val="20"/>
                                      <w:szCs w:val="20"/>
                                    </w:rPr>
                                    <w:t>nhhh</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270.05pt;margin-top:9.2pt;width:177.45pt;height:6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" fillcolor="white [3201]" strokecolor="black [3213]" strokeweight="1pt">
                      <v:textbox>
                        <w:txbxContent>
                          <w:p w:rsidR="00955F06" w:rsidRDefault="00955F06" w:rsidP="00955F06">
                            <w:pPr>
                              <w:spacing w:line="240" w:lineRule="auto"/>
                              <w:jc w:val="center"/>
                            </w:pPr>
                            <w:r>
                              <w:t xml:space="preserve">Stamp </w:t>
                            </w:r>
                          </w:p>
                          <w:p w:rsidR="00955F06" w:rsidRDefault="00955F06" w:rsidP="00955F06">
                            <w:pPr>
                              <w:pBdr>
                                <w:bottom w:val="single" w:sz="4" w:space="1" w:color="auto"/>
                              </w:pBdr>
                              <w:spacing w:line="240" w:lineRule="auto"/>
                              <w:jc w:val="center"/>
                            </w:pPr>
                            <w:proofErr w:type="spellStart"/>
                            <w:r>
                              <w:t>Sd</w:t>
                            </w:r>
                            <w:proofErr w:type="spellEnd"/>
                            <w:r>
                              <w:t>/</w:t>
                            </w:r>
                          </w:p>
                          <w:p w:rsidR="00955F06" w:rsidRDefault="00955F06" w:rsidP="00955F06">
                            <w:pPr>
                              <w:spacing w:line="240" w:lineRule="auto"/>
                              <w:jc w:val="center"/>
                            </w:pPr>
                            <w:r>
                              <w:t xml:space="preserve">Hamid Aslam  </w:t>
                            </w:r>
                          </w:p>
                          <w:p w:rsidR="00955F06" w:rsidRDefault="00955F06" w:rsidP="00955F06">
                            <w:pPr>
                              <w:jc w:val="center"/>
                            </w:pPr>
                          </w:p>
                          <w:p w:rsidR="00955F06" w:rsidRDefault="00955F06" w:rsidP="00955F06">
                            <w:pPr>
                              <w:jc w:val="center"/>
                              <w:rPr>
                                <w:sz w:val="20"/>
                                <w:szCs w:val="20"/>
                              </w:rPr>
                            </w:pPr>
                          </w:p>
                          <w:p w:rsidR="00955F06" w:rsidRDefault="00955F06" w:rsidP="00955F06">
                            <w:pPr>
                              <w:jc w:val="center"/>
                              <w:rPr>
                                <w:sz w:val="20"/>
                                <w:szCs w:val="20"/>
                              </w:rPr>
                            </w:pPr>
                            <w:proofErr w:type="spellStart"/>
                            <w:r>
                              <w:rPr>
                                <w:sz w:val="20"/>
                                <w:szCs w:val="20"/>
                              </w:rPr>
                              <w:t>nhhh</w:t>
                            </w:r>
                            <w:proofErr w:type="spellEnd"/>
                          </w:p>
                        </w:txbxContent>
                      </v:textbox>
                    </v:rect>
                  </w:pict>
                </mc:Fallback>
              </mc:AlternateContent>
            </w:r>
          </w:p>
          <w:p w:rsidR="00955F06" w:rsidRDefault="00955F06">
            <w:pPr>
              <w:tabs>
                <w:tab w:val="left" w:pos="3360"/>
              </w:tabs>
              <w:rPr>
                <w:sz w:val="24"/>
                <w:szCs w:val="24"/>
              </w:rPr>
            </w:pPr>
            <w:r>
              <w:rPr>
                <w:sz w:val="24"/>
                <w:szCs w:val="24"/>
              </w:rPr>
              <w:t xml:space="preserve">        To               A B Mirza                                                                                                </w:t>
            </w:r>
          </w:p>
          <w:p w:rsidR="00955F06" w:rsidRDefault="00955F06">
            <w:pPr>
              <w:tabs>
                <w:tab w:val="left" w:pos="3360"/>
              </w:tabs>
              <w:rPr>
                <w:sz w:val="24"/>
                <w:szCs w:val="24"/>
              </w:rPr>
            </w:pPr>
            <w:r>
              <w:rPr>
                <w:sz w:val="24"/>
                <w:szCs w:val="24"/>
              </w:rPr>
              <w:t xml:space="preserve">                           22.A </w:t>
            </w:r>
            <w:proofErr w:type="spellStart"/>
            <w:r>
              <w:rPr>
                <w:sz w:val="24"/>
                <w:szCs w:val="24"/>
              </w:rPr>
              <w:t>Gulberg-2</w:t>
            </w:r>
            <w:proofErr w:type="spellEnd"/>
          </w:p>
          <w:p w:rsidR="00955F06" w:rsidRDefault="00955F06">
            <w:pPr>
              <w:tabs>
                <w:tab w:val="left" w:pos="3360"/>
              </w:tabs>
              <w:rPr>
                <w:sz w:val="24"/>
                <w:szCs w:val="24"/>
              </w:rPr>
            </w:pPr>
            <w:r>
              <w:rPr>
                <w:sz w:val="24"/>
                <w:szCs w:val="24"/>
              </w:rPr>
              <w:t xml:space="preserve">                            Lahore </w:t>
            </w:r>
          </w:p>
          <w:p w:rsidR="00955F06" w:rsidRDefault="00955F06">
            <w:pPr>
              <w:tabs>
                <w:tab w:val="left" w:pos="3360"/>
              </w:tabs>
              <w:rPr>
                <w:rFonts w:ascii="Verdana" w:hAnsi="Verdana"/>
                <w:sz w:val="32"/>
                <w:szCs w:val="32"/>
              </w:rPr>
            </w:pPr>
          </w:p>
          <w:p w:rsidR="00955F06" w:rsidRDefault="00955F06">
            <w:pPr>
              <w:tabs>
                <w:tab w:val="left" w:pos="3360"/>
              </w:tabs>
              <w:rPr>
                <w:rFonts w:ascii="Verdana" w:hAnsi="Verdana"/>
                <w:sz w:val="32"/>
                <w:szCs w:val="32"/>
              </w:rPr>
            </w:pPr>
          </w:p>
          <w:p w:rsidR="00955F06" w:rsidRDefault="00955F06">
            <w:pPr>
              <w:tabs>
                <w:tab w:val="left" w:pos="3360"/>
              </w:tabs>
              <w:rPr>
                <w:rFonts w:ascii="Verdana" w:hAnsi="Verdana"/>
                <w:sz w:val="32"/>
                <w:szCs w:val="32"/>
              </w:rPr>
            </w:pPr>
          </w:p>
        </w:tc>
      </w:tr>
    </w:tbl>
    <w:p w:rsidR="00955F06" w:rsidRPr="006567E1" w:rsidRDefault="00955F06" w:rsidP="00BC4CF9">
      <w:pPr>
        <w:rPr>
          <w:rFonts w:ascii="Times New Roman" w:eastAsia="Times New Roman" w:hAnsi="Times New Roman" w:cs="Times New Roman"/>
          <w:color w:val="3C4043"/>
          <w:sz w:val="24"/>
          <w:szCs w:val="24"/>
          <w:shd w:val="clear" w:color="auto" w:fill="FFFFFF"/>
        </w:rPr>
      </w:pPr>
    </w:p>
    <w:p w:rsidR="00DC6996" w:rsidRPr="006567E1" w:rsidRDefault="00DC6996" w:rsidP="00BC4CF9">
      <w:pPr>
        <w:rPr>
          <w:rFonts w:ascii="Times New Roman" w:eastAsia="Times New Roman" w:hAnsi="Times New Roman" w:cs="Times New Roman"/>
          <w:color w:val="3C4043"/>
          <w:sz w:val="24"/>
          <w:szCs w:val="24"/>
          <w:shd w:val="clear" w:color="auto" w:fill="FFFFFF"/>
        </w:rPr>
      </w:pPr>
    </w:p>
    <w:p w:rsidR="00DC6996" w:rsidRPr="006567E1" w:rsidRDefault="00DC6996" w:rsidP="00BC4CF9">
      <w:pPr>
        <w:rPr>
          <w:rFonts w:ascii="Times New Roman" w:eastAsia="Times New Roman" w:hAnsi="Times New Roman" w:cs="Times New Roman"/>
          <w:color w:val="3C4043"/>
          <w:sz w:val="24"/>
          <w:szCs w:val="24"/>
          <w:shd w:val="clear" w:color="auto" w:fill="FFFFFF"/>
        </w:rPr>
      </w:pPr>
    </w:p>
    <w:p w:rsidR="00DC6996" w:rsidRPr="006567E1" w:rsidRDefault="00DC6996" w:rsidP="00DC6996">
      <w:pPr>
        <w:pStyle w:val="ListParagraph"/>
        <w:numPr>
          <w:ilvl w:val="0"/>
          <w:numId w:val="1"/>
        </w:numPr>
        <w:rPr>
          <w:rFonts w:ascii="Times New Roman" w:hAnsi="Times New Roman" w:cs="Times New Roman"/>
          <w:sz w:val="24"/>
          <w:szCs w:val="24"/>
        </w:rPr>
      </w:pPr>
      <w:r w:rsidRPr="006567E1">
        <w:rPr>
          <w:rFonts w:ascii="Times New Roman" w:eastAsia="Times New Roman" w:hAnsi="Times New Roman" w:cs="Times New Roman"/>
          <w:color w:val="3C4043"/>
          <w:sz w:val="24"/>
          <w:szCs w:val="24"/>
          <w:shd w:val="clear" w:color="auto" w:fill="FFFFFF"/>
        </w:rPr>
        <w:t>Functions of labour court?</w:t>
      </w:r>
    </w:p>
    <w:p w:rsidR="00DC6996" w:rsidRPr="006567E1" w:rsidRDefault="001A612E" w:rsidP="001A612E">
      <w:pPr>
        <w:rPr>
          <w:rFonts w:ascii="Times New Roman" w:hAnsi="Times New Roman" w:cs="Times New Roman"/>
          <w:sz w:val="24"/>
          <w:szCs w:val="24"/>
        </w:rPr>
      </w:pPr>
      <w:r w:rsidRPr="006567E1">
        <w:rPr>
          <w:rFonts w:ascii="Times New Roman" w:hAnsi="Times New Roman" w:cs="Times New Roman"/>
          <w:sz w:val="24"/>
          <w:szCs w:val="24"/>
        </w:rPr>
        <w:t>Answer:</w:t>
      </w:r>
    </w:p>
    <w:p w:rsidR="001A612E" w:rsidRPr="006567E1" w:rsidRDefault="001A612E" w:rsidP="001A612E">
      <w:pPr>
        <w:rPr>
          <w:rFonts w:ascii="Times New Roman" w:eastAsia="Times New Roman" w:hAnsi="Times New Roman" w:cs="Times New Roman"/>
          <w:color w:val="3C4043"/>
          <w:sz w:val="24"/>
          <w:szCs w:val="24"/>
          <w:shd w:val="clear" w:color="auto" w:fill="FFFFFF"/>
        </w:rPr>
      </w:pPr>
      <w:r w:rsidRPr="006567E1">
        <w:rPr>
          <w:rFonts w:ascii="Times New Roman" w:hAnsi="Times New Roman" w:cs="Times New Roman"/>
          <w:sz w:val="24"/>
          <w:szCs w:val="24"/>
        </w:rPr>
        <w:t xml:space="preserve">Labour court: </w:t>
      </w:r>
      <w:r w:rsidR="001C4586" w:rsidRPr="006567E1">
        <w:rPr>
          <w:rFonts w:ascii="Times New Roman" w:eastAsia="Times New Roman" w:hAnsi="Times New Roman" w:cs="Times New Roman"/>
          <w:color w:val="3C4043"/>
          <w:sz w:val="24"/>
          <w:szCs w:val="24"/>
          <w:shd w:val="clear" w:color="auto" w:fill="FFFFFF"/>
        </w:rPr>
        <w:t>A </w:t>
      </w:r>
      <w:r w:rsidR="001C4586" w:rsidRPr="006567E1">
        <w:rPr>
          <w:rFonts w:ascii="Times New Roman" w:eastAsia="Times New Roman" w:hAnsi="Times New Roman" w:cs="Times New Roman"/>
          <w:b/>
          <w:bCs/>
          <w:color w:val="3C4043"/>
          <w:sz w:val="24"/>
          <w:szCs w:val="24"/>
          <w:shd w:val="clear" w:color="auto" w:fill="FFFFFF"/>
        </w:rPr>
        <w:t>labor court</w:t>
      </w:r>
      <w:r w:rsidR="001C4586" w:rsidRPr="006567E1">
        <w:rPr>
          <w:rFonts w:ascii="Times New Roman" w:eastAsia="Times New Roman" w:hAnsi="Times New Roman" w:cs="Times New Roman"/>
          <w:color w:val="3C4043"/>
          <w:sz w:val="24"/>
          <w:szCs w:val="24"/>
          <w:shd w:val="clear" w:color="auto" w:fill="FFFFFF"/>
        </w:rPr>
        <w:t> (or </w:t>
      </w:r>
      <w:r w:rsidR="001C4586" w:rsidRPr="006567E1">
        <w:rPr>
          <w:rFonts w:ascii="Times New Roman" w:eastAsia="Times New Roman" w:hAnsi="Times New Roman" w:cs="Times New Roman"/>
          <w:b/>
          <w:bCs/>
          <w:color w:val="3C4043"/>
          <w:sz w:val="24"/>
          <w:szCs w:val="24"/>
          <w:shd w:val="clear" w:color="auto" w:fill="FFFFFF"/>
        </w:rPr>
        <w:t>labour court</w:t>
      </w:r>
      <w:r w:rsidR="001C4586" w:rsidRPr="006567E1">
        <w:rPr>
          <w:rFonts w:ascii="Times New Roman" w:eastAsia="Times New Roman" w:hAnsi="Times New Roman" w:cs="Times New Roman"/>
          <w:color w:val="3C4043"/>
          <w:sz w:val="24"/>
          <w:szCs w:val="24"/>
          <w:shd w:val="clear" w:color="auto" w:fill="FFFFFF"/>
        </w:rPr>
        <w:t> or industrial </w:t>
      </w:r>
      <w:r w:rsidR="001C4586" w:rsidRPr="006567E1">
        <w:rPr>
          <w:rFonts w:ascii="Times New Roman" w:eastAsia="Times New Roman" w:hAnsi="Times New Roman" w:cs="Times New Roman"/>
          <w:b/>
          <w:bCs/>
          <w:color w:val="3C4043"/>
          <w:sz w:val="24"/>
          <w:szCs w:val="24"/>
          <w:shd w:val="clear" w:color="auto" w:fill="FFFFFF"/>
        </w:rPr>
        <w:t>tribunal</w:t>
      </w:r>
      <w:r w:rsidR="001C4586" w:rsidRPr="006567E1">
        <w:rPr>
          <w:rFonts w:ascii="Times New Roman" w:eastAsia="Times New Roman" w:hAnsi="Times New Roman" w:cs="Times New Roman"/>
          <w:color w:val="3C4043"/>
          <w:sz w:val="24"/>
          <w:szCs w:val="24"/>
          <w:shd w:val="clear" w:color="auto" w:fill="FFFFFF"/>
        </w:rPr>
        <w:t>) is a governmental judiciary body which rules on </w:t>
      </w:r>
      <w:r w:rsidR="001C4586" w:rsidRPr="006567E1">
        <w:rPr>
          <w:rFonts w:ascii="Times New Roman" w:eastAsia="Times New Roman" w:hAnsi="Times New Roman" w:cs="Times New Roman"/>
          <w:b/>
          <w:bCs/>
          <w:color w:val="3C4043"/>
          <w:sz w:val="24"/>
          <w:szCs w:val="24"/>
          <w:shd w:val="clear" w:color="auto" w:fill="FFFFFF"/>
        </w:rPr>
        <w:t>labor</w:t>
      </w:r>
      <w:r w:rsidR="001C4586" w:rsidRPr="006567E1">
        <w:rPr>
          <w:rFonts w:ascii="Times New Roman" w:eastAsia="Times New Roman" w:hAnsi="Times New Roman" w:cs="Times New Roman"/>
          <w:color w:val="3C4043"/>
          <w:sz w:val="24"/>
          <w:szCs w:val="24"/>
          <w:shd w:val="clear" w:color="auto" w:fill="FFFFFF"/>
        </w:rPr>
        <w:t> or employment-related matters and disputes. In a number of countries, </w:t>
      </w:r>
      <w:r w:rsidR="001C4586" w:rsidRPr="006567E1">
        <w:rPr>
          <w:rFonts w:ascii="Times New Roman" w:eastAsia="Times New Roman" w:hAnsi="Times New Roman" w:cs="Times New Roman"/>
          <w:b/>
          <w:bCs/>
          <w:color w:val="3C4043"/>
          <w:sz w:val="24"/>
          <w:szCs w:val="24"/>
          <w:shd w:val="clear" w:color="auto" w:fill="FFFFFF"/>
        </w:rPr>
        <w:t>labor</w:t>
      </w:r>
      <w:r w:rsidR="001C4586" w:rsidRPr="006567E1">
        <w:rPr>
          <w:rFonts w:ascii="Times New Roman" w:eastAsia="Times New Roman" w:hAnsi="Times New Roman" w:cs="Times New Roman"/>
          <w:color w:val="3C4043"/>
          <w:sz w:val="24"/>
          <w:szCs w:val="24"/>
          <w:shd w:val="clear" w:color="auto" w:fill="FFFFFF"/>
        </w:rPr>
        <w:t> cases are often taken to separate national </w:t>
      </w:r>
      <w:r w:rsidR="001C4586" w:rsidRPr="006567E1">
        <w:rPr>
          <w:rFonts w:ascii="Times New Roman" w:eastAsia="Times New Roman" w:hAnsi="Times New Roman" w:cs="Times New Roman"/>
          <w:b/>
          <w:bCs/>
          <w:color w:val="3C4043"/>
          <w:sz w:val="24"/>
          <w:szCs w:val="24"/>
          <w:shd w:val="clear" w:color="auto" w:fill="FFFFFF"/>
        </w:rPr>
        <w:t>labor</w:t>
      </w:r>
      <w:r w:rsidR="001C4586" w:rsidRPr="006567E1">
        <w:rPr>
          <w:rFonts w:ascii="Times New Roman" w:eastAsia="Times New Roman" w:hAnsi="Times New Roman" w:cs="Times New Roman"/>
          <w:color w:val="3C4043"/>
          <w:sz w:val="24"/>
          <w:szCs w:val="24"/>
          <w:shd w:val="clear" w:color="auto" w:fill="FFFFFF"/>
        </w:rPr>
        <w:t> high </w:t>
      </w:r>
      <w:r w:rsidR="001C4586" w:rsidRPr="006567E1">
        <w:rPr>
          <w:rFonts w:ascii="Times New Roman" w:eastAsia="Times New Roman" w:hAnsi="Times New Roman" w:cs="Times New Roman"/>
          <w:b/>
          <w:bCs/>
          <w:color w:val="3C4043"/>
          <w:sz w:val="24"/>
          <w:szCs w:val="24"/>
          <w:shd w:val="clear" w:color="auto" w:fill="FFFFFF"/>
        </w:rPr>
        <w:t>courts</w:t>
      </w:r>
      <w:r w:rsidR="001C4586" w:rsidRPr="006567E1">
        <w:rPr>
          <w:rFonts w:ascii="Times New Roman" w:eastAsia="Times New Roman" w:hAnsi="Times New Roman" w:cs="Times New Roman"/>
          <w:color w:val="3C4043"/>
          <w:sz w:val="24"/>
          <w:szCs w:val="24"/>
          <w:shd w:val="clear" w:color="auto" w:fill="FFFFFF"/>
        </w:rPr>
        <w:t>.</w:t>
      </w:r>
    </w:p>
    <w:p w:rsidR="00B60809" w:rsidRPr="006567E1" w:rsidRDefault="00B60809" w:rsidP="001A612E">
      <w:pPr>
        <w:rPr>
          <w:rFonts w:ascii="Times New Roman" w:eastAsia="Times New Roman" w:hAnsi="Times New Roman" w:cs="Times New Roman"/>
          <w:color w:val="3C4043"/>
          <w:sz w:val="24"/>
          <w:szCs w:val="24"/>
          <w:shd w:val="clear" w:color="auto" w:fill="FFFFFF"/>
        </w:rPr>
      </w:pPr>
      <w:r w:rsidRPr="006567E1">
        <w:rPr>
          <w:rFonts w:ascii="Times New Roman" w:eastAsia="Times New Roman" w:hAnsi="Times New Roman" w:cs="Times New Roman"/>
          <w:color w:val="3C4043"/>
          <w:sz w:val="24"/>
          <w:szCs w:val="24"/>
          <w:shd w:val="clear" w:color="auto" w:fill="FFFFFF"/>
        </w:rPr>
        <w:t xml:space="preserve">Functions : </w:t>
      </w:r>
    </w:p>
    <w:p w:rsidR="00713804" w:rsidRPr="006567E1" w:rsidRDefault="00713804">
      <w:pPr>
        <w:pStyle w:val="NormalWeb"/>
        <w:shd w:val="clear" w:color="auto" w:fill="FFFFFF"/>
        <w:spacing w:before="0" w:beforeAutospacing="0"/>
        <w:divId w:val="901794671"/>
        <w:rPr>
          <w:color w:val="636363"/>
        </w:rPr>
      </w:pPr>
      <w:r w:rsidRPr="006567E1">
        <w:rPr>
          <w:color w:val="636363"/>
        </w:rPr>
        <w:t>(a) investigates trade disputes under the Industrial Relations Acts, 1946 to 2015</w:t>
      </w:r>
    </w:p>
    <w:p w:rsidR="00713804" w:rsidRPr="006567E1" w:rsidRDefault="00713804">
      <w:pPr>
        <w:pStyle w:val="NormalWeb"/>
        <w:shd w:val="clear" w:color="auto" w:fill="FFFFFF"/>
        <w:spacing w:before="0" w:beforeAutospacing="0"/>
        <w:divId w:val="901794671"/>
        <w:rPr>
          <w:color w:val="636363"/>
        </w:rPr>
      </w:pPr>
      <w:r w:rsidRPr="006567E1">
        <w:rPr>
          <w:color w:val="636363"/>
        </w:rPr>
        <w:lastRenderedPageBreak/>
        <w:t>(b) investigates, at the request of the Minister for Business, Enterprise and Innovation, trade disputes affecting the public interest, or conduct an enquiry into a trade dispute of special importance and report on its findings</w:t>
      </w:r>
    </w:p>
    <w:p w:rsidR="00713804" w:rsidRPr="006567E1" w:rsidRDefault="00713804">
      <w:pPr>
        <w:pStyle w:val="NormalWeb"/>
        <w:shd w:val="clear" w:color="auto" w:fill="FFFFFF"/>
        <w:spacing w:before="0" w:beforeAutospacing="0"/>
        <w:divId w:val="901794671"/>
        <w:rPr>
          <w:color w:val="636363"/>
        </w:rPr>
      </w:pPr>
      <w:r w:rsidRPr="006567E1">
        <w:rPr>
          <w:color w:val="636363"/>
        </w:rPr>
        <w:t>(c) hears appeals of Adjudication Officer’s recommendations/decisions made under the Industrial Relations Acts</w:t>
      </w:r>
    </w:p>
    <w:p w:rsidR="00713804" w:rsidRPr="006567E1" w:rsidRDefault="00713804">
      <w:pPr>
        <w:pStyle w:val="NormalWeb"/>
        <w:shd w:val="clear" w:color="auto" w:fill="FFFFFF"/>
        <w:spacing w:before="0" w:beforeAutospacing="0"/>
        <w:divId w:val="901794671"/>
        <w:rPr>
          <w:color w:val="636363"/>
        </w:rPr>
      </w:pPr>
      <w:r w:rsidRPr="006567E1">
        <w:rPr>
          <w:color w:val="636363"/>
        </w:rPr>
        <w:t>(d) establishes Joint Labour Committees and decide on questions concerning their operation</w:t>
      </w:r>
    </w:p>
    <w:p w:rsidR="00713804" w:rsidRPr="006567E1" w:rsidRDefault="00713804">
      <w:pPr>
        <w:pStyle w:val="NormalWeb"/>
        <w:shd w:val="clear" w:color="auto" w:fill="FFFFFF"/>
        <w:spacing w:before="0" w:beforeAutospacing="0"/>
        <w:divId w:val="901794671"/>
        <w:rPr>
          <w:color w:val="636363"/>
        </w:rPr>
      </w:pPr>
      <w:r w:rsidRPr="006567E1">
        <w:rPr>
          <w:color w:val="636363"/>
        </w:rPr>
        <w:t>(e) registers Joint Industrial Councils</w:t>
      </w:r>
    </w:p>
    <w:p w:rsidR="00713804" w:rsidRPr="006567E1" w:rsidRDefault="00713804">
      <w:pPr>
        <w:pStyle w:val="NormalWeb"/>
        <w:shd w:val="clear" w:color="auto" w:fill="FFFFFF"/>
        <w:spacing w:before="0" w:beforeAutospacing="0"/>
        <w:divId w:val="901794671"/>
        <w:rPr>
          <w:color w:val="636363"/>
        </w:rPr>
      </w:pPr>
      <w:r w:rsidRPr="006567E1">
        <w:rPr>
          <w:color w:val="636363"/>
        </w:rPr>
        <w:t>(f) investigates complaints of breaches of codes of practice made under the Industrial Relations Act, 1990 (following consideration of the complaint by the Workplace Relations Commission)</w:t>
      </w:r>
    </w:p>
    <w:p w:rsidR="00713804" w:rsidRPr="006567E1" w:rsidRDefault="00713804">
      <w:pPr>
        <w:pStyle w:val="NormalWeb"/>
        <w:shd w:val="clear" w:color="auto" w:fill="FFFFFF"/>
        <w:spacing w:before="0" w:beforeAutospacing="0"/>
        <w:divId w:val="901794671"/>
        <w:rPr>
          <w:color w:val="636363"/>
        </w:rPr>
      </w:pPr>
      <w:r w:rsidRPr="006567E1">
        <w:rPr>
          <w:color w:val="636363"/>
        </w:rPr>
        <w:t>(g) gives its opinion as to the interpretation of a code of practice made under the Industrial Relations Act, 1990</w:t>
      </w:r>
    </w:p>
    <w:p w:rsidR="00713804" w:rsidRPr="006567E1" w:rsidRDefault="00713804">
      <w:pPr>
        <w:pStyle w:val="NormalWeb"/>
        <w:shd w:val="clear" w:color="auto" w:fill="FFFFFF"/>
        <w:spacing w:before="0" w:beforeAutospacing="0"/>
        <w:divId w:val="901794671"/>
        <w:rPr>
          <w:color w:val="636363"/>
        </w:rPr>
      </w:pPr>
      <w:r w:rsidRPr="006567E1">
        <w:rPr>
          <w:color w:val="636363"/>
        </w:rPr>
        <w:t>(h) investigates disputes (where negotiating arrangements are not in place) under the Industrial Relations (Amendment) Act, 2001 as amended by the Industrial Relations (Miscellaneous Provisions) Act, 2004 and the Industrial Relations (Amendment) Act 2015</w:t>
      </w:r>
    </w:p>
    <w:p w:rsidR="00713804" w:rsidRPr="006567E1" w:rsidRDefault="00713804">
      <w:pPr>
        <w:pStyle w:val="NormalWeb"/>
        <w:shd w:val="clear" w:color="auto" w:fill="FFFFFF"/>
        <w:spacing w:before="0" w:beforeAutospacing="0"/>
        <w:divId w:val="901794671"/>
        <w:rPr>
          <w:color w:val="636363"/>
        </w:rPr>
      </w:pPr>
      <w:r w:rsidRPr="006567E1">
        <w:rPr>
          <w:color w:val="636363"/>
        </w:rPr>
        <w:t>(I) registers employment agreements</w:t>
      </w:r>
    </w:p>
    <w:p w:rsidR="00713804" w:rsidRPr="006567E1" w:rsidRDefault="00713804">
      <w:pPr>
        <w:pStyle w:val="NormalWeb"/>
        <w:shd w:val="clear" w:color="auto" w:fill="FFFFFF"/>
        <w:spacing w:before="0" w:beforeAutospacing="0"/>
        <w:divId w:val="901794671"/>
        <w:rPr>
          <w:color w:val="636363"/>
        </w:rPr>
      </w:pPr>
      <w:r w:rsidRPr="006567E1">
        <w:rPr>
          <w:color w:val="636363"/>
        </w:rPr>
        <w:t>(j) examines the terms and conditions of employment in a sector pursuant to Section 14 of the Industrial Relations (Amendment) Act 2015</w:t>
      </w:r>
    </w:p>
    <w:p w:rsidR="00713804" w:rsidRPr="006567E1" w:rsidRDefault="00713804">
      <w:pPr>
        <w:pStyle w:val="NormalWeb"/>
        <w:shd w:val="clear" w:color="auto" w:fill="FFFFFF"/>
        <w:spacing w:before="0" w:beforeAutospacing="0"/>
        <w:divId w:val="901794671"/>
        <w:rPr>
          <w:color w:val="636363"/>
        </w:rPr>
      </w:pPr>
      <w:r w:rsidRPr="006567E1">
        <w:rPr>
          <w:color w:val="636363"/>
        </w:rPr>
        <w:t>(k) grants exemptions from the obligation to pay the remuneration that would otherwise be payable under a Sectoral Employment Order (SEO) pursuant to Section 21 of the Industrial Relations (Amendment) Act 2015</w:t>
      </w:r>
    </w:p>
    <w:p w:rsidR="00B60809" w:rsidRPr="006567E1" w:rsidRDefault="00B60809" w:rsidP="001A612E">
      <w:pPr>
        <w:rPr>
          <w:rFonts w:ascii="Times New Roman" w:hAnsi="Times New Roman" w:cs="Times New Roman"/>
          <w:sz w:val="24"/>
          <w:szCs w:val="24"/>
        </w:rPr>
      </w:pPr>
    </w:p>
    <w:sectPr w:rsidR="00B60809" w:rsidRPr="006567E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boto">
    <w:altName w:val="Times New Roman"/>
    <w:panose1 w:val="020B0604020202020204"/>
    <w:charset w:val="00"/>
    <w:family w:val="auto"/>
    <w:pitch w:val="variable"/>
    <w:sig w:usb0="00000001" w:usb1="500021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B07062"/>
    <w:multiLevelType w:val="hybridMultilevel"/>
    <w:tmpl w:val="4EA80AD6"/>
    <w:lvl w:ilvl="0" w:tplc="FFFFFFFF">
      <w:start w:val="1"/>
      <w:numFmt w:val="decimal"/>
      <w:lvlText w:val="%1)"/>
      <w:lvlJc w:val="left"/>
      <w:pPr>
        <w:ind w:left="720" w:hanging="360"/>
      </w:pPr>
      <w:rPr>
        <w:rFonts w:ascii="Roboto" w:eastAsia="Times New Roman" w:hAnsi="Roboto" w:hint="default"/>
        <w:color w:val="3C4043"/>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E667B7"/>
    <w:multiLevelType w:val="hybridMultilevel"/>
    <w:tmpl w:val="58C61A8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3E4"/>
    <w:rsid w:val="001A612E"/>
    <w:rsid w:val="001C4586"/>
    <w:rsid w:val="002B66ED"/>
    <w:rsid w:val="00320217"/>
    <w:rsid w:val="003A4524"/>
    <w:rsid w:val="003F47C6"/>
    <w:rsid w:val="004668AC"/>
    <w:rsid w:val="00495F50"/>
    <w:rsid w:val="004B1D65"/>
    <w:rsid w:val="004D2BD6"/>
    <w:rsid w:val="005D588B"/>
    <w:rsid w:val="006567E1"/>
    <w:rsid w:val="006A3A36"/>
    <w:rsid w:val="00713804"/>
    <w:rsid w:val="007339E5"/>
    <w:rsid w:val="00734154"/>
    <w:rsid w:val="00794DA7"/>
    <w:rsid w:val="0086242B"/>
    <w:rsid w:val="00902803"/>
    <w:rsid w:val="00942DF3"/>
    <w:rsid w:val="00955F06"/>
    <w:rsid w:val="00A968BC"/>
    <w:rsid w:val="00B27211"/>
    <w:rsid w:val="00B53114"/>
    <w:rsid w:val="00B60809"/>
    <w:rsid w:val="00B72067"/>
    <w:rsid w:val="00B811B3"/>
    <w:rsid w:val="00BC4CF9"/>
    <w:rsid w:val="00C013E4"/>
    <w:rsid w:val="00D5596E"/>
    <w:rsid w:val="00D61D1F"/>
    <w:rsid w:val="00DA4112"/>
    <w:rsid w:val="00DC6996"/>
    <w:rsid w:val="00FD6BB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0AE46"/>
  <w15:chartTrackingRefBased/>
  <w15:docId w15:val="{7AD6EC2F-AFA6-BF4E-88A7-CEADC7E38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BD6"/>
    <w:pPr>
      <w:ind w:left="720"/>
      <w:contextualSpacing/>
    </w:pPr>
  </w:style>
  <w:style w:type="character" w:styleId="Hyperlink">
    <w:name w:val="Hyperlink"/>
    <w:basedOn w:val="DefaultParagraphFont"/>
    <w:uiPriority w:val="99"/>
    <w:semiHidden/>
    <w:unhideWhenUsed/>
    <w:rsid w:val="00BC4CF9"/>
    <w:rPr>
      <w:color w:val="0000FF"/>
      <w:u w:val="single"/>
    </w:rPr>
  </w:style>
  <w:style w:type="paragraph" w:styleId="NormalWeb">
    <w:name w:val="Normal (Web)"/>
    <w:basedOn w:val="Normal"/>
    <w:uiPriority w:val="99"/>
    <w:semiHidden/>
    <w:unhideWhenUsed/>
    <w:rsid w:val="00713804"/>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39"/>
    <w:rsid w:val="00FD6BB2"/>
    <w:pPr>
      <w:spacing w:after="0" w:line="240" w:lineRule="auto"/>
    </w:pPr>
    <w:rPr>
      <w:rFonts w:eastAsiaTheme="minorHAnsi"/>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396122">
      <w:bodyDiv w:val="1"/>
      <w:marLeft w:val="0"/>
      <w:marRight w:val="0"/>
      <w:marTop w:val="0"/>
      <w:marBottom w:val="0"/>
      <w:divBdr>
        <w:top w:val="none" w:sz="0" w:space="0" w:color="auto"/>
        <w:left w:val="none" w:sz="0" w:space="0" w:color="auto"/>
        <w:bottom w:val="none" w:sz="0" w:space="0" w:color="auto"/>
        <w:right w:val="none" w:sz="0" w:space="0" w:color="auto"/>
      </w:divBdr>
    </w:div>
    <w:div w:id="901794671">
      <w:bodyDiv w:val="1"/>
      <w:marLeft w:val="0"/>
      <w:marRight w:val="0"/>
      <w:marTop w:val="0"/>
      <w:marBottom w:val="0"/>
      <w:divBdr>
        <w:top w:val="none" w:sz="0" w:space="0" w:color="auto"/>
        <w:left w:val="none" w:sz="0" w:space="0" w:color="auto"/>
        <w:bottom w:val="none" w:sz="0" w:space="0" w:color="auto"/>
        <w:right w:val="none" w:sz="0" w:space="0" w:color="auto"/>
      </w:divBdr>
    </w:div>
    <w:div w:id="166658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arketing91.com/needs-wants-and-demand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1017</Words>
  <Characters>5798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Azfar Shah</cp:lastModifiedBy>
  <cp:revision>5</cp:revision>
  <dcterms:created xsi:type="dcterms:W3CDTF">2020-06-04T17:26:00Z</dcterms:created>
  <dcterms:modified xsi:type="dcterms:W3CDTF">2020-06-04T17:29:00Z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229734481</vt:i4>
  </property>
</Properties>
</file>