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r>
        <w:rPr>
          <w:lang w:val="en-US"/>
        </w:rPr>
        <w:t xml:space="preserve">Name  :  Muhammad kamran </w:t>
      </w:r>
    </w:p>
    <w:p>
      <w:pPr>
        <w:pStyle w:val="style0"/>
        <w:rPr>
          <w:lang w:val="en-US"/>
        </w:rPr>
      </w:pPr>
      <w:r>
        <w:rPr>
          <w:lang w:val="en-US"/>
        </w:rPr>
        <w:t>I.D     :       16215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Section    :     (A) </w:t>
      </w:r>
    </w:p>
    <w:p>
      <w:pPr>
        <w:pStyle w:val="style0"/>
        <w:rPr>
          <w:lang w:val="en-US"/>
        </w:rPr>
      </w:pPr>
      <w:r>
        <w:rPr>
          <w:lang w:val="en-US"/>
        </w:rPr>
        <w:t>Department  :   (MLT)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LAB Assignment  :    pharmacology </w:t>
      </w:r>
    </w:p>
    <w:p>
      <w:pPr>
        <w:pStyle w:val="style0"/>
        <w:rPr/>
      </w:pPr>
      <w:r>
        <w:rPr>
          <w:lang w:val="en-GB"/>
        </w:rPr>
        <w:t>☆☆☆☆☆☆☆☆☆☆☆☆☆☆☆☆☆☆☆☆☆☆☆☆☆</w:t>
      </w:r>
    </w:p>
    <w:p>
      <w:pPr>
        <w:pStyle w:val="style0"/>
        <w:rPr/>
      </w:pPr>
      <w:r>
        <w:t>Five Basic Mechanisms of Antibiotic Action against Bacterial Cells</w:t>
      </w:r>
    </w:p>
    <w:p>
      <w:pPr>
        <w:pStyle w:val="style0"/>
        <w:rPr/>
      </w:pPr>
      <w:r>
        <w:t>Inhibition of Cell Wall Synthesis (most common mechanism)</w:t>
      </w:r>
    </w:p>
    <w:p>
      <w:pPr>
        <w:pStyle w:val="style0"/>
        <w:rPr/>
      </w:pPr>
      <w:r>
        <w:t>Inhibition of Protein Synthesis (Translation) (second largest class)</w:t>
      </w:r>
    </w:p>
    <w:p>
      <w:pPr>
        <w:pStyle w:val="style0"/>
        <w:rPr/>
      </w:pPr>
      <w:r>
        <w:t>Alteration of Cell Membranes</w:t>
      </w:r>
    </w:p>
    <w:p>
      <w:pPr>
        <w:pStyle w:val="style0"/>
        <w:rPr/>
      </w:pPr>
      <w:r>
        <w:t>Inhibition of Nucleic Acid Synthesis</w:t>
      </w:r>
    </w:p>
    <w:p>
      <w:pPr>
        <w:pStyle w:val="style0"/>
        <w:rPr/>
      </w:pPr>
      <w:r>
        <w:t>Antimetabolite Activity</w:t>
      </w:r>
    </w:p>
    <w:p>
      <w:pPr>
        <w:pStyle w:val="style0"/>
        <w:rPr/>
      </w:pPr>
    </w:p>
    <w:p>
      <w:pPr>
        <w:pStyle w:val="style0"/>
        <w:rPr>
          <w:b/>
          <w:bCs/>
        </w:rPr>
      </w:pPr>
      <w:r>
        <w:t> </w:t>
      </w:r>
      <w:r>
        <w:rPr>
          <w:b/>
          <w:bCs/>
          <w:sz w:val="24"/>
          <w:szCs w:val="24"/>
        </w:rPr>
        <w:t>Inhibition of Cell Wall Synthesis</w:t>
      </w:r>
    </w:p>
    <w:p>
      <w:pPr>
        <w:pStyle w:val="style0"/>
        <w:rPr/>
      </w:pPr>
      <w:r>
        <w:t>Beta-Lactams ---&gt; Inhibition of peptidoglycan synthesis (bactericidal)</w:t>
      </w:r>
    </w:p>
    <w:p>
      <w:pPr>
        <w:pStyle w:val="style0"/>
        <w:rPr/>
      </w:pPr>
      <w:r>
        <w:t>Resistance ---&gt;</w:t>
      </w:r>
    </w:p>
    <w:p>
      <w:pPr>
        <w:pStyle w:val="style0"/>
        <w:rPr/>
      </w:pPr>
      <w:r>
        <w:t>(1) fails to cross membrane (gram negatives)</w:t>
      </w:r>
    </w:p>
    <w:p>
      <w:pPr>
        <w:pStyle w:val="style0"/>
        <w:rPr/>
      </w:pPr>
      <w:r>
        <w:t>(2) fails to bind to altered PBP</w:t>
      </w:r>
      <w:r>
        <w:rPr>
          <w:rFonts w:ascii="Tahoma" w:cs="Tahoma" w:hAnsi="Tahoma"/>
        </w:rPr>
        <w:t/>
      </w:r>
    </w:p>
    <w:p>
      <w:pPr>
        <w:pStyle w:val="style0"/>
        <w:rPr/>
      </w:pPr>
      <w:r>
        <w:t>(3) hydrolysis by beta-lactamases</w:t>
      </w:r>
    </w:p>
    <w:p>
      <w:pPr>
        <w:pStyle w:val="style0"/>
        <w:rPr/>
      </w:pPr>
      <w:r>
        <w:t>Vancomycin ---&gt; Disrupts peptidoglycan cross-linkage</w:t>
      </w:r>
    </w:p>
    <w:p>
      <w:pPr>
        <w:pStyle w:val="style0"/>
        <w:rPr/>
      </w:pPr>
      <w:r>
        <w:t>Resistance ---&gt;</w:t>
      </w:r>
    </w:p>
    <w:p>
      <w:pPr>
        <w:pStyle w:val="style0"/>
        <w:rPr/>
      </w:pPr>
      <w:r>
        <w:t>(1) fails to cross gram negative outer membrane (too large)</w:t>
      </w:r>
    </w:p>
    <w:p>
      <w:pPr>
        <w:pStyle w:val="style0"/>
        <w:rPr/>
      </w:pPr>
      <w:r>
        <w:t>(2) some intrinsically resistant (pentapeptide terminus)</w:t>
      </w:r>
    </w:p>
    <w:p>
      <w:pPr>
        <w:pStyle w:val="style0"/>
        <w:rPr/>
      </w:pPr>
      <w:r>
        <w:t>Bacitracin ---&gt; Disrupts movement of peptidoglycan precursors (topical use)</w:t>
      </w:r>
    </w:p>
    <w:p>
      <w:pPr>
        <w:pStyle w:val="style0"/>
        <w:rPr/>
      </w:pPr>
      <w:r>
        <w:t>Resistance ---&gt; fails to penetrate into cell</w:t>
      </w:r>
    </w:p>
    <w:p>
      <w:pPr>
        <w:pStyle w:val="style0"/>
        <w:rPr/>
      </w:pPr>
      <w:r>
        <w:t xml:space="preserve">Antimycobacterial agents ---&gt; Disrupt mycolic acid or </w:t>
      </w:r>
      <w:r>
        <w:t>arabino glycan</w:t>
      </w:r>
      <w:r>
        <w:t xml:space="preserve"> synthesis (bactericidal)</w:t>
      </w:r>
    </w:p>
    <w:p>
      <w:pPr>
        <w:pStyle w:val="style0"/>
        <w:rPr/>
      </w:pPr>
      <w:r>
        <w:t>Resistance ---&gt;</w:t>
      </w:r>
    </w:p>
    <w:p>
      <w:pPr>
        <w:pStyle w:val="style0"/>
        <w:rPr/>
      </w:pPr>
      <w:r>
        <w:t>(1) reduced uptake</w:t>
      </w:r>
    </w:p>
    <w:p>
      <w:pPr>
        <w:pStyle w:val="style0"/>
        <w:rPr/>
      </w:pPr>
      <w:r>
        <w:t>(2) alteration of target sites</w:t>
      </w:r>
    </w:p>
    <w:p>
      <w:pPr>
        <w:pStyle w:val="style0"/>
        <w:rPr/>
      </w:pPr>
    </w:p>
    <w:p>
      <w:pPr>
        <w:pStyle w:val="style0"/>
        <w:rPr/>
      </w:pPr>
      <w:r>
        <w:t> </w:t>
      </w:r>
      <w:r>
        <w:rPr>
          <w:b/>
          <w:bCs/>
          <w:sz w:val="28"/>
          <w:szCs w:val="28"/>
        </w:rPr>
        <w:t>Inhibition of Protein Synthesis</w:t>
      </w:r>
      <w:r>
        <w:rPr>
          <w:sz w:val="28"/>
          <w:szCs w:val="28"/>
        </w:rPr>
        <w:t xml:space="preserve"> </w:t>
      </w:r>
      <w:r>
        <w:t>(Translation)</w:t>
      </w:r>
    </w:p>
    <w:p>
      <w:pPr>
        <w:pStyle w:val="style0"/>
        <w:rPr/>
      </w:pPr>
      <w:r>
        <w:t>30S Ribosome site</w:t>
      </w:r>
    </w:p>
    <w:p>
      <w:pPr>
        <w:pStyle w:val="style0"/>
        <w:rPr/>
      </w:pPr>
      <w:r>
        <w:t>Aminoglycosides ---&gt; Irreversibly bind 30S ribosomal proteins (bactericidal)</w:t>
      </w:r>
    </w:p>
    <w:p>
      <w:pPr>
        <w:pStyle w:val="style0"/>
        <w:rPr/>
      </w:pPr>
      <w:r>
        <w:t>Resistance ---&gt;</w:t>
      </w:r>
    </w:p>
    <w:p>
      <w:pPr>
        <w:pStyle w:val="style0"/>
        <w:rPr/>
      </w:pPr>
      <w:r>
        <w:t>(1) mutation of ribosomal binding site</w:t>
      </w:r>
    </w:p>
    <w:p>
      <w:pPr>
        <w:pStyle w:val="style0"/>
        <w:rPr/>
      </w:pPr>
      <w:r>
        <w:t>(2) decreased uptake</w:t>
      </w:r>
    </w:p>
    <w:p>
      <w:pPr>
        <w:pStyle w:val="style0"/>
        <w:rPr/>
      </w:pPr>
      <w:r>
        <w:t>(3) enzymatic modification of antibiotic</w:t>
      </w:r>
    </w:p>
    <w:p>
      <w:pPr>
        <w:pStyle w:val="style0"/>
        <w:rPr/>
      </w:pPr>
      <w:r>
        <w:t>Tetracyclines ---&gt; Block tRNA binding to 30S ribosome-mRNA complex (b-static)</w:t>
      </w:r>
    </w:p>
    <w:p>
      <w:pPr>
        <w:pStyle w:val="style0"/>
        <w:rPr/>
      </w:pPr>
      <w:r>
        <w:t>Resistance ---&gt;</w:t>
      </w:r>
    </w:p>
    <w:p>
      <w:pPr>
        <w:pStyle w:val="style0"/>
        <w:rPr/>
      </w:pPr>
      <w:r>
        <w:t>(1) decreased penetration</w:t>
      </w:r>
    </w:p>
    <w:p>
      <w:pPr>
        <w:pStyle w:val="style0"/>
        <w:rPr/>
      </w:pPr>
      <w:r>
        <w:t>(2) active efflux of antibiotic out of cell</w:t>
      </w:r>
    </w:p>
    <w:p>
      <w:pPr>
        <w:pStyle w:val="style0"/>
        <w:rPr/>
      </w:pPr>
      <w:r>
        <w:t>(3) protection of 30S ribosome</w:t>
      </w:r>
    </w:p>
    <w:p>
      <w:pPr>
        <w:pStyle w:val="style0"/>
        <w:rPr/>
      </w:pPr>
      <w:r>
        <w:t>50S Ribosome site</w:t>
      </w:r>
    </w:p>
    <w:p>
      <w:pPr>
        <w:pStyle w:val="style0"/>
        <w:rPr/>
      </w:pPr>
      <w:r>
        <w:t>Chloramphenicol ---&gt; Binds peptidyl transferase component of 50S ribosome, blocking peptide elongation (bacteriostatic)</w:t>
      </w:r>
    </w:p>
    <w:p>
      <w:pPr>
        <w:pStyle w:val="style0"/>
        <w:rPr/>
      </w:pPr>
      <w:r>
        <w:t>Resistance ---&gt;</w:t>
      </w:r>
    </w:p>
    <w:p>
      <w:pPr>
        <w:pStyle w:val="style0"/>
        <w:rPr/>
      </w:pPr>
      <w:r>
        <w:t>(1) plasmid-encoded chloramphenicol transferase</w:t>
      </w:r>
    </w:p>
    <w:p>
      <w:pPr>
        <w:pStyle w:val="style0"/>
        <w:rPr/>
      </w:pPr>
      <w:r>
        <w:t>(2) altered outer membrane (chromosomal mutations)</w:t>
      </w:r>
    </w:p>
    <w:p>
      <w:pPr>
        <w:pStyle w:val="style0"/>
        <w:rPr/>
      </w:pPr>
      <w:r>
        <w:t>Macrolides ---&gt; Reversibly bind 50S ribosome, block peptide elongation (b-static)</w:t>
      </w:r>
    </w:p>
    <w:p>
      <w:pPr>
        <w:pStyle w:val="style0"/>
        <w:rPr/>
      </w:pPr>
      <w:r>
        <w:t>Resistance ---&gt;</w:t>
      </w:r>
    </w:p>
    <w:p>
      <w:pPr>
        <w:pStyle w:val="style0"/>
        <w:rPr/>
      </w:pPr>
      <w:r>
        <w:t>(1) methylation of 23S ribosomal RNA subunit</w:t>
      </w:r>
    </w:p>
    <w:p>
      <w:pPr>
        <w:pStyle w:val="style0"/>
        <w:rPr/>
      </w:pPr>
      <w:r>
        <w:t>(2) enzymatic cleavage (erythromycin esterase)</w:t>
      </w:r>
    </w:p>
    <w:p>
      <w:pPr>
        <w:pStyle w:val="style0"/>
        <w:rPr/>
      </w:pPr>
      <w:r>
        <w:t>(3) active efflux</w:t>
      </w:r>
    </w:p>
    <w:p>
      <w:pPr>
        <w:pStyle w:val="style0"/>
        <w:rPr/>
      </w:pPr>
      <w:r>
        <w:t>Clindamycin</w:t>
      </w:r>
      <w:r>
        <w:t xml:space="preserve"> </w:t>
      </w:r>
      <w:r>
        <w:t>&gt; Binds 50S ribosome, blocks peptide elongation; Inhibits peptidyl transferase by interfering with binding of amino acid-acyl-tRNA complex</w:t>
      </w:r>
    </w:p>
    <w:p>
      <w:pPr>
        <w:pStyle w:val="style0"/>
        <w:rPr/>
      </w:pPr>
      <w:r>
        <w:t>Resistance &gt; methylation of 23S ribosomal RNA subunit</w:t>
      </w:r>
    </w:p>
    <w:p>
      <w:pPr>
        <w:pStyle w:val="style0"/>
        <w:rPr/>
      </w:pP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Alteration of Cell Membranes</w:t>
      </w:r>
    </w:p>
    <w:p>
      <w:pPr>
        <w:pStyle w:val="style0"/>
        <w:rPr/>
      </w:pPr>
      <w:r>
        <w:t>Polymyxins (topical) &gt; Cationic detergent-like activity (topical use)</w:t>
      </w:r>
    </w:p>
    <w:p>
      <w:pPr>
        <w:pStyle w:val="style0"/>
        <w:rPr/>
      </w:pPr>
      <w:r>
        <w:t>Resistance &gt; inability to penetrate outer membrane</w:t>
      </w:r>
    </w:p>
    <w:p>
      <w:pPr>
        <w:pStyle w:val="style0"/>
        <w:rPr/>
      </w:pPr>
      <w:r>
        <w:t>Bacitracin (topical) &gt; Disrupt cytoplasmic membranes</w:t>
      </w:r>
    </w:p>
    <w:p>
      <w:pPr>
        <w:pStyle w:val="style0"/>
        <w:rPr/>
      </w:pPr>
      <w:r>
        <w:t>Resistance</w:t>
      </w:r>
      <w:r>
        <w:t xml:space="preserve"> </w:t>
      </w:r>
      <w:r>
        <w:t>&gt; inability to penetrate outer membrane</w:t>
      </w:r>
    </w:p>
    <w:p>
      <w:pPr>
        <w:pStyle w:val="style0"/>
        <w:rPr/>
      </w:pP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Inhibition of Nucleic Acid Synthesis</w:t>
      </w:r>
    </w:p>
    <w:p>
      <w:pPr>
        <w:pStyle w:val="style0"/>
        <w:rPr/>
      </w:pPr>
      <w:r>
        <w:t>DNA Effects</w:t>
      </w:r>
    </w:p>
    <w:p>
      <w:pPr>
        <w:pStyle w:val="style0"/>
        <w:rPr/>
      </w:pPr>
      <w:r>
        <w:t>Quinolones &gt; Inhibit DNA gyrases or topoisomerases required for supercoiling of DNA; bind to alpha subunit</w:t>
      </w:r>
    </w:p>
    <w:p>
      <w:pPr>
        <w:pStyle w:val="style0"/>
        <w:rPr/>
      </w:pPr>
      <w:r>
        <w:t>Resistance &gt;</w:t>
      </w:r>
    </w:p>
    <w:p>
      <w:pPr>
        <w:pStyle w:val="style0"/>
        <w:rPr/>
      </w:pPr>
      <w:r>
        <w:t>(1) alteration of alpha subunit of DNA gyrase (chromosomal)</w:t>
      </w:r>
    </w:p>
    <w:p>
      <w:pPr>
        <w:pStyle w:val="style0"/>
        <w:rPr/>
      </w:pPr>
      <w:r>
        <w:t>(2) decreased uptake by alteration of porins (chromosomal)</w:t>
      </w:r>
    </w:p>
    <w:p>
      <w:pPr>
        <w:pStyle w:val="style0"/>
        <w:rPr/>
      </w:pPr>
      <w:r>
        <w:t>Metronidazole &gt; Metabolic cytotoxic byproducts disrupt DNA</w:t>
      </w:r>
    </w:p>
    <w:p>
      <w:pPr>
        <w:pStyle w:val="style0"/>
        <w:rPr/>
      </w:pPr>
      <w:r>
        <w:t>Resistance</w:t>
      </w:r>
      <w:r>
        <w:t xml:space="preserve"> </w:t>
      </w:r>
      <w:r>
        <w:t>&gt;</w:t>
      </w:r>
    </w:p>
    <w:p>
      <w:pPr>
        <w:pStyle w:val="style0"/>
        <w:rPr/>
      </w:pPr>
    </w:p>
    <w:p>
      <w:pPr>
        <w:pStyle w:val="style0"/>
        <w:rPr/>
      </w:pPr>
      <w:r>
        <w:t>(1) decreased uptake</w:t>
      </w:r>
    </w:p>
    <w:p>
      <w:pPr>
        <w:pStyle w:val="style0"/>
        <w:rPr/>
      </w:pPr>
      <w:r>
        <w:t>(2) elimination of toxic compounds before they interact</w:t>
      </w:r>
    </w:p>
    <w:p>
      <w:pPr>
        <w:pStyle w:val="style0"/>
        <w:rPr/>
      </w:pPr>
      <w:r>
        <w:t> RNA Effects (Transcription)</w:t>
      </w:r>
    </w:p>
    <w:p>
      <w:pPr>
        <w:pStyle w:val="style0"/>
        <w:rPr/>
      </w:pPr>
      <w:r>
        <w:t xml:space="preserve">Rifampin &gt; Binds to DNA-dependent RNA polymerase inhibiting </w:t>
      </w:r>
      <w:r>
        <w:t xml:space="preserve">initiation </w:t>
      </w:r>
      <w:r>
        <w:t>&amp; Rifabutin of RNA synthesis</w:t>
      </w:r>
    </w:p>
    <w:p>
      <w:pPr>
        <w:pStyle w:val="style0"/>
        <w:rPr/>
      </w:pPr>
      <w:r>
        <w:t>Resistance &gt;</w:t>
      </w:r>
    </w:p>
    <w:p>
      <w:pPr>
        <w:pStyle w:val="style0"/>
        <w:rPr/>
      </w:pPr>
      <w:r>
        <w:t>(1) altered of beta subunit of RNA polymerase (chromosomal)</w:t>
      </w:r>
    </w:p>
    <w:p>
      <w:pPr>
        <w:pStyle w:val="style0"/>
        <w:rPr/>
      </w:pPr>
      <w:r>
        <w:t>(2) intrinsic resistance in gram negatives (decreased uptake)</w:t>
      </w:r>
    </w:p>
    <w:p>
      <w:pPr>
        <w:pStyle w:val="style0"/>
        <w:rPr/>
      </w:pPr>
      <w:r>
        <w:t>Bacitracin (topical) &gt; Inhibits RNA transcription</w:t>
      </w:r>
    </w:p>
    <w:p>
      <w:pPr>
        <w:pStyle w:val="style0"/>
        <w:rPr/>
      </w:pPr>
      <w:r>
        <w:t>Resistance &gt; inability to penetrate outer membrane</w:t>
      </w:r>
    </w:p>
    <w:p>
      <w:pPr>
        <w:pStyle w:val="style0"/>
        <w:rPr/>
      </w:pP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Antimetabolite Activity</w:t>
      </w:r>
    </w:p>
    <w:p>
      <w:pPr>
        <w:pStyle w:val="style0"/>
        <w:rPr/>
      </w:pPr>
      <w:r>
        <w:t>Sulfonamides &amp; Dapsone ---&gt; Compete with p-aminobenzoic acid (PABA) preventing synthesis of folic acid</w:t>
      </w:r>
    </w:p>
    <w:p>
      <w:pPr>
        <w:pStyle w:val="style0"/>
        <w:rPr/>
      </w:pPr>
      <w:r>
        <w:t>Resistance &gt; permeability barriers (e.g., Pseudomonas)</w:t>
      </w:r>
    </w:p>
    <w:p>
      <w:pPr>
        <w:pStyle w:val="style0"/>
        <w:rPr/>
      </w:pPr>
      <w:r>
        <w:t>Trimethoprim &gt; Inhibit dihydrofolate reductase preventing synthesis of folic acid</w:t>
      </w:r>
    </w:p>
    <w:p>
      <w:pPr>
        <w:pStyle w:val="style0"/>
        <w:rPr/>
      </w:pPr>
      <w:r>
        <w:t>Resistance &gt;</w:t>
      </w:r>
    </w:p>
    <w:p>
      <w:pPr>
        <w:pStyle w:val="style0"/>
        <w:rPr/>
      </w:pPr>
      <w:r>
        <w:t>(1) decreased affinity of dihydrofolate reductase</w:t>
      </w:r>
    </w:p>
    <w:p>
      <w:pPr>
        <w:pStyle w:val="style0"/>
        <w:rPr/>
      </w:pPr>
      <w:r>
        <w:t>(2) intrinsic resistance if use exogenous thymidine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7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spacing w:after="200" w:lineRule="auto" w:line="276"/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Words>478</Words>
  <Pages>3</Pages>
  <Characters>3184</Characters>
  <Application>WPS Office</Application>
  <DocSecurity>0</DocSecurity>
  <Paragraphs>87</Paragraphs>
  <ScaleCrop>false</ScaleCrop>
  <LinksUpToDate>false</LinksUpToDate>
  <CharactersWithSpaces>3614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2020-07-11T17:06:00Z</dcterms:created>
  <dc:creator>hp</dc:creator>
  <lastModifiedBy>SM-A505F</lastModifiedBy>
  <dcterms:modified xsi:type="dcterms:W3CDTF">2020-07-11T17:37:17Z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