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53" w:rsidRPr="008C2A7D" w:rsidRDefault="00CE1053">
      <w:pPr>
        <w:rPr>
          <w:rFonts w:asciiTheme="minorHAnsi" w:hAnsiTheme="minorHAnsi" w:cstheme="minorHAnsi"/>
          <w:b/>
          <w:sz w:val="24"/>
          <w:szCs w:val="24"/>
          <w:lang w:val="en-GB"/>
        </w:rPr>
      </w:pPr>
    </w:p>
    <w:p w:rsidR="00CE1053" w:rsidRPr="008C2A7D" w:rsidRDefault="00703347" w:rsidP="00CE1053">
      <w:pPr>
        <w:pBdr>
          <w:bottom w:val="single" w:sz="4" w:space="1" w:color="auto"/>
        </w:pBdr>
        <w:rPr>
          <w:rFonts w:asciiTheme="minorHAnsi" w:hAnsiTheme="minorHAnsi" w:cstheme="minorHAnsi"/>
          <w:b/>
          <w:sz w:val="24"/>
          <w:szCs w:val="24"/>
          <w:lang w:val="en-GB"/>
        </w:rPr>
      </w:pPr>
      <w:r w:rsidRPr="008C2A7D">
        <w:rPr>
          <w:rFonts w:asciiTheme="minorHAnsi" w:hAnsiTheme="minorHAnsi" w:cstheme="minorHAnsi"/>
          <w:b/>
          <w:sz w:val="24"/>
          <w:szCs w:val="24"/>
          <w:lang w:val="en-GB"/>
        </w:rPr>
        <w:t xml:space="preserve">Student Name: </w:t>
      </w:r>
      <w:proofErr w:type="spellStart"/>
      <w:r w:rsidRPr="008C2A7D">
        <w:rPr>
          <w:rFonts w:asciiTheme="minorHAnsi" w:hAnsiTheme="minorHAnsi" w:cstheme="minorHAnsi"/>
          <w:b/>
          <w:sz w:val="24"/>
          <w:szCs w:val="24"/>
          <w:lang w:val="en-GB"/>
        </w:rPr>
        <w:t>Adil</w:t>
      </w:r>
      <w:proofErr w:type="spellEnd"/>
      <w:r w:rsidRPr="008C2A7D">
        <w:rPr>
          <w:rFonts w:asciiTheme="minorHAnsi" w:hAnsiTheme="minorHAnsi" w:cstheme="minorHAnsi"/>
          <w:b/>
          <w:sz w:val="24"/>
          <w:szCs w:val="24"/>
          <w:lang w:val="en-GB"/>
        </w:rPr>
        <w:t xml:space="preserve"> khan</w:t>
      </w:r>
      <w:r w:rsidRPr="008C2A7D">
        <w:rPr>
          <w:rFonts w:asciiTheme="minorHAnsi" w:hAnsiTheme="minorHAnsi" w:cstheme="minorHAnsi"/>
          <w:b/>
          <w:sz w:val="24"/>
          <w:szCs w:val="24"/>
          <w:lang w:val="en-GB"/>
        </w:rPr>
        <w:tab/>
      </w:r>
      <w:r w:rsidRPr="008C2A7D">
        <w:rPr>
          <w:rFonts w:asciiTheme="minorHAnsi" w:hAnsiTheme="minorHAnsi" w:cstheme="minorHAnsi"/>
          <w:b/>
          <w:sz w:val="24"/>
          <w:szCs w:val="24"/>
          <w:lang w:val="en-GB"/>
        </w:rPr>
        <w:tab/>
      </w:r>
      <w:r w:rsidRPr="008C2A7D">
        <w:rPr>
          <w:rFonts w:asciiTheme="minorHAnsi" w:hAnsiTheme="minorHAnsi" w:cstheme="minorHAnsi"/>
          <w:b/>
          <w:sz w:val="24"/>
          <w:szCs w:val="24"/>
          <w:lang w:val="en-GB"/>
        </w:rPr>
        <w:tab/>
        <w:t>ID# 15460</w:t>
      </w:r>
      <w:r w:rsidRPr="008C2A7D">
        <w:rPr>
          <w:rFonts w:asciiTheme="minorHAnsi" w:hAnsiTheme="minorHAnsi" w:cstheme="minorHAnsi"/>
          <w:b/>
          <w:sz w:val="24"/>
          <w:szCs w:val="24"/>
          <w:lang w:val="en-GB"/>
        </w:rPr>
        <w:tab/>
      </w:r>
      <w:r w:rsidRPr="008C2A7D">
        <w:rPr>
          <w:rFonts w:asciiTheme="minorHAnsi" w:hAnsiTheme="minorHAnsi" w:cstheme="minorHAnsi"/>
          <w:b/>
          <w:sz w:val="24"/>
          <w:szCs w:val="24"/>
          <w:lang w:val="en-GB"/>
        </w:rPr>
        <w:tab/>
      </w:r>
      <w:r w:rsidRPr="008C2A7D">
        <w:rPr>
          <w:rFonts w:asciiTheme="minorHAnsi" w:hAnsiTheme="minorHAnsi" w:cstheme="minorHAnsi"/>
          <w:b/>
          <w:sz w:val="24"/>
          <w:szCs w:val="24"/>
          <w:lang w:val="en-GB"/>
        </w:rPr>
        <w:tab/>
        <w:t>MBA-3.5</w:t>
      </w:r>
    </w:p>
    <w:p w:rsidR="00703347" w:rsidRPr="008C2A7D" w:rsidRDefault="00703347" w:rsidP="00CE1053">
      <w:pPr>
        <w:pBdr>
          <w:bottom w:val="single" w:sz="4" w:space="1" w:color="auto"/>
        </w:pBdr>
        <w:rPr>
          <w:rFonts w:asciiTheme="minorHAnsi" w:hAnsiTheme="minorHAnsi" w:cstheme="minorHAnsi"/>
          <w:b/>
          <w:sz w:val="24"/>
          <w:szCs w:val="24"/>
          <w:lang w:val="en-GB"/>
        </w:rPr>
      </w:pPr>
      <w:r w:rsidRPr="008C2A7D">
        <w:rPr>
          <w:rFonts w:asciiTheme="minorHAnsi" w:hAnsiTheme="minorHAnsi" w:cstheme="minorHAnsi"/>
          <w:b/>
          <w:sz w:val="24"/>
          <w:szCs w:val="24"/>
          <w:lang w:val="en-GB"/>
        </w:rPr>
        <w:t xml:space="preserve">Instructor Name: </w:t>
      </w:r>
      <w:proofErr w:type="spellStart"/>
      <w:r w:rsidRPr="008C2A7D">
        <w:rPr>
          <w:rFonts w:asciiTheme="minorHAnsi" w:hAnsiTheme="minorHAnsi" w:cstheme="minorHAnsi"/>
          <w:b/>
          <w:sz w:val="24"/>
          <w:szCs w:val="24"/>
          <w:lang w:val="en-GB"/>
        </w:rPr>
        <w:t>Dr.</w:t>
      </w:r>
      <w:proofErr w:type="spellEnd"/>
      <w:r w:rsidRPr="008C2A7D">
        <w:rPr>
          <w:rFonts w:asciiTheme="minorHAnsi" w:hAnsiTheme="minorHAnsi" w:cstheme="minorHAnsi"/>
        </w:rPr>
        <w:t xml:space="preserve"> </w:t>
      </w:r>
      <w:proofErr w:type="spellStart"/>
      <w:r w:rsidRPr="008C2A7D">
        <w:rPr>
          <w:rFonts w:asciiTheme="minorHAnsi" w:hAnsiTheme="minorHAnsi" w:cstheme="minorHAnsi"/>
          <w:b/>
          <w:sz w:val="24"/>
          <w:szCs w:val="24"/>
          <w:lang w:val="en-GB"/>
        </w:rPr>
        <w:t>Zeeshan</w:t>
      </w:r>
      <w:proofErr w:type="spellEnd"/>
      <w:r w:rsidRPr="008C2A7D">
        <w:rPr>
          <w:rFonts w:asciiTheme="minorHAnsi" w:hAnsiTheme="minorHAnsi" w:cstheme="minorHAnsi"/>
          <w:b/>
          <w:sz w:val="24"/>
          <w:szCs w:val="24"/>
          <w:lang w:val="en-GB"/>
        </w:rPr>
        <w:t xml:space="preserve"> Ibrahim</w:t>
      </w:r>
    </w:p>
    <w:p w:rsidR="00703347" w:rsidRPr="008C2A7D" w:rsidRDefault="00703347" w:rsidP="00CE1053">
      <w:pPr>
        <w:pBdr>
          <w:bottom w:val="single" w:sz="4" w:space="1" w:color="auto"/>
        </w:pBdr>
        <w:rPr>
          <w:rFonts w:asciiTheme="minorHAnsi" w:hAnsiTheme="minorHAnsi" w:cstheme="minorHAnsi"/>
          <w:b/>
          <w:sz w:val="24"/>
          <w:szCs w:val="24"/>
          <w:lang w:val="en-GB"/>
        </w:rPr>
      </w:pPr>
      <w:r w:rsidRPr="008C2A7D">
        <w:rPr>
          <w:rFonts w:asciiTheme="minorHAnsi" w:hAnsiTheme="minorHAnsi" w:cstheme="minorHAnsi"/>
          <w:b/>
          <w:sz w:val="24"/>
          <w:szCs w:val="24"/>
          <w:lang w:val="en-GB"/>
        </w:rPr>
        <w:t>Date: 01/07/2020</w:t>
      </w:r>
    </w:p>
    <w:p w:rsidR="00240A7F" w:rsidRPr="008C2A7D" w:rsidRDefault="00AD10BF" w:rsidP="00AD10BF">
      <w:pPr>
        <w:rPr>
          <w:rFonts w:asciiTheme="minorHAnsi" w:hAnsiTheme="minorHAnsi" w:cstheme="minorHAnsi"/>
          <w:b/>
          <w:sz w:val="24"/>
          <w:szCs w:val="24"/>
        </w:rPr>
      </w:pPr>
      <w:r w:rsidRPr="008C2A7D">
        <w:rPr>
          <w:rFonts w:asciiTheme="minorHAnsi" w:hAnsiTheme="minorHAnsi" w:cstheme="minorHAnsi"/>
          <w:b/>
          <w:sz w:val="24"/>
          <w:szCs w:val="24"/>
          <w:lang w:val="en-GB"/>
        </w:rPr>
        <w:t>Answer</w:t>
      </w:r>
      <w:r w:rsidR="00A17ED7" w:rsidRPr="008C2A7D">
        <w:rPr>
          <w:rFonts w:asciiTheme="minorHAnsi" w:hAnsiTheme="minorHAnsi" w:cstheme="minorHAnsi"/>
          <w:b/>
          <w:sz w:val="24"/>
          <w:szCs w:val="24"/>
          <w:lang w:val="en-GB"/>
        </w:rPr>
        <w:t xml:space="preserve"> No</w:t>
      </w:r>
      <w:proofErr w:type="gramStart"/>
      <w:r w:rsidR="00A17ED7" w:rsidRPr="008C2A7D">
        <w:rPr>
          <w:rFonts w:asciiTheme="minorHAnsi" w:hAnsiTheme="minorHAnsi" w:cstheme="minorHAnsi"/>
          <w:b/>
          <w:sz w:val="24"/>
          <w:szCs w:val="24"/>
          <w:lang w:val="en-GB"/>
        </w:rPr>
        <w:t>:-</w:t>
      </w:r>
      <w:proofErr w:type="gramEnd"/>
      <w:r w:rsidRPr="008C2A7D">
        <w:rPr>
          <w:rFonts w:asciiTheme="minorHAnsi" w:hAnsiTheme="minorHAnsi" w:cstheme="minorHAnsi"/>
          <w:b/>
          <w:sz w:val="24"/>
          <w:szCs w:val="24"/>
          <w:lang w:val="en-GB"/>
        </w:rPr>
        <w:t xml:space="preserve"> </w:t>
      </w:r>
      <w:r w:rsidR="00A17ED7" w:rsidRPr="008C2A7D">
        <w:rPr>
          <w:rFonts w:asciiTheme="minorHAnsi" w:hAnsiTheme="minorHAnsi" w:cstheme="minorHAnsi"/>
          <w:b/>
          <w:sz w:val="24"/>
          <w:szCs w:val="24"/>
          <w:lang w:val="en-GB"/>
        </w:rPr>
        <w:t>0</w:t>
      </w:r>
      <w:r w:rsidRPr="008C2A7D">
        <w:rPr>
          <w:rFonts w:asciiTheme="minorHAnsi" w:hAnsiTheme="minorHAnsi" w:cstheme="minorHAnsi"/>
          <w:b/>
          <w:sz w:val="24"/>
          <w:szCs w:val="24"/>
          <w:lang w:val="en-GB"/>
        </w:rPr>
        <w:t>1</w:t>
      </w:r>
    </w:p>
    <w:p w:rsidR="00240A7F" w:rsidRPr="00A33722" w:rsidRDefault="00AD10BF" w:rsidP="00AD10BF">
      <w:pPr>
        <w:jc w:val="both"/>
        <w:rPr>
          <w:rFonts w:asciiTheme="minorHAnsi" w:hAnsiTheme="minorHAnsi" w:cstheme="minorHAnsi"/>
          <w:sz w:val="24"/>
          <w:szCs w:val="24"/>
        </w:rPr>
      </w:pPr>
      <w:r w:rsidRPr="00A33722">
        <w:rPr>
          <w:rFonts w:asciiTheme="minorHAnsi" w:hAnsiTheme="minorHAnsi" w:cstheme="minorHAnsi"/>
          <w:sz w:val="24"/>
          <w:szCs w:val="24"/>
        </w:rPr>
        <w:t>In the review</w:t>
      </w:r>
      <w:r w:rsidRPr="00A33722">
        <w:rPr>
          <w:rFonts w:asciiTheme="minorHAnsi" w:hAnsiTheme="minorHAnsi" w:cstheme="minorHAnsi"/>
          <w:sz w:val="24"/>
          <w:szCs w:val="24"/>
        </w:rPr>
        <w:t xml:space="preserve"> of the current writing, we emphasized three center inspirations that give the bases for targets’ reactions to impact endeavors: exactness, alliance, and the support of a positive self-concept. For clarity and ease of treatment, we related each social infl</w:t>
      </w:r>
      <w:r w:rsidRPr="00A33722">
        <w:rPr>
          <w:rFonts w:asciiTheme="minorHAnsi" w:hAnsiTheme="minorHAnsi" w:cstheme="minorHAnsi"/>
          <w:sz w:val="24"/>
          <w:szCs w:val="24"/>
        </w:rPr>
        <w:t>uence–related marvel with whichever objective showed up to is the foremost driving drive fundamental the event of that marvel. In any case, it ought to be famous that targets’ behaviors frequently serve numerous objectives. For case, self-categorization hy</w:t>
      </w:r>
      <w:r w:rsidRPr="00A33722">
        <w:rPr>
          <w:rFonts w:asciiTheme="minorHAnsi" w:hAnsiTheme="minorHAnsi" w:cstheme="minorHAnsi"/>
          <w:sz w:val="24"/>
          <w:szCs w:val="24"/>
        </w:rPr>
        <w:t>pothesis holds that acclimating to esteemed in group individuals may fulfill all three objectives. We moreover inspected the degree to which targets were careful of the enactment of these objectives and of outside impacts in common, finding that later inqu</w:t>
      </w:r>
      <w:r w:rsidRPr="00A33722">
        <w:rPr>
          <w:rFonts w:asciiTheme="minorHAnsi" w:hAnsiTheme="minorHAnsi" w:cstheme="minorHAnsi"/>
          <w:sz w:val="24"/>
          <w:szCs w:val="24"/>
        </w:rPr>
        <w:t>ire about has tended to favor social impact forms that are inconspicuous, circuitous, heuristic-based, and exterior of mindfulness. This is often consistent with the later development in social brain research toward the exhibit of no conscious objective ac</w:t>
      </w:r>
      <w:r w:rsidRPr="00A33722">
        <w:rPr>
          <w:rFonts w:asciiTheme="minorHAnsi" w:hAnsiTheme="minorHAnsi" w:cstheme="minorHAnsi"/>
          <w:sz w:val="24"/>
          <w:szCs w:val="24"/>
        </w:rPr>
        <w:t>tuation and automaticity in existence (e.g., Bargh &amp; Chartrand 1999). We anticipate this slant will endure in future a long It is critical that in spite of the fact that this survey has centered nearly solely on later advancements within the ranges of comp</w:t>
      </w:r>
      <w:r w:rsidRPr="00A33722">
        <w:rPr>
          <w:rFonts w:asciiTheme="minorHAnsi" w:hAnsiTheme="minorHAnsi" w:cstheme="minorHAnsi"/>
          <w:sz w:val="24"/>
          <w:szCs w:val="24"/>
        </w:rPr>
        <w:t>liance and similarity, numerous of the field’s classic examinations are pertinent in today’s investigate, but in several shapes. A incredible bargain of experimental work proceeds to investigate the arbiters and mediators of conventional compliance strateg</w:t>
      </w:r>
      <w:r w:rsidRPr="00A33722">
        <w:rPr>
          <w:rFonts w:asciiTheme="minorHAnsi" w:hAnsiTheme="minorHAnsi" w:cstheme="minorHAnsi"/>
          <w:sz w:val="24"/>
          <w:szCs w:val="24"/>
        </w:rPr>
        <w:t>ies, such as the foot-in-the-door and the door-in-the- confront procedures. The early work on congruity conducted by Asch (1956) and Deutsch &amp; Gerard (1955) has made a enduring commitment to our understanding of how different objectives work in social impa</w:t>
      </w:r>
      <w:r w:rsidRPr="00A33722">
        <w:rPr>
          <w:rFonts w:asciiTheme="minorHAnsi" w:hAnsiTheme="minorHAnsi" w:cstheme="minorHAnsi"/>
          <w:sz w:val="24"/>
          <w:szCs w:val="24"/>
        </w:rPr>
        <w:t>ct settings. And Milgram’s (1974) inquire about on submission to authority continues to goad talk about on a few levels, counting elucidation of the first comes about, questions of outside legitimacy, moral concerns, and issues relating to the introduction</w:t>
      </w:r>
      <w:r w:rsidRPr="00A33722">
        <w:rPr>
          <w:rFonts w:asciiTheme="minorHAnsi" w:hAnsiTheme="minorHAnsi" w:cstheme="minorHAnsi"/>
          <w:sz w:val="24"/>
          <w:szCs w:val="24"/>
        </w:rPr>
        <w:t xml:space="preserve"> of the fabric to others time.</w:t>
      </w:r>
    </w:p>
    <w:p w:rsidR="00240A7F" w:rsidRPr="00A33722" w:rsidRDefault="00AD10BF" w:rsidP="00AD10BF">
      <w:pPr>
        <w:jc w:val="both"/>
        <w:rPr>
          <w:rFonts w:asciiTheme="minorHAnsi" w:hAnsiTheme="minorHAnsi" w:cstheme="minorHAnsi"/>
          <w:sz w:val="24"/>
          <w:szCs w:val="24"/>
        </w:rPr>
      </w:pPr>
      <w:r w:rsidRPr="00A33722">
        <w:rPr>
          <w:rFonts w:asciiTheme="minorHAnsi" w:hAnsiTheme="minorHAnsi" w:cstheme="minorHAnsi"/>
          <w:sz w:val="24"/>
          <w:szCs w:val="24"/>
        </w:rPr>
        <w:t>In spite of the fact that social impact inquire about shows up to be solidly implanted in its his- topical roots, it has not remained stagnant. Examiners have utilized unused strategies to clarify the instruments working in c</w:t>
      </w:r>
      <w:r w:rsidRPr="00A33722">
        <w:rPr>
          <w:rFonts w:asciiTheme="minorHAnsi" w:hAnsiTheme="minorHAnsi" w:cstheme="minorHAnsi"/>
          <w:sz w:val="24"/>
          <w:szCs w:val="24"/>
        </w:rPr>
        <w:t>onventional wonders, master- postured integrator speculations and models of social impact (see Nail et al. 2000, MacDonald et al. 2003, Vallacher et al. 2003), and started to look at generally un- investigated subjects, such as resistance-related impact me</w:t>
      </w:r>
      <w:r w:rsidRPr="00A33722">
        <w:rPr>
          <w:rFonts w:asciiTheme="minorHAnsi" w:hAnsiTheme="minorHAnsi" w:cstheme="minorHAnsi"/>
          <w:sz w:val="24"/>
          <w:szCs w:val="24"/>
        </w:rPr>
        <w:t xml:space="preserve">thodologies, dynamical frameworks, and cross-cultural inquire about. In entirety, the prove </w:t>
      </w:r>
      <w:r w:rsidRPr="00A33722">
        <w:rPr>
          <w:rFonts w:asciiTheme="minorHAnsi" w:hAnsiTheme="minorHAnsi" w:cstheme="minorHAnsi"/>
          <w:sz w:val="24"/>
          <w:szCs w:val="24"/>
        </w:rPr>
        <w:lastRenderedPageBreak/>
        <w:t>recommends that insightful work in compliance and congruity investigate will be a source of clarification, advancement, and enthusiastic consideration for a long ti</w:t>
      </w:r>
      <w:r w:rsidRPr="00A33722">
        <w:rPr>
          <w:rFonts w:asciiTheme="minorHAnsi" w:hAnsiTheme="minorHAnsi" w:cstheme="minorHAnsi"/>
          <w:sz w:val="24"/>
          <w:szCs w:val="24"/>
        </w:rPr>
        <w:t>me to come.</w:t>
      </w:r>
    </w:p>
    <w:p w:rsidR="00240A7F" w:rsidRPr="00A33722" w:rsidRDefault="00240A7F" w:rsidP="00AD10BF">
      <w:pPr>
        <w:pBdr>
          <w:bottom w:val="single" w:sz="4" w:space="1" w:color="auto"/>
        </w:pBdr>
        <w:jc w:val="center"/>
        <w:rPr>
          <w:rFonts w:asciiTheme="minorHAnsi" w:hAnsiTheme="minorHAnsi" w:cstheme="minorHAnsi"/>
          <w:sz w:val="24"/>
          <w:szCs w:val="24"/>
        </w:rPr>
      </w:pPr>
    </w:p>
    <w:p w:rsidR="00240A7F" w:rsidRPr="00A33722" w:rsidRDefault="00A17ED7" w:rsidP="00AD10BF">
      <w:pPr>
        <w:rPr>
          <w:rFonts w:asciiTheme="minorHAnsi" w:hAnsiTheme="minorHAnsi" w:cstheme="minorHAnsi"/>
          <w:b/>
          <w:sz w:val="24"/>
          <w:szCs w:val="24"/>
        </w:rPr>
      </w:pPr>
      <w:r w:rsidRPr="00A33722">
        <w:rPr>
          <w:rFonts w:asciiTheme="minorHAnsi" w:hAnsiTheme="minorHAnsi" w:cstheme="minorHAnsi"/>
          <w:b/>
          <w:sz w:val="24"/>
          <w:szCs w:val="24"/>
        </w:rPr>
        <w:t>Answer No</w:t>
      </w:r>
      <w:proofErr w:type="gramStart"/>
      <w:r w:rsidRPr="00A33722">
        <w:rPr>
          <w:rFonts w:asciiTheme="minorHAnsi" w:hAnsiTheme="minorHAnsi" w:cstheme="minorHAnsi"/>
          <w:b/>
          <w:sz w:val="24"/>
          <w:szCs w:val="24"/>
        </w:rPr>
        <w:t>:-</w:t>
      </w:r>
      <w:proofErr w:type="gramEnd"/>
      <w:r w:rsidR="00AD10BF" w:rsidRPr="00A33722">
        <w:rPr>
          <w:rFonts w:asciiTheme="minorHAnsi" w:hAnsiTheme="minorHAnsi" w:cstheme="minorHAnsi"/>
          <w:b/>
          <w:sz w:val="24"/>
          <w:szCs w:val="24"/>
        </w:rPr>
        <w:t xml:space="preserve"> </w:t>
      </w:r>
      <w:r w:rsidRPr="00A33722">
        <w:rPr>
          <w:rFonts w:asciiTheme="minorHAnsi" w:hAnsiTheme="minorHAnsi" w:cstheme="minorHAnsi"/>
          <w:b/>
          <w:sz w:val="24"/>
          <w:szCs w:val="24"/>
        </w:rPr>
        <w:t>0</w:t>
      </w:r>
      <w:r w:rsidR="00AD10BF" w:rsidRPr="00A33722">
        <w:rPr>
          <w:rFonts w:asciiTheme="minorHAnsi" w:hAnsiTheme="minorHAnsi" w:cstheme="minorHAnsi"/>
          <w:b/>
          <w:sz w:val="24"/>
          <w:szCs w:val="24"/>
        </w:rPr>
        <w:t>2</w:t>
      </w:r>
    </w:p>
    <w:p w:rsidR="00240A7F" w:rsidRPr="00A33722" w:rsidRDefault="00AD10BF" w:rsidP="00AD10BF">
      <w:pPr>
        <w:jc w:val="both"/>
        <w:rPr>
          <w:rFonts w:asciiTheme="minorHAnsi" w:hAnsiTheme="minorHAnsi" w:cstheme="minorHAnsi"/>
          <w:sz w:val="24"/>
          <w:szCs w:val="24"/>
        </w:rPr>
      </w:pPr>
      <w:r w:rsidRPr="00A33722">
        <w:rPr>
          <w:rFonts w:asciiTheme="minorHAnsi" w:hAnsiTheme="minorHAnsi" w:cstheme="minorHAnsi"/>
          <w:sz w:val="24"/>
          <w:szCs w:val="24"/>
        </w:rPr>
        <w:t xml:space="preserve">The fast development of investigate on organizational citizenship behaviors (OCBs) has come about in a few conceptual disarray approximately the nature of the build, and made it troublesome for all but the foremost ardent peruses to </w:t>
      </w:r>
      <w:r w:rsidRPr="00A33722">
        <w:rPr>
          <w:rFonts w:asciiTheme="minorHAnsi" w:hAnsiTheme="minorHAnsi" w:cstheme="minorHAnsi"/>
          <w:sz w:val="24"/>
          <w:szCs w:val="24"/>
        </w:rPr>
        <w:t>keep up with advancements in this space. This paper fundamentally analyzes the writing on organizational citizenship behavior and other, related develops. More particularly, it: (a) investigates the conceptual likenesses and contrasts between the different</w:t>
      </w:r>
      <w:r w:rsidRPr="00A33722">
        <w:rPr>
          <w:rFonts w:asciiTheme="minorHAnsi" w:hAnsiTheme="minorHAnsi" w:cstheme="minorHAnsi"/>
          <w:sz w:val="24"/>
          <w:szCs w:val="24"/>
        </w:rPr>
        <w:t xml:space="preserve"> shapes of “citizenship” behavior builds recognized within the writing; (b) whole- maries the experimental discoveries of both the predecessors and consequences of OCBs; and (c) distinguishes a few curiously bearings for future inquire about.</w:t>
      </w:r>
    </w:p>
    <w:p w:rsidR="00240A7F" w:rsidRPr="00A33722" w:rsidRDefault="00AD10BF" w:rsidP="00AD10BF">
      <w:pPr>
        <w:jc w:val="both"/>
        <w:rPr>
          <w:rFonts w:asciiTheme="minorHAnsi" w:hAnsiTheme="minorHAnsi" w:cstheme="minorHAnsi"/>
          <w:sz w:val="24"/>
          <w:szCs w:val="24"/>
        </w:rPr>
      </w:pPr>
      <w:r w:rsidRPr="00A33722">
        <w:rPr>
          <w:rFonts w:asciiTheme="minorHAnsi" w:hAnsiTheme="minorHAnsi" w:cstheme="minorHAnsi"/>
          <w:sz w:val="24"/>
          <w:szCs w:val="24"/>
        </w:rPr>
        <w:t>Inquire about</w:t>
      </w:r>
      <w:r w:rsidRPr="00A33722">
        <w:rPr>
          <w:rFonts w:asciiTheme="minorHAnsi" w:hAnsiTheme="minorHAnsi" w:cstheme="minorHAnsi"/>
          <w:sz w:val="24"/>
          <w:szCs w:val="24"/>
        </w:rPr>
        <w:t xml:space="preserve"> on the subject of organizational citizenship behaviors has dramatically expanded over the past decade. Be that as it may, this fast development in research has come about within the development of a few issues, counting the have to be way better get it th</w:t>
      </w:r>
      <w:r w:rsidRPr="00A33722">
        <w:rPr>
          <w:rFonts w:asciiTheme="minorHAnsi" w:hAnsiTheme="minorHAnsi" w:cstheme="minorHAnsi"/>
          <w:sz w:val="24"/>
          <w:szCs w:val="24"/>
        </w:rPr>
        <w:t>e conceptual similitudes and contrasts between different shapes of citizenship behavior, as well as their predecessors and results. In this paper, we have attempted to address these issues, as well as distinguish valuable roads for future inquires about. I</w:t>
      </w:r>
      <w:r w:rsidRPr="00A33722">
        <w:rPr>
          <w:rFonts w:asciiTheme="minorHAnsi" w:hAnsiTheme="minorHAnsi" w:cstheme="minorHAnsi"/>
          <w:sz w:val="24"/>
          <w:szCs w:val="24"/>
        </w:rPr>
        <w:t>n general, typically an energizing and energetic field of inquire about, and we are confident that this paper will offer assistance to speed advance in this range by highlighting a few key issues that are in require of consideration.</w:t>
      </w:r>
    </w:p>
    <w:p w:rsidR="00CE1053" w:rsidRPr="00A33722" w:rsidRDefault="00CE1053" w:rsidP="00AD10BF">
      <w:pPr>
        <w:pBdr>
          <w:bottom w:val="single" w:sz="4" w:space="1" w:color="auto"/>
        </w:pBdr>
        <w:rPr>
          <w:rFonts w:asciiTheme="minorHAnsi" w:hAnsiTheme="minorHAnsi" w:cstheme="minorHAnsi"/>
          <w:b/>
          <w:sz w:val="24"/>
          <w:szCs w:val="24"/>
        </w:rPr>
      </w:pPr>
    </w:p>
    <w:p w:rsidR="00240A7F" w:rsidRPr="00A33722" w:rsidRDefault="00A17ED7" w:rsidP="00AD10BF">
      <w:pPr>
        <w:rPr>
          <w:rFonts w:asciiTheme="minorHAnsi" w:hAnsiTheme="minorHAnsi" w:cstheme="minorHAnsi"/>
          <w:b/>
          <w:sz w:val="24"/>
          <w:szCs w:val="24"/>
        </w:rPr>
      </w:pPr>
      <w:r w:rsidRPr="00A33722">
        <w:rPr>
          <w:rFonts w:asciiTheme="minorHAnsi" w:hAnsiTheme="minorHAnsi" w:cstheme="minorHAnsi"/>
          <w:b/>
          <w:sz w:val="24"/>
          <w:szCs w:val="24"/>
        </w:rPr>
        <w:t>Answer No</w:t>
      </w:r>
      <w:proofErr w:type="gramStart"/>
      <w:r w:rsidRPr="00A33722">
        <w:rPr>
          <w:rFonts w:asciiTheme="minorHAnsi" w:hAnsiTheme="minorHAnsi" w:cstheme="minorHAnsi"/>
          <w:b/>
          <w:sz w:val="24"/>
          <w:szCs w:val="24"/>
        </w:rPr>
        <w:t>:-</w:t>
      </w:r>
      <w:proofErr w:type="gramEnd"/>
      <w:r w:rsidRPr="00A33722">
        <w:rPr>
          <w:rFonts w:asciiTheme="minorHAnsi" w:hAnsiTheme="minorHAnsi" w:cstheme="minorHAnsi"/>
          <w:b/>
          <w:sz w:val="24"/>
          <w:szCs w:val="24"/>
        </w:rPr>
        <w:t xml:space="preserve"> 0</w:t>
      </w:r>
      <w:r w:rsidR="00AD10BF" w:rsidRPr="00A33722">
        <w:rPr>
          <w:rFonts w:asciiTheme="minorHAnsi" w:hAnsiTheme="minorHAnsi" w:cstheme="minorHAnsi"/>
          <w:b/>
          <w:sz w:val="24"/>
          <w:szCs w:val="24"/>
        </w:rPr>
        <w:t>3</w:t>
      </w:r>
    </w:p>
    <w:p w:rsidR="00240A7F" w:rsidRPr="00A33722" w:rsidRDefault="00AD10BF" w:rsidP="00AD10BF">
      <w:pPr>
        <w:jc w:val="both"/>
        <w:rPr>
          <w:rFonts w:asciiTheme="minorHAnsi" w:hAnsiTheme="minorHAnsi" w:cstheme="minorHAnsi"/>
          <w:sz w:val="24"/>
          <w:szCs w:val="24"/>
        </w:rPr>
      </w:pPr>
      <w:r w:rsidRPr="00A33722">
        <w:rPr>
          <w:rFonts w:asciiTheme="minorHAnsi" w:hAnsiTheme="minorHAnsi" w:cstheme="minorHAnsi"/>
          <w:sz w:val="24"/>
          <w:szCs w:val="24"/>
        </w:rPr>
        <w:t xml:space="preserve">In spite of </w:t>
      </w:r>
      <w:r w:rsidRPr="00A33722">
        <w:rPr>
          <w:rFonts w:asciiTheme="minorHAnsi" w:hAnsiTheme="minorHAnsi" w:cstheme="minorHAnsi"/>
          <w:sz w:val="24"/>
          <w:szCs w:val="24"/>
        </w:rPr>
        <w:t>the fact that the esteem of inspiration has been expected over the a long time, as it were as of late has it be- come a major center region for hypothesis building, inquire about, and application in brain research and presently organizational behavior. Thi</w:t>
      </w:r>
      <w:r w:rsidRPr="00A33722">
        <w:rPr>
          <w:rFonts w:asciiTheme="minorHAnsi" w:hAnsiTheme="minorHAnsi" w:cstheme="minorHAnsi"/>
          <w:sz w:val="24"/>
          <w:szCs w:val="24"/>
        </w:rPr>
        <w:t>s survey article looks at, in turn, chosen representative positive characteristics (Huge Five identity, center self-evaluations, and character qualities and ethics), positive state-like mental asset capacities (adequacy, trust, positive thinking, resilienc</w:t>
      </w:r>
      <w:r w:rsidRPr="00A33722">
        <w:rPr>
          <w:rFonts w:asciiTheme="minorHAnsi" w:hAnsiTheme="minorHAnsi" w:cstheme="minorHAnsi"/>
          <w:sz w:val="24"/>
          <w:szCs w:val="24"/>
        </w:rPr>
        <w:t>y, and mental capital), positive organizations (drawn from positive organization grant), and positive behaviors (organizational citizenship and bold principled activity). This audit concludes with proposals for future investigate and viable application.</w:t>
      </w:r>
    </w:p>
    <w:p w:rsidR="00240A7F" w:rsidRPr="00A33722" w:rsidRDefault="00AD10BF" w:rsidP="00AD10BF">
      <w:pPr>
        <w:jc w:val="both"/>
        <w:rPr>
          <w:rFonts w:asciiTheme="minorHAnsi" w:hAnsiTheme="minorHAnsi" w:cstheme="minorHAnsi"/>
          <w:sz w:val="24"/>
          <w:szCs w:val="24"/>
        </w:rPr>
      </w:pPr>
      <w:r w:rsidRPr="00A33722">
        <w:rPr>
          <w:rFonts w:asciiTheme="minorHAnsi" w:hAnsiTheme="minorHAnsi" w:cstheme="minorHAnsi"/>
          <w:sz w:val="24"/>
          <w:szCs w:val="24"/>
        </w:rPr>
        <w:t>As</w:t>
      </w:r>
      <w:r w:rsidRPr="00A33722">
        <w:rPr>
          <w:rFonts w:asciiTheme="minorHAnsi" w:hAnsiTheme="minorHAnsi" w:cstheme="minorHAnsi"/>
          <w:sz w:val="24"/>
          <w:szCs w:val="24"/>
        </w:rPr>
        <w:t xml:space="preserve"> reflected within the title of this audit article, the current status of the hypothesis, re- look, and hone of POB is still developing. In any case, as demonstrated, noteworthy progress is being </w:t>
      </w:r>
      <w:r w:rsidRPr="00A33722">
        <w:rPr>
          <w:rFonts w:asciiTheme="minorHAnsi" w:hAnsiTheme="minorHAnsi" w:cstheme="minorHAnsi"/>
          <w:sz w:val="24"/>
          <w:szCs w:val="24"/>
        </w:rPr>
        <w:lastRenderedPageBreak/>
        <w:t>made. As with any modern space of request, as it were through</w:t>
      </w:r>
      <w:r w:rsidRPr="00A33722">
        <w:rPr>
          <w:rFonts w:asciiTheme="minorHAnsi" w:hAnsiTheme="minorHAnsi" w:cstheme="minorHAnsi"/>
          <w:sz w:val="24"/>
          <w:szCs w:val="24"/>
        </w:rPr>
        <w:t xml:space="preserve"> encourage theory building and inquire about can POB be way better caught on and completely utilized for performance affect. In our concluding comments, we propose a roadmap for encourage advance within the travel of way better understanding and viable app</w:t>
      </w:r>
      <w:r w:rsidRPr="00A33722">
        <w:rPr>
          <w:rFonts w:asciiTheme="minorHAnsi" w:hAnsiTheme="minorHAnsi" w:cstheme="minorHAnsi"/>
          <w:sz w:val="24"/>
          <w:szCs w:val="24"/>
        </w:rPr>
        <w:t>lication of POB.</w:t>
      </w:r>
    </w:p>
    <w:p w:rsidR="00240A7F" w:rsidRPr="00A33722" w:rsidRDefault="00240A7F" w:rsidP="00AD10BF">
      <w:pPr>
        <w:pBdr>
          <w:bottom w:val="thickThinSmallGap" w:sz="24" w:space="1" w:color="auto"/>
        </w:pBdr>
        <w:jc w:val="both"/>
        <w:rPr>
          <w:rFonts w:asciiTheme="minorHAnsi" w:hAnsiTheme="minorHAnsi" w:cstheme="minorHAnsi"/>
          <w:sz w:val="24"/>
          <w:szCs w:val="24"/>
        </w:rPr>
      </w:pPr>
      <w:bookmarkStart w:id="0" w:name="_GoBack"/>
      <w:bookmarkEnd w:id="0"/>
    </w:p>
    <w:sectPr w:rsidR="00240A7F" w:rsidRPr="00A33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7F"/>
    <w:rsid w:val="00040169"/>
    <w:rsid w:val="00240A7F"/>
    <w:rsid w:val="00703347"/>
    <w:rsid w:val="008C2A7D"/>
    <w:rsid w:val="00A17ED7"/>
    <w:rsid w:val="00A33722"/>
    <w:rsid w:val="00AD10BF"/>
    <w:rsid w:val="00C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dc:creator>
  <cp:lastModifiedBy>User</cp:lastModifiedBy>
  <cp:revision>16</cp:revision>
  <dcterms:created xsi:type="dcterms:W3CDTF">2020-07-01T14:17:00Z</dcterms:created>
  <dcterms:modified xsi:type="dcterms:W3CDTF">2020-07-01T14:25:00Z</dcterms:modified>
</cp:coreProperties>
</file>