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785" w:rsidRDefault="00EE5785" w:rsidP="00630ACB">
      <w:r>
        <w:tab/>
      </w:r>
      <w:r>
        <w:tab/>
      </w:r>
      <w:r>
        <w:tab/>
      </w:r>
      <w:proofErr w:type="spellStart"/>
      <w:r>
        <w:t>Junaid</w:t>
      </w:r>
      <w:proofErr w:type="spellEnd"/>
      <w:r>
        <w:t xml:space="preserve"> Ahmad</w:t>
      </w:r>
    </w:p>
    <w:p w:rsidR="00EE5785" w:rsidRDefault="00EE5785" w:rsidP="00630ACB">
      <w:r>
        <w:tab/>
      </w:r>
      <w:r>
        <w:tab/>
      </w:r>
      <w:r>
        <w:tab/>
        <w:t>13868</w:t>
      </w:r>
    </w:p>
    <w:p w:rsidR="00EE5785" w:rsidRDefault="00EE5785" w:rsidP="00630ACB">
      <w:r>
        <w:tab/>
      </w:r>
      <w:r>
        <w:tab/>
      </w:r>
      <w:r>
        <w:tab/>
        <w:t>BS MLT</w:t>
      </w:r>
    </w:p>
    <w:p w:rsidR="00EE5785" w:rsidRDefault="00EE5785" w:rsidP="00630ACB">
      <w:r>
        <w:tab/>
      </w:r>
      <w:r>
        <w:tab/>
      </w:r>
      <w:r>
        <w:tab/>
        <w:t xml:space="preserve">Submitted </w:t>
      </w:r>
      <w:proofErr w:type="gramStart"/>
      <w:r>
        <w:t>to  mam</w:t>
      </w:r>
      <w:proofErr w:type="gramEnd"/>
      <w:r>
        <w:t xml:space="preserve"> </w:t>
      </w:r>
      <w:proofErr w:type="spellStart"/>
      <w:r>
        <w:t>huma</w:t>
      </w:r>
      <w:proofErr w:type="spellEnd"/>
    </w:p>
    <w:p w:rsidR="00EE5785" w:rsidRDefault="00EE5785" w:rsidP="00630ACB">
      <w:r>
        <w:tab/>
      </w:r>
      <w:r>
        <w:tab/>
      </w:r>
      <w:r>
        <w:tab/>
        <w:t>26/06/2020</w:t>
      </w:r>
    </w:p>
    <w:p w:rsidR="00EE5785" w:rsidRDefault="00EE5785" w:rsidP="00630ACB"/>
    <w:p w:rsidR="00EE5785" w:rsidRDefault="00EE5785" w:rsidP="00630ACB"/>
    <w:p w:rsidR="00EE5785" w:rsidRDefault="00EE5785" w:rsidP="00630ACB"/>
    <w:p w:rsidR="00630ACB" w:rsidRDefault="00630ACB" w:rsidP="00630ACB">
      <w:r>
        <w:t>Answer No 1</w:t>
      </w:r>
    </w:p>
    <w:p w:rsidR="00630ACB" w:rsidRDefault="00630ACB" w:rsidP="00630ACB">
      <w:pPr>
        <w:ind w:left="360"/>
        <w:rPr>
          <w:b/>
          <w:bCs/>
          <w:u w:val="single"/>
          <w:lang w:val="en-US"/>
        </w:rPr>
      </w:pPr>
      <w:r w:rsidRPr="00E541A1">
        <w:rPr>
          <w:b/>
          <w:bCs/>
          <w:u w:val="single"/>
          <w:lang w:val="en-US"/>
        </w:rPr>
        <w:t>Hemovigilance</w:t>
      </w:r>
    </w:p>
    <w:p w:rsidR="00630ACB" w:rsidRPr="00E541A1" w:rsidRDefault="00630ACB" w:rsidP="00630ACB">
      <w:pPr>
        <w:ind w:left="360"/>
        <w:rPr>
          <w:b/>
          <w:bCs/>
          <w:u w:val="single"/>
          <w:lang w:val="en-US"/>
        </w:rPr>
      </w:pPr>
      <w:r w:rsidRPr="00E541A1">
        <w:rPr>
          <w:bCs/>
          <w:lang w:val="en-US"/>
        </w:rPr>
        <w:t>It is derived from two Greek words</w:t>
      </w:r>
      <w:r>
        <w:rPr>
          <w:bCs/>
          <w:lang w:val="en-US"/>
        </w:rPr>
        <w:t xml:space="preserve">                                                                                                   </w:t>
      </w:r>
      <w:r w:rsidRPr="00E541A1">
        <w:rPr>
          <w:b/>
          <w:bCs/>
          <w:lang w:val="en-US"/>
        </w:rPr>
        <w:t xml:space="preserve"> </w:t>
      </w:r>
      <w:proofErr w:type="spellStart"/>
      <w:r w:rsidRPr="00E541A1">
        <w:rPr>
          <w:b/>
          <w:bCs/>
          <w:lang w:val="en-US"/>
        </w:rPr>
        <w:t>Heama</w:t>
      </w:r>
      <w:proofErr w:type="spellEnd"/>
      <w:r w:rsidRPr="00E541A1">
        <w:rPr>
          <w:bCs/>
          <w:lang w:val="en-US"/>
        </w:rPr>
        <w:t xml:space="preserve"> means blood </w:t>
      </w:r>
      <w:r>
        <w:rPr>
          <w:bCs/>
        </w:rPr>
        <w:t xml:space="preserve">and </w:t>
      </w:r>
      <w:r w:rsidRPr="00E541A1">
        <w:rPr>
          <w:b/>
          <w:bCs/>
          <w:lang w:val="en-US"/>
        </w:rPr>
        <w:t>Vigilans</w:t>
      </w:r>
      <w:r w:rsidRPr="00E541A1">
        <w:rPr>
          <w:bCs/>
          <w:lang w:val="en-US"/>
        </w:rPr>
        <w:t xml:space="preserve"> means watchful or paying special attention.</w:t>
      </w:r>
    </w:p>
    <w:p w:rsidR="00630ACB" w:rsidRPr="00E541A1" w:rsidRDefault="00630ACB" w:rsidP="00630ACB">
      <w:r w:rsidRPr="00E541A1">
        <w:rPr>
          <w:bCs/>
          <w:lang w:val="en-US"/>
        </w:rPr>
        <w:t>Hemovigilance</w:t>
      </w:r>
      <w:r w:rsidRPr="00E541A1">
        <w:rPr>
          <w:lang w:val="en-US"/>
        </w:rPr>
        <w:t> is </w:t>
      </w:r>
      <w:r w:rsidRPr="00E541A1">
        <w:rPr>
          <w:bCs/>
          <w:lang w:val="en-US"/>
        </w:rPr>
        <w:t>defined</w:t>
      </w:r>
      <w:r w:rsidRPr="00E541A1">
        <w:rPr>
          <w:lang w:val="en-US"/>
        </w:rPr>
        <w:t> as a set of surveillance procedures covering whole transfusion chain from the collection of blood and its components to the follow up of its recipients, intended to collect and access information on unexpected or undesirable effects resulting from the therapeutic use of blood products.</w:t>
      </w:r>
    </w:p>
    <w:p w:rsidR="00630ACB" w:rsidRDefault="00630ACB" w:rsidP="00630ACB">
      <w:pPr>
        <w:rPr>
          <w:b/>
          <w:u w:val="single"/>
        </w:rPr>
      </w:pPr>
      <w:r w:rsidRPr="00E541A1">
        <w:rPr>
          <w:b/>
          <w:u w:val="single"/>
        </w:rPr>
        <w:t>Benefits of Hemovigilance</w:t>
      </w:r>
    </w:p>
    <w:p w:rsidR="00630ACB" w:rsidRPr="00600109" w:rsidRDefault="00630ACB" w:rsidP="00630ACB">
      <w:pPr>
        <w:ind w:left="720"/>
      </w:pPr>
      <w:r w:rsidRPr="00600109">
        <w:t>Hemovigilance data can be used to define priorities for blood transfusion</w:t>
      </w:r>
    </w:p>
    <w:p w:rsidR="00630ACB" w:rsidRPr="00600109" w:rsidRDefault="00630ACB" w:rsidP="00630ACB">
      <w:pPr>
        <w:ind w:left="720"/>
      </w:pPr>
      <w:r w:rsidRPr="00600109">
        <w:t>Improve public confidence and trust.</w:t>
      </w:r>
    </w:p>
    <w:p w:rsidR="00630ACB" w:rsidRPr="00600109" w:rsidRDefault="00630ACB" w:rsidP="00630ACB">
      <w:pPr>
        <w:ind w:left="720"/>
      </w:pPr>
      <w:r w:rsidRPr="00600109">
        <w:t>Improve the quality of Transfusion Service.</w:t>
      </w:r>
    </w:p>
    <w:p w:rsidR="00630ACB" w:rsidRPr="00600109" w:rsidRDefault="00630ACB" w:rsidP="00630ACB">
      <w:pPr>
        <w:ind w:left="720"/>
      </w:pPr>
      <w:proofErr w:type="gramStart"/>
      <w:r w:rsidRPr="00600109">
        <w:t>Understanding of frequency and range of transfusion related events.</w:t>
      </w:r>
      <w:proofErr w:type="gramEnd"/>
    </w:p>
    <w:p w:rsidR="00630ACB" w:rsidRDefault="00630ACB" w:rsidP="00630ACB">
      <w:pPr>
        <w:ind w:left="720"/>
      </w:pPr>
      <w:r w:rsidRPr="00600109">
        <w:t xml:space="preserve">Improve understanding of real risks/hazards of transfusion.  </w:t>
      </w:r>
    </w:p>
    <w:p w:rsidR="00630ACB" w:rsidRDefault="00630ACB" w:rsidP="00630ACB">
      <w:pPr>
        <w:rPr>
          <w:b/>
          <w:sz w:val="24"/>
          <w:u w:val="single"/>
        </w:rPr>
      </w:pPr>
      <w:r w:rsidRPr="00600109">
        <w:rPr>
          <w:b/>
          <w:sz w:val="24"/>
          <w:u w:val="single"/>
        </w:rPr>
        <w:t>Limitations</w:t>
      </w:r>
      <w:r>
        <w:rPr>
          <w:b/>
          <w:sz w:val="24"/>
          <w:u w:val="single"/>
        </w:rPr>
        <w:t xml:space="preserve"> of Hemovigilance </w:t>
      </w:r>
    </w:p>
    <w:p w:rsidR="00630ACB" w:rsidRPr="00630ACB" w:rsidRDefault="00630ACB" w:rsidP="00630ACB">
      <w:pPr>
        <w:ind w:left="720"/>
        <w:rPr>
          <w:sz w:val="24"/>
        </w:rPr>
      </w:pPr>
      <w:r w:rsidRPr="00630ACB">
        <w:rPr>
          <w:sz w:val="24"/>
          <w:lang w:val="en-US"/>
        </w:rPr>
        <w:t>Incomplete reporting</w:t>
      </w:r>
    </w:p>
    <w:p w:rsidR="00630ACB" w:rsidRPr="00630ACB" w:rsidRDefault="00630ACB" w:rsidP="00630ACB">
      <w:pPr>
        <w:ind w:left="720"/>
        <w:rPr>
          <w:sz w:val="24"/>
        </w:rPr>
      </w:pPr>
      <w:r w:rsidRPr="00630ACB">
        <w:rPr>
          <w:sz w:val="24"/>
          <w:lang w:val="en-US"/>
        </w:rPr>
        <w:t>Limited details</w:t>
      </w:r>
    </w:p>
    <w:p w:rsidR="00630ACB" w:rsidRDefault="00630ACB" w:rsidP="00630ACB">
      <w:pPr>
        <w:ind w:left="720"/>
        <w:rPr>
          <w:sz w:val="24"/>
          <w:lang w:val="en-US"/>
        </w:rPr>
      </w:pPr>
      <w:r w:rsidRPr="00630ACB">
        <w:rPr>
          <w:sz w:val="24"/>
          <w:lang w:val="en-US"/>
        </w:rPr>
        <w:t>Variation in terminology and definitions</w:t>
      </w:r>
    </w:p>
    <w:p w:rsidR="00630ACB" w:rsidRDefault="00630ACB" w:rsidP="00630ACB">
      <w:pPr>
        <w:rPr>
          <w:sz w:val="24"/>
          <w:lang w:val="en-US"/>
        </w:rPr>
      </w:pPr>
    </w:p>
    <w:p w:rsidR="00630ACB" w:rsidRDefault="00630ACB" w:rsidP="00630ACB">
      <w:pPr>
        <w:rPr>
          <w:sz w:val="24"/>
        </w:rPr>
      </w:pPr>
      <w:r>
        <w:rPr>
          <w:sz w:val="24"/>
        </w:rPr>
        <w:t>Answer No 2</w:t>
      </w:r>
    </w:p>
    <w:p w:rsidR="00630ACB" w:rsidRPr="00630ACB" w:rsidRDefault="00630ACB" w:rsidP="00630ACB">
      <w:pPr>
        <w:jc w:val="both"/>
        <w:rPr>
          <w:rFonts w:ascii="Times New Roman" w:hAnsi="Times New Roman" w:cs="Times New Roman"/>
          <w:b/>
          <w:color w:val="000000" w:themeColor="text1"/>
        </w:rPr>
      </w:pPr>
      <w:r w:rsidRPr="00630ACB">
        <w:rPr>
          <w:rFonts w:ascii="Times New Roman" w:hAnsi="Times New Roman" w:cs="Times New Roman"/>
          <w:b/>
          <w:color w:val="000000" w:themeColor="text1"/>
        </w:rPr>
        <w:t xml:space="preserve">Purpose of cross match </w:t>
      </w:r>
    </w:p>
    <w:p w:rsidR="00630ACB" w:rsidRPr="0010500B" w:rsidRDefault="00630ACB" w:rsidP="00630ACB">
      <w:pPr>
        <w:pStyle w:val="ListParagraph"/>
        <w:numPr>
          <w:ilvl w:val="0"/>
          <w:numId w:val="3"/>
        </w:numPr>
        <w:jc w:val="both"/>
        <w:rPr>
          <w:rFonts w:ascii="Times New Roman" w:hAnsi="Times New Roman" w:cs="Times New Roman"/>
          <w:color w:val="000000" w:themeColor="text1"/>
        </w:rPr>
      </w:pPr>
      <w:r w:rsidRPr="0010500B">
        <w:rPr>
          <w:rFonts w:ascii="Times New Roman" w:hAnsi="Times New Roman" w:cs="Times New Roman"/>
          <w:color w:val="000000" w:themeColor="text1"/>
        </w:rPr>
        <w:lastRenderedPageBreak/>
        <w:t>The main purpose of cross match is to detect ABO incompatibilities between donor and patient.</w:t>
      </w:r>
    </w:p>
    <w:p w:rsidR="00630ACB" w:rsidRDefault="00630ACB" w:rsidP="00630ACB">
      <w:pPr>
        <w:pStyle w:val="ListParagraph"/>
        <w:numPr>
          <w:ilvl w:val="0"/>
          <w:numId w:val="3"/>
        </w:numPr>
        <w:jc w:val="both"/>
        <w:rPr>
          <w:rFonts w:ascii="Times New Roman" w:hAnsi="Times New Roman" w:cs="Times New Roman"/>
          <w:color w:val="000000" w:themeColor="text1"/>
        </w:rPr>
      </w:pPr>
      <w:r w:rsidRPr="0010500B">
        <w:rPr>
          <w:rFonts w:ascii="Times New Roman" w:hAnsi="Times New Roman" w:cs="Times New Roman"/>
          <w:color w:val="000000" w:themeColor="text1"/>
        </w:rPr>
        <w:t xml:space="preserve">This is carried out to prevent transfusion reaction by detecting antibodies in recipients’ serum </w:t>
      </w:r>
    </w:p>
    <w:p w:rsidR="002A75B6" w:rsidRPr="002A75B6" w:rsidRDefault="002A75B6" w:rsidP="002A75B6">
      <w:pPr>
        <w:jc w:val="both"/>
        <w:rPr>
          <w:rFonts w:ascii="Times New Roman" w:hAnsi="Times New Roman" w:cs="Times New Roman"/>
          <w:b/>
          <w:color w:val="000000" w:themeColor="text1"/>
          <w:u w:val="single"/>
        </w:rPr>
      </w:pPr>
      <w:r w:rsidRPr="002A75B6">
        <w:rPr>
          <w:rFonts w:ascii="Times New Roman" w:hAnsi="Times New Roman" w:cs="Times New Roman"/>
          <w:b/>
          <w:color w:val="000000" w:themeColor="text1"/>
          <w:u w:val="single"/>
        </w:rPr>
        <w:t xml:space="preserve"> Major Cross match</w:t>
      </w:r>
    </w:p>
    <w:p w:rsidR="002A75B6" w:rsidRPr="002A75B6" w:rsidRDefault="002A75B6" w:rsidP="002A75B6">
      <w:pPr>
        <w:jc w:val="both"/>
        <w:rPr>
          <w:rFonts w:ascii="Times New Roman" w:hAnsi="Times New Roman" w:cs="Times New Roman"/>
          <w:color w:val="000000" w:themeColor="text1"/>
        </w:rPr>
      </w:pPr>
      <w:r>
        <w:rPr>
          <w:rFonts w:ascii="Times New Roman" w:hAnsi="Times New Roman" w:cs="Times New Roman"/>
          <w:noProof/>
          <w:color w:val="000000" w:themeColor="text1"/>
          <w:lang w:eastAsia="en-GB"/>
        </w:rPr>
        <w:drawing>
          <wp:inline distT="0" distB="0" distL="0" distR="0">
            <wp:extent cx="3964838" cy="5113325"/>
            <wp:effectExtent l="0" t="0" r="0" b="0"/>
            <wp:docPr id="1" name="Picture 1" descr="C:\Users\HP\Desktop\ju\IMG-20200626-WA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ju\IMG-20200626-WA004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4940" cy="5113457"/>
                    </a:xfrm>
                    <a:prstGeom prst="rect">
                      <a:avLst/>
                    </a:prstGeom>
                    <a:noFill/>
                    <a:ln>
                      <a:noFill/>
                    </a:ln>
                  </pic:spPr>
                </pic:pic>
              </a:graphicData>
            </a:graphic>
          </wp:inline>
        </w:drawing>
      </w:r>
    </w:p>
    <w:p w:rsidR="00630ACB" w:rsidRPr="00630ACB" w:rsidRDefault="00630ACB" w:rsidP="00630ACB">
      <w:pPr>
        <w:rPr>
          <w:sz w:val="24"/>
        </w:rPr>
      </w:pPr>
    </w:p>
    <w:p w:rsidR="00630ACB" w:rsidRDefault="00630ACB" w:rsidP="00630ACB"/>
    <w:p w:rsidR="00630ACB" w:rsidRDefault="00630ACB" w:rsidP="00630ACB">
      <w:pPr>
        <w:ind w:left="720"/>
      </w:pPr>
      <w:r>
        <w:t>Answer no 3</w:t>
      </w:r>
    </w:p>
    <w:p w:rsidR="00630ACB" w:rsidRDefault="00630ACB" w:rsidP="00630ACB">
      <w:pPr>
        <w:rPr>
          <w:b/>
          <w:u w:val="single"/>
        </w:rPr>
      </w:pPr>
      <w:r w:rsidRPr="00B9693C">
        <w:rPr>
          <w:b/>
          <w:u w:val="single"/>
        </w:rPr>
        <w:t>Pathogenesis of HDN</w:t>
      </w:r>
    </w:p>
    <w:p w:rsidR="00630ACB" w:rsidRDefault="00630ACB" w:rsidP="00630ACB">
      <w:r w:rsidRPr="00B9693C">
        <w:t xml:space="preserve">The antibodies answerable for haemolysis are often naturally occurring (e.g., anti-A or anti-B antibodies) or can develop as a results of a sensitising event like pregnancy or transfusion. </w:t>
      </w:r>
      <w:proofErr w:type="gramStart"/>
      <w:r w:rsidRPr="00B9693C">
        <w:t>the</w:t>
      </w:r>
      <w:proofErr w:type="gramEnd"/>
      <w:r w:rsidRPr="00B9693C">
        <w:t xml:space="preserve"> foremost well recognised is rhesus alloimmunisation (Greek: </w:t>
      </w:r>
      <w:proofErr w:type="spellStart"/>
      <w:r w:rsidRPr="00B9693C">
        <w:t>allo</w:t>
      </w:r>
      <w:proofErr w:type="spellEnd"/>
      <w:r w:rsidRPr="00B9693C">
        <w:t xml:space="preserve"> = 'other' or 'different from') which begins with red blood cells from a rhesus-positive fetus crossing the placental barrier during pregnancy and delivery, and entering the mate</w:t>
      </w:r>
      <w:r>
        <w:t xml:space="preserve">rnal blood circulation. </w:t>
      </w:r>
      <w:proofErr w:type="gramStart"/>
      <w:r>
        <w:t>A</w:t>
      </w:r>
      <w:proofErr w:type="gramEnd"/>
      <w:r>
        <w:t xml:space="preserve"> Rh-positive father and a Rh</w:t>
      </w:r>
      <w:r w:rsidRPr="00B9693C">
        <w:t xml:space="preserve">-negative mother are required for this example to develop. The incompatible antigens introduced </w:t>
      </w:r>
      <w:r w:rsidRPr="00B9693C">
        <w:lastRenderedPageBreak/>
        <w:t xml:space="preserve">end in a primary immunologic response and stimulate the assembly of maternal antibodies. </w:t>
      </w:r>
      <w:proofErr w:type="spellStart"/>
      <w:proofErr w:type="gramStart"/>
      <w:r w:rsidRPr="00B9693C">
        <w:t>a</w:t>
      </w:r>
      <w:proofErr w:type="spellEnd"/>
      <w:proofErr w:type="gramEnd"/>
      <w:r w:rsidRPr="00B9693C">
        <w:t xml:space="preserve"> awfully bit of fetal-maternal haemorrhage (FMH) has to occur (less than 0.1 ml) and most go unrecognised. Primary exposure also can be the results of amniocentesis, villus sampling and cordocentesis.</w:t>
      </w:r>
    </w:p>
    <w:p w:rsidR="007D02A1" w:rsidRDefault="00AD68D1"/>
    <w:p w:rsidR="00630ACB" w:rsidRDefault="00630ACB" w:rsidP="00630ACB">
      <w:pPr>
        <w:jc w:val="both"/>
        <w:rPr>
          <w:rFonts w:ascii="Times New Roman" w:hAnsi="Times New Roman" w:cs="Times New Roman"/>
          <w:color w:val="000000" w:themeColor="text1"/>
        </w:rPr>
      </w:pPr>
      <w:r>
        <w:rPr>
          <w:rFonts w:ascii="Times New Roman" w:hAnsi="Times New Roman" w:cs="Times New Roman"/>
          <w:color w:val="000000" w:themeColor="text1"/>
        </w:rPr>
        <w:t>Answer no 4</w:t>
      </w:r>
    </w:p>
    <w:p w:rsidR="00630ACB" w:rsidRPr="00D316D7" w:rsidRDefault="00630ACB" w:rsidP="00630ACB">
      <w:pPr>
        <w:jc w:val="both"/>
        <w:rPr>
          <w:rFonts w:ascii="Times New Roman" w:hAnsi="Times New Roman" w:cs="Times New Roman"/>
          <w:color w:val="000000" w:themeColor="text1"/>
        </w:rPr>
      </w:pPr>
      <w:r w:rsidRPr="00D316D7">
        <w:rPr>
          <w:rFonts w:ascii="Times New Roman" w:hAnsi="Times New Roman" w:cs="Times New Roman"/>
          <w:color w:val="000000" w:themeColor="text1"/>
        </w:rPr>
        <w:t>As a chemokine receptor, it binds to the chemicals that are secreted by cells during inflammation and recruits other blood cells to the world of injury</w:t>
      </w:r>
    </w:p>
    <w:p w:rsidR="00630ACB" w:rsidRPr="00D316D7" w:rsidRDefault="00630ACB" w:rsidP="00630ACB">
      <w:pPr>
        <w:jc w:val="both"/>
        <w:rPr>
          <w:rFonts w:ascii="Times New Roman" w:hAnsi="Times New Roman" w:cs="Times New Roman"/>
          <w:color w:val="000000" w:themeColor="text1"/>
        </w:rPr>
      </w:pPr>
      <w:r w:rsidRPr="00D316D7">
        <w:rPr>
          <w:rFonts w:ascii="Times New Roman" w:hAnsi="Times New Roman" w:cs="Times New Roman"/>
          <w:color w:val="000000" w:themeColor="text1"/>
        </w:rPr>
        <w:t>These chemokines include</w:t>
      </w:r>
    </w:p>
    <w:p w:rsidR="00630ACB" w:rsidRPr="00D316D7" w:rsidRDefault="00630ACB" w:rsidP="00630ACB">
      <w:pPr>
        <w:pStyle w:val="ListParagraph"/>
        <w:numPr>
          <w:ilvl w:val="0"/>
          <w:numId w:val="4"/>
        </w:numPr>
        <w:rPr>
          <w:rFonts w:ascii="Times New Roman" w:hAnsi="Times New Roman" w:cs="Times New Roman"/>
          <w:color w:val="000000" w:themeColor="text1"/>
        </w:rPr>
      </w:pPr>
      <w:r w:rsidRPr="00D316D7">
        <w:rPr>
          <w:rFonts w:ascii="Times New Roman" w:hAnsi="Times New Roman" w:cs="Times New Roman"/>
          <w:color w:val="000000" w:themeColor="text1"/>
        </w:rPr>
        <w:t>Acute inflammation chemokines</w:t>
      </w:r>
    </w:p>
    <w:p w:rsidR="00630ACB" w:rsidRPr="00D316D7" w:rsidRDefault="00630ACB" w:rsidP="00630ACB">
      <w:pPr>
        <w:pStyle w:val="ListParagraph"/>
        <w:numPr>
          <w:ilvl w:val="0"/>
          <w:numId w:val="4"/>
        </w:numPr>
        <w:rPr>
          <w:rFonts w:ascii="Times New Roman" w:hAnsi="Times New Roman" w:cs="Times New Roman"/>
          <w:color w:val="000000" w:themeColor="text1"/>
        </w:rPr>
      </w:pPr>
      <w:r w:rsidRPr="00D316D7">
        <w:rPr>
          <w:rFonts w:ascii="Times New Roman" w:hAnsi="Times New Roman" w:cs="Times New Roman"/>
          <w:color w:val="000000" w:themeColor="text1"/>
        </w:rPr>
        <w:t>Chronic inflammation chemokines</w:t>
      </w:r>
    </w:p>
    <w:p w:rsidR="00630ACB" w:rsidRPr="00D316D7" w:rsidRDefault="00630ACB" w:rsidP="00630ACB">
      <w:pPr>
        <w:pStyle w:val="ListParagraph"/>
        <w:numPr>
          <w:ilvl w:val="0"/>
          <w:numId w:val="4"/>
        </w:numPr>
        <w:rPr>
          <w:rFonts w:ascii="Times New Roman" w:hAnsi="Times New Roman" w:cs="Times New Roman"/>
          <w:color w:val="000000" w:themeColor="text1"/>
        </w:rPr>
      </w:pPr>
      <w:r w:rsidRPr="00D316D7">
        <w:rPr>
          <w:rFonts w:ascii="Times New Roman" w:hAnsi="Times New Roman" w:cs="Times New Roman"/>
          <w:color w:val="000000" w:themeColor="text1"/>
        </w:rPr>
        <w:t>Interleukin-8</w:t>
      </w:r>
    </w:p>
    <w:p w:rsidR="00630ACB" w:rsidRDefault="00630ACB"/>
    <w:p w:rsidR="00630ACB" w:rsidRDefault="00630ACB">
      <w:r>
        <w:t>Answer No 5</w:t>
      </w:r>
    </w:p>
    <w:p w:rsidR="00630ACB" w:rsidRDefault="00630ACB" w:rsidP="00630ACB">
      <w:pPr>
        <w:rPr>
          <w:rFonts w:ascii="Times New Roman" w:hAnsi="Times New Roman" w:cs="Times New Roman"/>
          <w:b/>
          <w:color w:val="000000" w:themeColor="text1"/>
          <w:u w:val="single"/>
        </w:rPr>
      </w:pPr>
      <w:r w:rsidRPr="000149EB">
        <w:rPr>
          <w:rFonts w:ascii="Times New Roman" w:hAnsi="Times New Roman" w:cs="Times New Roman"/>
          <w:b/>
          <w:color w:val="000000" w:themeColor="text1"/>
          <w:u w:val="single"/>
        </w:rPr>
        <w:t>Coombs reagent</w:t>
      </w:r>
    </w:p>
    <w:p w:rsidR="00630ACB" w:rsidRPr="000149EB" w:rsidRDefault="00630ACB" w:rsidP="00630ACB">
      <w:pPr>
        <w:pStyle w:val="ListParagraph"/>
        <w:numPr>
          <w:ilvl w:val="0"/>
          <w:numId w:val="5"/>
        </w:numPr>
        <w:rPr>
          <w:rFonts w:ascii="Times New Roman" w:hAnsi="Times New Roman" w:cs="Times New Roman"/>
          <w:color w:val="000000" w:themeColor="text1"/>
        </w:rPr>
      </w:pPr>
      <w:proofErr w:type="gramStart"/>
      <w:r w:rsidRPr="000149EB">
        <w:rPr>
          <w:rFonts w:ascii="Times New Roman" w:hAnsi="Times New Roman" w:cs="Times New Roman"/>
          <w:color w:val="000000" w:themeColor="text1"/>
        </w:rPr>
        <w:t>Coombs  reagent</w:t>
      </w:r>
      <w:proofErr w:type="gramEnd"/>
      <w:r w:rsidRPr="000149EB">
        <w:rPr>
          <w:rFonts w:ascii="Times New Roman" w:hAnsi="Times New Roman" w:cs="Times New Roman"/>
          <w:color w:val="000000" w:themeColor="text1"/>
        </w:rPr>
        <w:t xml:space="preserve"> made by taking blood from a human then separating the serum with auto antibodies.</w:t>
      </w:r>
    </w:p>
    <w:p w:rsidR="00630ACB" w:rsidRPr="000149EB" w:rsidRDefault="00630ACB" w:rsidP="00630ACB">
      <w:pPr>
        <w:pStyle w:val="ListParagraph"/>
        <w:numPr>
          <w:ilvl w:val="0"/>
          <w:numId w:val="5"/>
        </w:numPr>
        <w:rPr>
          <w:rFonts w:ascii="Times New Roman" w:hAnsi="Times New Roman" w:cs="Times New Roman"/>
          <w:color w:val="000000" w:themeColor="text1"/>
        </w:rPr>
      </w:pPr>
      <w:r w:rsidRPr="000149EB">
        <w:rPr>
          <w:rFonts w:ascii="Times New Roman" w:hAnsi="Times New Roman" w:cs="Times New Roman"/>
          <w:color w:val="000000" w:themeColor="text1"/>
        </w:rPr>
        <w:t>Then the serum is injected to the lab animal and the animal produces antibodies against the auto antibodies.</w:t>
      </w:r>
    </w:p>
    <w:p w:rsidR="00630ACB" w:rsidRDefault="00630ACB" w:rsidP="00630ACB">
      <w:pPr>
        <w:pStyle w:val="ListParagraph"/>
        <w:numPr>
          <w:ilvl w:val="0"/>
          <w:numId w:val="5"/>
        </w:numPr>
        <w:rPr>
          <w:rFonts w:ascii="Times New Roman" w:hAnsi="Times New Roman" w:cs="Times New Roman"/>
          <w:color w:val="000000" w:themeColor="text1"/>
        </w:rPr>
      </w:pPr>
      <w:r w:rsidRPr="000149EB">
        <w:rPr>
          <w:rFonts w:ascii="Times New Roman" w:hAnsi="Times New Roman" w:cs="Times New Roman"/>
          <w:color w:val="000000" w:themeColor="text1"/>
        </w:rPr>
        <w:t>Then the blood from the animal is drawn and separated to give the formed antibodies</w:t>
      </w:r>
      <w:r>
        <w:rPr>
          <w:rFonts w:ascii="Times New Roman" w:hAnsi="Times New Roman" w:cs="Times New Roman"/>
          <w:color w:val="000000" w:themeColor="text1"/>
        </w:rPr>
        <w:t>.</w:t>
      </w:r>
    </w:p>
    <w:p w:rsidR="00630ACB" w:rsidRDefault="00630ACB"/>
    <w:p w:rsidR="00AD68D1" w:rsidRDefault="00AD68D1">
      <w:bookmarkStart w:id="0" w:name="_GoBack"/>
      <w:r>
        <w:rPr>
          <w:noProof/>
          <w:lang w:eastAsia="en-GB"/>
        </w:rPr>
        <w:drawing>
          <wp:inline distT="0" distB="0" distL="0" distR="0">
            <wp:extent cx="5142586" cy="3123590"/>
            <wp:effectExtent l="0" t="0" r="1270" b="635"/>
            <wp:docPr id="2" name="Picture 2" descr="C:\Users\HP\Desktop\ju\IMG-20200626-WA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ju\IMG-20200626-WA004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2865" cy="3123759"/>
                    </a:xfrm>
                    <a:prstGeom prst="rect">
                      <a:avLst/>
                    </a:prstGeom>
                    <a:noFill/>
                    <a:ln>
                      <a:noFill/>
                    </a:ln>
                  </pic:spPr>
                </pic:pic>
              </a:graphicData>
            </a:graphic>
          </wp:inline>
        </w:drawing>
      </w:r>
      <w:bookmarkEnd w:id="0"/>
    </w:p>
    <w:sectPr w:rsidR="00AD68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28EB"/>
    <w:multiLevelType w:val="hybridMultilevel"/>
    <w:tmpl w:val="0F30DF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F9E6F46"/>
    <w:multiLevelType w:val="hybridMultilevel"/>
    <w:tmpl w:val="5C42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A27107"/>
    <w:multiLevelType w:val="hybridMultilevel"/>
    <w:tmpl w:val="BAB0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7A59A0"/>
    <w:multiLevelType w:val="hybridMultilevel"/>
    <w:tmpl w:val="515A6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7C5B3C"/>
    <w:multiLevelType w:val="hybridMultilevel"/>
    <w:tmpl w:val="B5203F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4E3"/>
    <w:rsid w:val="002A75B6"/>
    <w:rsid w:val="00630ACB"/>
    <w:rsid w:val="00AD68D1"/>
    <w:rsid w:val="00C13858"/>
    <w:rsid w:val="00D334E3"/>
    <w:rsid w:val="00D55B8B"/>
    <w:rsid w:val="00EE5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ACB"/>
    <w:pPr>
      <w:ind w:left="720"/>
      <w:contextualSpacing/>
    </w:pPr>
  </w:style>
  <w:style w:type="paragraph" w:styleId="BalloonText">
    <w:name w:val="Balloon Text"/>
    <w:basedOn w:val="Normal"/>
    <w:link w:val="BalloonTextChar"/>
    <w:uiPriority w:val="99"/>
    <w:semiHidden/>
    <w:unhideWhenUsed/>
    <w:rsid w:val="002A7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5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ACB"/>
    <w:pPr>
      <w:ind w:left="720"/>
      <w:contextualSpacing/>
    </w:pPr>
  </w:style>
  <w:style w:type="paragraph" w:styleId="BalloonText">
    <w:name w:val="Balloon Text"/>
    <w:basedOn w:val="Normal"/>
    <w:link w:val="BalloonTextChar"/>
    <w:uiPriority w:val="99"/>
    <w:semiHidden/>
    <w:unhideWhenUsed/>
    <w:rsid w:val="002A7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416</Words>
  <Characters>2376</Characters>
  <Application>Microsoft Office Word</Application>
  <DocSecurity>0</DocSecurity>
  <Lines>19</Lines>
  <Paragraphs>5</Paragraphs>
  <ScaleCrop>false</ScaleCrop>
  <Company>HP Inc.</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2020-06-26T06:05:00Z</dcterms:created>
  <dcterms:modified xsi:type="dcterms:W3CDTF">2020-06-26T06:20:00Z</dcterms:modified>
</cp:coreProperties>
</file>