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48"/>
          <w:szCs w:val="48"/>
          <w:u w:color="000000"/>
        </w:rPr>
      </w:pPr>
      <w:bookmarkStart w:id="0" w:name="_GoBack"/>
      <w:bookmarkEnd w:id="0"/>
      <w:r>
        <w:rPr>
          <w:rFonts w:ascii="Impact" w:hAnsi="Impact"/>
          <w:b/>
          <w:sz w:val="36"/>
          <w:szCs w:val="36"/>
          <w:u w:color="000000"/>
        </w:rPr>
        <w:t xml:space="preserve">                                     </w:t>
      </w:r>
      <w:r>
        <w:rPr>
          <w:rFonts w:ascii="Arial" w:cs="Arial" w:hAnsi="Arial"/>
          <w:b/>
          <w:sz w:val="48"/>
          <w:szCs w:val="48"/>
          <w:u w:color="000000"/>
        </w:rPr>
        <w:t>Grand</w:t>
      </w:r>
      <w:r>
        <w:rPr>
          <w:rFonts w:ascii="Arial" w:cs="Arial" w:hAnsi="Arial"/>
          <w:b/>
          <w:sz w:val="48"/>
          <w:szCs w:val="48"/>
          <w:u w:color="000000"/>
        </w:rPr>
        <w:t xml:space="preserve"> </w:t>
      </w:r>
      <w:r>
        <w:rPr>
          <w:rFonts w:ascii="Arial" w:cs="Arial" w:hAnsi="Arial"/>
          <w:b/>
          <w:sz w:val="48"/>
          <w:szCs w:val="48"/>
          <w:u w:color="000000"/>
        </w:rPr>
        <w:t>Assignment</w:t>
      </w:r>
      <w:r>
        <w:rPr>
          <w:rFonts w:ascii="Arial" w:cs="Arial" w:hAnsi="Arial"/>
          <w:b/>
          <w:sz w:val="48"/>
          <w:szCs w:val="48"/>
          <w:u w:color="000000"/>
        </w:rPr>
        <w:t xml:space="preserve"> 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36"/>
          <w:szCs w:val="36"/>
          <w:u w:color="000000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  <w:u w:color="000000"/>
        </w:rPr>
      </w:pP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Course Title: </w:t>
      </w:r>
      <w:r>
        <w:rPr>
          <w:rFonts w:ascii="Arial" w:cs="Arial" w:hAnsi="Arial"/>
          <w:b/>
          <w:sz w:val="36"/>
          <w:szCs w:val="36"/>
          <w:u w:color="000000"/>
        </w:rPr>
        <w:t xml:space="preserve">Biomechanics </w:t>
      </w:r>
      <w:r>
        <w:rPr>
          <w:rFonts w:ascii="Arial" w:cs="Arial" w:hAnsi="Arial"/>
          <w:b/>
          <w:sz w:val="36"/>
          <w:szCs w:val="36"/>
          <w:u w:color="000000"/>
        </w:rPr>
        <w:t>And</w:t>
      </w:r>
      <w:r>
        <w:rPr>
          <w:rFonts w:ascii="Arial" w:cs="Arial" w:hAnsi="Arial"/>
          <w:b/>
          <w:sz w:val="36"/>
          <w:szCs w:val="36"/>
          <w:u w:color="000000"/>
        </w:rPr>
        <w:t xml:space="preserve"> Ergonomics I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  <w:u w:color="000000"/>
        </w:rPr>
      </w:pPr>
      <w:r>
        <w:rPr>
          <w:rFonts w:ascii="Times New Roman" w:cs="Times New Roman" w:hAnsi="Times New Roman"/>
          <w:b/>
          <w:sz w:val="36"/>
          <w:szCs w:val="36"/>
          <w:u w:color="000000"/>
        </w:rPr>
        <w:t>DPT 2</w:t>
      </w:r>
      <w:r>
        <w:rPr>
          <w:rFonts w:ascii="Times New Roman" w:cs="Times New Roman" w:hAnsi="Times New Roman"/>
          <w:b/>
          <w:sz w:val="36"/>
          <w:szCs w:val="36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 semester section B</w:t>
      </w:r>
    </w:p>
    <w:p>
      <w:pPr>
        <w:pStyle w:val="style0"/>
        <w:jc w:val="center"/>
        <w:rPr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Instructor: 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>Dr.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>M .Shahzeb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 khan</w:t>
      </w:r>
      <w:r>
        <w:rPr>
          <w:rFonts w:ascii="Times New Roman" w:cs="Times New Roman" w:hAnsi="Times New Roman"/>
          <w:b/>
          <w:sz w:val="36"/>
          <w:szCs w:val="36"/>
          <w:u w:color="000000"/>
        </w:rPr>
        <w:t xml:space="preserve"> (PT)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 xml:space="preserve">             </w:t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 xml:space="preserve">                                     </w:t>
      </w:r>
      <w:r>
        <w:rPr>
          <w:rFonts w:ascii="Arial" w:cs="Arial" w:hAnsi="Arial"/>
          <w:b/>
          <w:sz w:val="36"/>
          <w:szCs w:val="36"/>
        </w:rPr>
        <w:t xml:space="preserve">               </w:t>
      </w:r>
      <w:r>
        <w:rPr>
          <w:rFonts w:ascii="Arial" w:cs="Arial" w:hAnsi="Arial"/>
          <w:b/>
          <w:sz w:val="36"/>
          <w:szCs w:val="36"/>
        </w:rPr>
        <w:t xml:space="preserve">     Marks: </w:t>
      </w:r>
      <w:r>
        <w:rPr>
          <w:rFonts w:ascii="Arial" w:cs="Arial" w:hAnsi="Arial"/>
          <w:b/>
          <w:sz w:val="36"/>
          <w:szCs w:val="36"/>
        </w:rPr>
        <w:t>2</w:t>
      </w:r>
      <w:r>
        <w:rPr>
          <w:rFonts w:ascii="Arial" w:cs="Arial" w:hAnsi="Arial"/>
          <w:b/>
          <w:sz w:val="36"/>
          <w:szCs w:val="36"/>
          <w:lang w:val="en-US"/>
        </w:rPr>
        <w:t>0</w:t>
      </w:r>
      <w:r>
        <w:rPr>
          <w:rFonts w:ascii="Arial" w:cs="Arial" w:hAnsi="Arial"/>
          <w:b/>
          <w:sz w:val="36"/>
          <w:szCs w:val="36"/>
          <w:lang w:val="en-US"/>
        </w:rPr>
        <w:t xml:space="preserve"> </w:t>
      </w:r>
      <w:r>
        <w:rPr>
          <w:rFonts w:ascii="Arial" w:cs="Arial" w:hAnsi="Arial"/>
          <w:b/>
          <w:sz w:val="36"/>
          <w:szCs w:val="36"/>
          <w:lang w:val="en-US"/>
        </w:rPr>
        <w:t xml:space="preserve">      NA</w:t>
      </w:r>
      <w:r>
        <w:rPr>
          <w:rFonts w:ascii="Arial" w:cs="Arial" w:hAnsi="Arial"/>
          <w:b/>
          <w:sz w:val="36"/>
          <w:szCs w:val="36"/>
          <w:lang w:val="en-US"/>
        </w:rPr>
        <w:t>ME # S</w:t>
      </w:r>
      <w:r>
        <w:rPr>
          <w:rFonts w:ascii="Arial" w:cs="Arial" w:hAnsi="Arial"/>
          <w:b/>
          <w:sz w:val="36"/>
          <w:szCs w:val="36"/>
          <w:lang w:val="en-US"/>
        </w:rPr>
        <w:t>HA</w:t>
      </w:r>
      <w:r>
        <w:rPr>
          <w:rFonts w:ascii="Arial" w:cs="Arial" w:hAnsi="Arial"/>
          <w:b/>
          <w:sz w:val="36"/>
          <w:szCs w:val="36"/>
          <w:lang w:val="en-US"/>
        </w:rPr>
        <w:t xml:space="preserve">MA , ID </w:t>
      </w:r>
      <w:r>
        <w:rPr>
          <w:rFonts w:ascii="Arial" w:cs="Arial" w:hAnsi="Arial"/>
          <w:b/>
          <w:sz w:val="36"/>
          <w:szCs w:val="36"/>
          <w:lang w:val="en-US"/>
        </w:rPr>
        <w:t># 16714</w:t>
      </w:r>
    </w:p>
    <w:p>
      <w:pPr>
        <w:pStyle w:val="style0"/>
        <w:ind w:firstLine="720"/>
        <w:rPr>
          <w:sz w:val="36"/>
          <w:szCs w:val="36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Note:</w:t>
      </w:r>
    </w:p>
    <w:p>
      <w:pPr>
        <w:pStyle w:val="style179"/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32"/>
          <w:szCs w:val="32"/>
        </w:rPr>
        <w:t>INTERNAL ASSESSMENT MARKS WILL BE GIVEN ON BASIS OF GRAND ASSIGNMENT</w:t>
      </w: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spacing w:lineRule="auto" w:line="360"/>
        <w:ind w:firstLine="72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Q</w:t>
      </w:r>
      <w:r>
        <w:rPr>
          <w:rFonts w:ascii="Times New Roman" w:cs="Times New Roman" w:hAnsi="Times New Roman"/>
          <w:b/>
          <w:bCs/>
          <w:sz w:val="36"/>
          <w:szCs w:val="36"/>
        </w:rPr>
        <w:t>1</w:t>
      </w:r>
      <w:r>
        <w:rPr>
          <w:rFonts w:ascii="Times New Roman" w:cs="Times New Roman" w:hAnsi="Times New Roman"/>
          <w:b/>
          <w:bCs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Explain “Biomechanics of Articular cartilage”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spacing w:lineRule="auto" w:line="360"/>
        <w:ind w:firstLine="72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Q</w:t>
      </w:r>
      <w:r>
        <w:rPr>
          <w:rFonts w:ascii="Times New Roman" w:cs="Times New Roman" w:hAnsi="Times New Roman"/>
          <w:b/>
          <w:bCs/>
          <w:sz w:val="36"/>
          <w:szCs w:val="36"/>
        </w:rPr>
        <w:t>2:</w:t>
      </w:r>
      <w:r>
        <w:rPr>
          <w:rFonts w:ascii="Times New Roman" w:cs="Times New Roman" w:hAnsi="Times New Roman"/>
          <w:sz w:val="36"/>
          <w:szCs w:val="36"/>
        </w:rPr>
        <w:t xml:space="preserve"> Explain “Biomechanics of Tendon and Ligament”</w:t>
      </w:r>
    </w:p>
    <w:p>
      <w:pPr>
        <w:pStyle w:val="style0"/>
        <w:rPr/>
      </w:pPr>
      <w:r>
        <w:t xml:space="preserve">            </w:t>
      </w:r>
    </w:p>
    <w:p>
      <w:pPr>
        <w:pStyle w:val="style0"/>
        <w:ind w:firstLine="720"/>
        <w:rPr/>
      </w:pPr>
    </w:p>
    <w:p>
      <w:pPr>
        <w:pStyle w:val="style0"/>
        <w:rPr/>
      </w:pPr>
    </w:p>
    <w:p>
      <w:pPr>
        <w:pStyle w:val="style0"/>
        <w:ind w:firstLine="720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</w:rPr>
        <w:t>ALL THE STUDENTS ARE REQUESTED TO UPLOAD YOUR ASSINGMENT BEFORE FINAL TERM EXAM.</w:t>
      </w:r>
      <w:r>
        <w:rPr>
          <w:rFonts w:cs="Times New Roman" w:hAnsi="Times New Roman"/>
          <w:sz w:val="32"/>
          <w:szCs w:val="32"/>
          <w:lang w:val="en-US"/>
        </w:rPr>
        <w:t xml:space="preserve">                </w:t>
      </w:r>
      <w:r>
        <w:rPr>
          <w:rFonts w:cs="Times New Roman" w:hAnsi="Times New Roman"/>
          <w:sz w:val="32"/>
          <w:szCs w:val="32"/>
          <w:lang w:val="en-US"/>
        </w:rPr>
        <w:t xml:space="preserve">                     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62"/>
        <w:rPr>
          <w:lang w:val="en-US"/>
        </w:rPr>
      </w:pPr>
      <w:r>
        <w:rPr>
          <w:lang w:val="en-US"/>
        </w:rPr>
        <w:t xml:space="preserve">               Q</w:t>
      </w:r>
      <w:r>
        <w:rPr>
          <w:lang w:val="en-US"/>
        </w:rPr>
        <w:t>UESTION # 1 ANSWER</w:t>
      </w:r>
    </w:p>
    <w:p>
      <w:pPr>
        <w:pStyle w:val="style0"/>
        <w:numPr>
          <w:ilvl w:val="0"/>
          <w:numId w:val="0"/>
        </w:numPr>
        <w:rPr>
          <w:b/>
          <w:bCs/>
          <w:color w:val="00b0f0"/>
          <w:sz w:val="48"/>
          <w:szCs w:val="48"/>
          <w:lang w:val="en-US"/>
        </w:rPr>
      </w:pPr>
      <w:r>
        <w:rPr>
          <w:b/>
          <w:bCs/>
          <w:color w:val="00b0f0"/>
          <w:sz w:val="48"/>
          <w:szCs w:val="48"/>
          <w:lang w:val="en-US"/>
        </w:rPr>
        <w:t>B</w:t>
      </w:r>
      <w:r>
        <w:rPr>
          <w:b/>
          <w:bCs/>
          <w:color w:val="00b0f0"/>
          <w:sz w:val="48"/>
          <w:szCs w:val="48"/>
          <w:lang w:val="en-US"/>
        </w:rPr>
        <w:t>IOMECHANICS OF ARTICULAR CARTILAGE#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sz w:val="32"/>
          <w:szCs w:val="32"/>
          <w:lang w:val="en-US"/>
        </w:rPr>
      </w:pPr>
      <w:r>
        <w:rPr>
          <w:rFonts w:cs="Times New Roman" w:hAnsi="Times New Roman"/>
          <w:b/>
          <w:bCs/>
          <w:sz w:val="32"/>
          <w:szCs w:val="32"/>
          <w:lang w:val="en-US"/>
        </w:rPr>
        <w:t>IMPORTANCE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/>
          <w:bCs/>
          <w:sz w:val="32"/>
          <w:szCs w:val="32"/>
          <w:lang w:val="en-US"/>
        </w:rPr>
        <w:t>&gt;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Structure and mechanical properties  of normal cartilage.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&gt; Manner by which biomechanic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al and structural factors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Contribute to the material properties of cartilage.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&gt; Manner by which changes in tissue composition affect the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Mechanical properties of cartilage.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sz w:val="48"/>
          <w:szCs w:val="48"/>
          <w:lang w:val="en-US"/>
        </w:rPr>
      </w:pPr>
      <w:r>
        <w:rPr>
          <w:rFonts w:cs="Times New Roman" w:hAnsi="Times New Roman"/>
          <w:b/>
          <w:bCs/>
          <w:sz w:val="48"/>
          <w:szCs w:val="48"/>
          <w:lang w:val="en-US"/>
        </w:rPr>
        <w:t>FUNCTION OF ARTICULAR CARTILAGE#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&gt; Distribute join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loads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over a wide are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a, decreasing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the stress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es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Sust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ained by the contacting joint surface.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&gt; Allow relative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movement of the opposing joint surface w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ith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minimal friction and wear.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&gt; Minimize peak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stess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on subchondral bone.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&gt; Surface roll or slide during  moton.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&gt;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Provide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a f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riction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co efficient of 0.0025.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&gt; Function within a contact pressure range of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2.11Mpa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&gt; Despite comman belief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doesn't serve as a " shock absorber "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   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 *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Very thin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           * Capacity negligible composed to muscle and bone.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871483</wp:posOffset>
            </wp:positionH>
            <wp:positionV relativeFrom="page">
              <wp:posOffset>4144440</wp:posOffset>
            </wp:positionV>
            <wp:extent cx="5472856" cy="4876807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72856" cy="487680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sz w:val="48"/>
          <w:szCs w:val="48"/>
          <w:lang w:val="en-US"/>
        </w:rPr>
      </w:pPr>
      <w:r>
        <w:rPr>
          <w:rFonts w:cs="Times New Roman" w:hAnsi="Times New Roman"/>
          <w:b/>
          <w:bCs/>
          <w:sz w:val="48"/>
          <w:szCs w:val="48"/>
          <w:lang w:val="en-US"/>
        </w:rPr>
        <w:t>NORMAL CARTILAGE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*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. Avascular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* A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lymphatic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* Aneural ti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ssue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48"/>
          <w:szCs w:val="48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sz w:val="48"/>
          <w:szCs w:val="48"/>
          <w:lang w:val="en-US"/>
        </w:rPr>
      </w:pPr>
      <w:r>
        <w:rPr>
          <w:rFonts w:cs="Times New Roman" w:hAnsi="Times New Roman"/>
          <w:b/>
          <w:bCs/>
          <w:sz w:val="48"/>
          <w:szCs w:val="48"/>
          <w:lang w:val="en-US"/>
        </w:rPr>
        <w:t xml:space="preserve">TYPE OF </w:t>
      </w:r>
      <w:r>
        <w:rPr>
          <w:rFonts w:cs="Times New Roman" w:hAnsi="Times New Roman"/>
          <w:b/>
          <w:bCs/>
          <w:sz w:val="48"/>
          <w:szCs w:val="48"/>
          <w:lang w:val="en-US"/>
        </w:rPr>
        <w:t>CARTILAGE</w:t>
      </w:r>
      <w:r>
        <w:rPr>
          <w:rFonts w:cs="Times New Roman" w:hAnsi="Times New Roman"/>
          <w:b/>
          <w:bCs/>
          <w:sz w:val="48"/>
          <w:szCs w:val="48"/>
          <w:lang w:val="en-US"/>
        </w:rPr>
        <w:t xml:space="preserve">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1.HYALINE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A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ppe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arance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Glassy ,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smooth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Location 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be co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ver long bone , growth plates.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2 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FIBRO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Appe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arance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Dence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Location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.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lnterverteberal disk , mensicus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3. ElASTIC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Appe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arance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yellow , opaque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Location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#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.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Epiglottis , eustachian tube.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278345</wp:posOffset>
            </wp:positionH>
            <wp:positionV relativeFrom="margin">
              <wp:posOffset>-799901</wp:posOffset>
            </wp:positionV>
            <wp:extent cx="4467311" cy="3806847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67311" cy="380684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sz w:val="48"/>
          <w:szCs w:val="48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TH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ICKNESS OF ARTICULAR CARTILAGE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&gt; Varies with  the particulars joint ,and  the location within the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joint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&gt; Range from 0.5 mm (rabbit knee ) to 10.0 mm ( pf groove of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bovine knee)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&gt; Human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over ends of femur and tibia ( range 2_4 mm ).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1759934</wp:posOffset>
            </wp:positionH>
            <wp:positionV relativeFrom="page">
              <wp:posOffset>7507396</wp:posOffset>
            </wp:positionV>
            <wp:extent cx="3132945" cy="2577404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 flipV="1">
                      <a:off x="0" y="0"/>
                      <a:ext cx="3132945" cy="257740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C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O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MPOSITION A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ND STRUCTURE  OF ARTICULAR CARTILAGE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&gt; CHONDROCYTES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10%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&gt; C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OLLAGEN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( fibrous ultrastructure , procol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lagen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Pollyp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eptide ) , 10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- 30 %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&gt; PROTEOGLYCA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N # 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large protein polysaccharid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e mol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ecules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( In form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of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monomer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and ag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gregate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s  3 - 10%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&gt; WATER #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inorganic salts , glycoproteins, lipid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s , za 60- 87%.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  <w:r>
        <w:rPr>
          <w:rFonts w:cs="Times New Roman" w:hAnsi="Times New Roman"/>
          <w:sz w:val="32"/>
          <w:szCs w:val="32"/>
          <w:lang w:val="en-US"/>
        </w:rPr>
        <w:t>.</w:t>
      </w:r>
    </w:p>
    <w:p>
      <w:pPr>
        <w:pStyle w:val="style62"/>
        <w:rPr/>
      </w:pPr>
      <w:r>
        <w:rPr>
          <w:lang w:val="en-US"/>
        </w:rPr>
        <w:t xml:space="preserve">            QUESTION </w:t>
      </w:r>
      <w:r>
        <w:rPr>
          <w:lang w:val="en-US"/>
        </w:rPr>
        <w:t># 2 ANSWER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B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IOMECHANICS 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OF TENDONS AND LIGAMENT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S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INTRODUCTION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TE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 xml:space="preserve">NDONS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Tendon connect muscle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to bone.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&gt; Tendon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consists of bundle of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col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lagen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ous fibers arrange in parallel . They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   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are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arrange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d this way to form cords which have gr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 xml:space="preserve">eat  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tensile s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trength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&gt; Origins at muscle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s , cr</w:t>
      </w:r>
      <w:r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  <w:t>osses at least one joint and insert in bone.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LIG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 xml:space="preserve">AMENT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" Ligament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connect bone to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bone "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&gt; Ligament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 c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on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sists mostly of bundle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 of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elastic m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olecules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formed into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elastic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fiber with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some bundle of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collagen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&gt; Origins and insert in bone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&gt; More elastic and flexible than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tendon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&gt; Offer less tensile strength.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C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OMPOSITION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  <w:r>
        <w:rPr/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page">
              <wp:posOffset>1661622</wp:posOffset>
            </wp:positionH>
            <wp:positionV relativeFrom="page">
              <wp:posOffset>2169269</wp:posOffset>
            </wp:positionV>
            <wp:extent cx="3733743" cy="2619334"/>
            <wp:effectExtent l="0" t="0" r="0" b="0"/>
            <wp:wrapSquare wrapText="bothSides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33743" cy="261933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page">
              <wp:posOffset>892054</wp:posOffset>
            </wp:positionH>
            <wp:positionV relativeFrom="page">
              <wp:posOffset>13760828</wp:posOffset>
            </wp:positionV>
            <wp:extent cx="5547667" cy="2055335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47667" cy="20553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ANATOMICAL POSITION 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OF TENDON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S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&gt; TENDONS #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* ANATOMY :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1 . Tendo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ns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contain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collagen fibrils ( ty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pe 1 ) 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2. Tendon contain a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prote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oglyc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an matrix .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3.  Tendon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 contain fibr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oblasts ( biological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cell )  that are arranged 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In parallel brows.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00b0f0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32"/>
          <w:szCs w:val="32"/>
          <w:lang w:val="en-US"/>
        </w:rPr>
        <w:t>T</w:t>
      </w:r>
      <w:r>
        <w:rPr>
          <w:rFonts w:cs="Times New Roman" w:hAnsi="Times New Roman"/>
          <w:b/>
          <w:bCs/>
          <w:color w:val="00b0f0"/>
          <w:sz w:val="32"/>
          <w:szCs w:val="32"/>
          <w:lang w:val="en-US"/>
        </w:rPr>
        <w:t>YPE 1 C</w:t>
      </w:r>
      <w:r>
        <w:rPr>
          <w:rFonts w:cs="Times New Roman" w:hAnsi="Times New Roman"/>
          <w:b/>
          <w:bCs/>
          <w:color w:val="00b0f0"/>
          <w:sz w:val="32"/>
          <w:szCs w:val="32"/>
          <w:lang w:val="en-US"/>
        </w:rPr>
        <w:t xml:space="preserve">OLLAGEN </w:t>
      </w:r>
      <w:r>
        <w:rPr>
          <w:rFonts w:cs="Times New Roman" w:hAnsi="Times New Roman"/>
          <w:b/>
          <w:bCs/>
          <w:color w:val="00b0f0"/>
          <w:sz w:val="32"/>
          <w:szCs w:val="32"/>
          <w:lang w:val="en-US"/>
        </w:rPr>
        <w:t xml:space="preserve"># 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32"/>
          <w:szCs w:val="32"/>
          <w:lang w:val="en-US"/>
        </w:rPr>
        <w:t xml:space="preserve">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1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.   -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8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6% of tendon dry weight .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2 .  Glycine ( - 33% ) .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3.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Proline  ( -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15% ) .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4 .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Hydroxyproline  ( - 15% ) almost unique to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collagen , often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used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to ide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ntify.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</w:t>
      </w:r>
    </w:p>
    <w:p>
      <w:pPr>
        <w:pStyle w:val="style0"/>
        <w:pBdr>
          <w:bottom w:val="single" w:sz="4" w:space="1" w:color="auto"/>
        </w:pBdr>
        <w:spacing w:lineRule="auto" w:line="360"/>
        <w:ind w:firstLineChars="20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ANATOMICAL POSITION OF LIGAMEN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TS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L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IGAMENT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&gt;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 xml:space="preserve"> ANATOMY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 xml:space="preserve"> 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sz w:val="32"/>
          <w:szCs w:val="32"/>
          <w:lang w:val="en-US"/>
        </w:rPr>
        <w:t xml:space="preserve">            </w:t>
      </w:r>
      <w:r>
        <w:rPr>
          <w:rFonts w:cs="Times New Roman" w:hAnsi="Times New Roman"/>
          <w:b/>
          <w:bCs/>
          <w:sz w:val="32"/>
          <w:szCs w:val="32"/>
          <w:lang w:val="en-US"/>
        </w:rPr>
        <w:t xml:space="preserve">1.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Similar to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tendon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in h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ierar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chical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structure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      </w:t>
      </w:r>
      <w:r>
        <w:rPr>
          <w:rFonts w:cs="Times New Roman" w:hAnsi="Times New Roman"/>
          <w:b/>
          <w:bCs/>
          <w:sz w:val="32"/>
          <w:szCs w:val="32"/>
          <w:lang w:val="en-US"/>
        </w:rPr>
        <w:t xml:space="preserve">2.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Collagen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fibrils are slightly less in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volume fraction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and organization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than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tendon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      </w:t>
      </w:r>
      <w:r>
        <w:rPr>
          <w:rFonts w:cs="Times New Roman" w:hAnsi="Times New Roman"/>
          <w:b/>
          <w:bCs/>
          <w:sz w:val="32"/>
          <w:szCs w:val="32"/>
          <w:lang w:val="en-US"/>
        </w:rPr>
        <w:t xml:space="preserve">3.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Higher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percentage of proteoglycan matrix than tendon.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            </w:t>
      </w:r>
      <w:r>
        <w:rPr>
          <w:rFonts w:cs="Times New Roman" w:hAnsi="Times New Roman"/>
          <w:b/>
          <w:bCs/>
          <w:sz w:val="32"/>
          <w:szCs w:val="32"/>
          <w:lang w:val="en-US"/>
        </w:rPr>
        <w:t xml:space="preserve">4.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>Fibroblasts.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52"/>
          <w:szCs w:val="52"/>
          <w:lang w:val="en-US"/>
        </w:rPr>
      </w:pPr>
      <w:r>
        <w:rPr>
          <w:rFonts w:cs="Times New Roman" w:hAnsi="Times New Roman"/>
          <w:b w:val="false"/>
          <w:bCs w:val="false"/>
          <w:sz w:val="32"/>
          <w:szCs w:val="32"/>
          <w:lang w:val="en-US"/>
        </w:rPr>
        <w:t xml:space="preserve"> 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>F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>UNCTION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 xml:space="preserve">S 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>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52"/>
          <w:szCs w:val="52"/>
          <w:lang w:val="en-US"/>
        </w:rPr>
      </w:pP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 xml:space="preserve"> 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 xml:space="preserve"> 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>&gt; T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 xml:space="preserve">ENDON#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* Tendon carry tensile force from muscle to bone.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* They carry compressive forces when wrapped around bone like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    a pulley.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* They facilitate skeletal muscle movement but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* Proprioception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*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.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Secondary function : storage of energy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52"/>
          <w:szCs w:val="52"/>
          <w:lang w:val="en-US"/>
        </w:rPr>
      </w:pP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>&gt; LI</w:t>
      </w: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 xml:space="preserve">GAMENT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52"/>
          <w:szCs w:val="52"/>
          <w:lang w:val="en-US"/>
        </w:rPr>
        <w:t xml:space="preserve">  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*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It's maintain correct bone and joint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geometry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 * Li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gament + associated joint capsule combine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    Passive joint stabilizer.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 * Secondary function :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Proprioception.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MECHANICAL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LY MEDIATED LIGAMENT 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A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ND TENDON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#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In ligament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 and tendons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there is less likely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to occur change in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Mechanical stiffness because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of low vascular supply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# But the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im mobilization of a joint for a l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ong time leads to severe change in the characteristics of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ligament band tendo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ns.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# For this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a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experiment on the rabbit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 knee was carried out to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check the effects.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INJURIES IN TENDO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>NS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 xml:space="preserve"> A</w:t>
      </w:r>
      <w:r>
        <w:rPr>
          <w:rFonts w:cs="Times New Roman" w:hAnsi="Times New Roman"/>
          <w:b/>
          <w:bCs/>
          <w:color w:val="36363d"/>
          <w:sz w:val="48"/>
          <w:szCs w:val="48"/>
          <w:lang w:val="en-US"/>
        </w:rPr>
        <w:t xml:space="preserve">ND LIGAMENTS #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* Most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common tend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on and ligaments injuries occur by over use and high loads/ st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ress given to the t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endon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* The tendon which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suffer high chances of injuries are :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1. Rotator cuff tendons ( shoulder )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2. Achilles tendon ( leg)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3. F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lexo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r tendons ( hand  )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* The ligament which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suffer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high chance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 of injuries are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1. Anterior c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ruciate ligament ( knee)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2 . Ankle ligament ( calca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ne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ofib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olar , Anterior talofibula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r , Deltoid.)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00b0f0"/>
          <w:sz w:val="48"/>
          <w:szCs w:val="48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ME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CHANICAL AF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FECT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S 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O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>N HEALING</w:t>
      </w: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 TENDON/ LIGAMENT #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00b0f0"/>
          <w:sz w:val="48"/>
          <w:szCs w:val="48"/>
          <w:lang w:val="en-US"/>
        </w:rPr>
        <w:t xml:space="preserve">#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ligament and repair are very cr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itical area of orthopedic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surgery , especially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In the sports medicine.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#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In case of tendon , which glide within a sheath the introduction of passive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Motion  for healing and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rep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aired tendons  is believed to be important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Because it prevents the adhesion between the sheath and tendons that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Restrict motion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#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. In case of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ligament the relation between the mobilization and repair is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not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Po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sitive.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# Ty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pe of hy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aline cartilage covers the bone end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s and makes smooth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movements  possible 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#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It's distribute the load across joint , minimizing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the peak stess on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>subchondral bone.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color w:val="36363d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b/>
          <w:bCs/>
          <w:i/>
          <w:iCs/>
          <w:color w:val="36363d"/>
          <w:sz w:val="144"/>
          <w:szCs w:val="144"/>
          <w:lang w:val="en-US"/>
        </w:rPr>
      </w:pP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      </w:t>
      </w:r>
      <w:r>
        <w:rPr>
          <w:rFonts w:cs="Times New Roman" w:hAnsi="Times New Roman"/>
          <w:b/>
          <w:bCs/>
          <w:color w:val="36363d"/>
          <w:sz w:val="32"/>
          <w:szCs w:val="32"/>
          <w:lang w:val="en-US"/>
        </w:rPr>
        <w:t xml:space="preserve">              </w:t>
      </w:r>
      <w:r>
        <w:rPr>
          <w:rFonts w:cs="Times New Roman" w:hAnsi="Times New Roman"/>
          <w:b/>
          <w:bCs/>
          <w:color w:val="36363d"/>
          <w:sz w:val="144"/>
          <w:szCs w:val="144"/>
          <w:lang w:val="en-US"/>
        </w:rPr>
        <w:t>THE END</w:t>
      </w:r>
      <w:r>
        <w:rPr>
          <w:rFonts w:cs="Times New Roman" w:hAnsi="Times New Roman"/>
          <w:b/>
          <w:bCs/>
          <w:color w:val="36363d"/>
          <w:sz w:val="144"/>
          <w:szCs w:val="144"/>
          <w:lang w:val="en-US"/>
        </w:rPr>
        <w:t>🙂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color w:val="00b0f0"/>
          <w:sz w:val="48"/>
          <w:szCs w:val="48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US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cs="Times New Roman" w:hAnsi="Times New Roman"/>
          <w:sz w:val="32"/>
          <w:szCs w:val="32"/>
          <w:lang w:val="en-US"/>
        </w:rPr>
        <w:t xml:space="preserve">                       </w:t>
      </w:r>
      <w:r>
        <w:rPr>
          <w:rFonts w:cs="Times New Roman" w:hAnsi="Times New Roman"/>
          <w:sz w:val="32"/>
          <w:szCs w:val="32"/>
          <w:lang w:val="en-US"/>
        </w:rPr>
        <w:t xml:space="preserve">.        </w:t>
      </w:r>
      <w:r>
        <w:rPr>
          <w:rFonts w:cs="Times New Roman" w:hAnsi="Times New Roman"/>
          <w:sz w:val="32"/>
          <w:szCs w:val="32"/>
          <w:lang w:val="en-US"/>
        </w:rPr>
        <w:t xml:space="preserve">       </w:t>
      </w:r>
      <w:r>
        <w:rPr>
          <w:rFonts w:cs="Times New Roman" w:hAnsi="Times New Roman"/>
          <w:sz w:val="32"/>
          <w:szCs w:val="32"/>
          <w:lang w:val="en-US"/>
        </w:rPr>
        <w:t xml:space="preserve">                                                                                </w:t>
      </w:r>
      <w:r>
        <w:rPr>
          <w:rFonts w:cs="Times New Roman" w:hAnsi="Times New Roman"/>
          <w:sz w:val="32"/>
          <w:szCs w:val="32"/>
          <w:lang w:val="en-US"/>
        </w:rPr>
        <w:t xml:space="preserve">                                                          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US"/>
    </w:rPr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style4097">
    <w:name w:val="Title Char_e0c34b69-0cf9-48be-913e-c9b30cd781e6"/>
    <w:basedOn w:val="style65"/>
    <w:next w:val="style4097"/>
    <w:link w:val="style62"/>
    <w:uiPriority w:val="10"/>
    <w:rPr>
      <w:color w:val="17365d"/>
      <w:spacing w:val="5"/>
      <w:kern w:val="28"/>
      <w:sz w:val="52"/>
      <w:szCs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Words>929</Words>
  <Pages>1</Pages>
  <Characters>4456</Characters>
  <Application>WPS Office</Application>
  <DocSecurity>0</DocSecurity>
  <Paragraphs>229</Paragraphs>
  <ScaleCrop>false</ScaleCrop>
  <LinksUpToDate>false</LinksUpToDate>
  <CharactersWithSpaces>6316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2020-04-07T12:30:00Z</dcterms:created>
  <dc:creator>shahz_000</dc:creator>
  <lastModifiedBy>TECNO KC2</lastModifiedBy>
  <dcterms:modified xsi:type="dcterms:W3CDTF">2020-06-16T10:40:08Z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